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AE21" w14:textId="77777777" w:rsidR="00CD0836" w:rsidRPr="00725798" w:rsidRDefault="00CD0836" w:rsidP="00CD0836">
      <w:pPr>
        <w:widowControl w:val="0"/>
        <w:spacing w:before="120" w:after="120" w:line="276" w:lineRule="auto"/>
        <w:ind w:left="720" w:firstLine="131"/>
        <w:jc w:val="right"/>
        <w:rPr>
          <w:rFonts w:ascii="Arial" w:eastAsia="Calibri" w:hAnsi="Arial" w:cs="Arial"/>
          <w:szCs w:val="24"/>
          <w:highlight w:val="yellow"/>
        </w:rPr>
      </w:pPr>
      <w:bookmarkStart w:id="0" w:name="_Hlk27463805"/>
      <w:bookmarkStart w:id="1" w:name="_GoBack"/>
      <w:bookmarkEnd w:id="1"/>
      <w:r w:rsidRPr="00725798">
        <w:rPr>
          <w:rFonts w:ascii="Arial" w:eastAsia="Calibri" w:hAnsi="Arial" w:cs="Arial"/>
          <w:noProof/>
          <w:szCs w:val="24"/>
          <w:lang w:eastAsia="en-NZ"/>
        </w:rPr>
        <w:drawing>
          <wp:inline distT="0" distB="0" distL="0" distR="0" wp14:anchorId="68066CAF" wp14:editId="59846B96">
            <wp:extent cx="17621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14:paraId="0682C98F" w14:textId="77777777" w:rsidR="00CD0836" w:rsidRPr="00725798" w:rsidRDefault="00CD0836" w:rsidP="00CD0836">
      <w:pPr>
        <w:widowControl w:val="0"/>
        <w:spacing w:before="120" w:after="120" w:line="276" w:lineRule="auto"/>
        <w:jc w:val="center"/>
        <w:rPr>
          <w:rFonts w:ascii="Arial" w:eastAsia="Calibri" w:hAnsi="Arial" w:cs="Arial"/>
          <w:b/>
          <w:sz w:val="28"/>
          <w:szCs w:val="28"/>
          <w:highlight w:val="yellow"/>
        </w:rPr>
      </w:pPr>
    </w:p>
    <w:p w14:paraId="627B34CF" w14:textId="77777777" w:rsidR="00CD0836" w:rsidRPr="00725798" w:rsidRDefault="00CD0836" w:rsidP="00CD0836">
      <w:pPr>
        <w:widowControl w:val="0"/>
        <w:spacing w:before="120" w:after="120" w:line="276" w:lineRule="auto"/>
        <w:jc w:val="center"/>
        <w:rPr>
          <w:rFonts w:ascii="Arial" w:eastAsia="Calibri" w:hAnsi="Arial" w:cs="Arial"/>
          <w:b/>
          <w:sz w:val="28"/>
          <w:szCs w:val="28"/>
        </w:rPr>
      </w:pPr>
      <w:r w:rsidRPr="00725798">
        <w:rPr>
          <w:rFonts w:ascii="Arial" w:eastAsia="Calibri" w:hAnsi="Arial" w:cs="Arial"/>
          <w:b/>
          <w:sz w:val="28"/>
          <w:szCs w:val="28"/>
        </w:rPr>
        <w:t>Minutes of the Eighty-</w:t>
      </w:r>
      <w:r w:rsidR="003D497D">
        <w:rPr>
          <w:rFonts w:ascii="Arial" w:eastAsia="Calibri" w:hAnsi="Arial" w:cs="Arial"/>
          <w:b/>
          <w:sz w:val="28"/>
          <w:szCs w:val="28"/>
        </w:rPr>
        <w:t>ninth</w:t>
      </w:r>
      <w:r w:rsidR="003D497D" w:rsidRPr="00725798">
        <w:rPr>
          <w:rFonts w:ascii="Arial" w:eastAsia="Calibri" w:hAnsi="Arial" w:cs="Arial"/>
          <w:b/>
          <w:sz w:val="28"/>
          <w:szCs w:val="28"/>
        </w:rPr>
        <w:t xml:space="preserve"> </w:t>
      </w:r>
      <w:r w:rsidRPr="00725798">
        <w:rPr>
          <w:rFonts w:ascii="Arial" w:eastAsia="Calibri" w:hAnsi="Arial" w:cs="Arial"/>
          <w:b/>
          <w:sz w:val="28"/>
          <w:szCs w:val="28"/>
        </w:rPr>
        <w:t>Meeting of the</w:t>
      </w:r>
    </w:p>
    <w:p w14:paraId="2BA5DC71" w14:textId="77777777" w:rsidR="00CD0836" w:rsidRPr="00725798" w:rsidRDefault="00CD0836" w:rsidP="00CD0836">
      <w:pPr>
        <w:widowControl w:val="0"/>
        <w:pBdr>
          <w:bottom w:val="single" w:sz="4" w:space="1" w:color="auto"/>
        </w:pBdr>
        <w:spacing w:before="120" w:after="120" w:line="276" w:lineRule="auto"/>
        <w:jc w:val="center"/>
        <w:rPr>
          <w:rFonts w:ascii="Arial" w:eastAsia="Calibri" w:hAnsi="Arial" w:cs="Arial"/>
          <w:b/>
          <w:sz w:val="28"/>
          <w:szCs w:val="28"/>
        </w:rPr>
      </w:pPr>
      <w:r w:rsidRPr="00725798">
        <w:rPr>
          <w:rFonts w:ascii="Arial" w:eastAsia="Calibri" w:hAnsi="Arial" w:cs="Arial"/>
          <w:b/>
          <w:sz w:val="28"/>
          <w:szCs w:val="28"/>
        </w:rPr>
        <w:t>Advisory Committee on Assisted Reproductive Technology</w:t>
      </w:r>
    </w:p>
    <w:p w14:paraId="15069C77" w14:textId="77777777" w:rsidR="00CD0836" w:rsidRPr="00725798" w:rsidRDefault="00CD0836" w:rsidP="00CD0836">
      <w:pPr>
        <w:widowControl w:val="0"/>
        <w:pBdr>
          <w:bottom w:val="single" w:sz="4" w:space="1" w:color="auto"/>
        </w:pBdr>
        <w:spacing w:before="120" w:after="120" w:line="276" w:lineRule="auto"/>
        <w:jc w:val="center"/>
        <w:rPr>
          <w:rFonts w:ascii="Arial" w:eastAsia="Calibri" w:hAnsi="Arial" w:cs="Arial"/>
          <w:b/>
          <w:sz w:val="28"/>
          <w:szCs w:val="28"/>
        </w:rPr>
      </w:pPr>
    </w:p>
    <w:p w14:paraId="39AD4AA9" w14:textId="77777777" w:rsidR="00CD0836" w:rsidRPr="00725798" w:rsidRDefault="00CD0836" w:rsidP="00CD0836">
      <w:pPr>
        <w:widowControl w:val="0"/>
        <w:spacing w:before="120" w:after="120" w:line="276" w:lineRule="auto"/>
        <w:rPr>
          <w:rFonts w:ascii="Arial" w:eastAsia="Calibri" w:hAnsi="Arial" w:cs="Arial"/>
        </w:rPr>
      </w:pPr>
    </w:p>
    <w:p w14:paraId="48160F88" w14:textId="77777777" w:rsidR="00CD0836" w:rsidRPr="00BD184C" w:rsidRDefault="00CD0836" w:rsidP="00CD0836">
      <w:pPr>
        <w:tabs>
          <w:tab w:val="left" w:pos="5670"/>
        </w:tabs>
        <w:autoSpaceDE w:val="0"/>
        <w:autoSpaceDN w:val="0"/>
        <w:adjustRightInd w:val="0"/>
        <w:spacing w:before="120" w:after="120" w:line="276" w:lineRule="auto"/>
        <w:rPr>
          <w:rFonts w:ascii="Arial" w:eastAsia="Calibri" w:hAnsi="Arial" w:cs="Arial"/>
          <w:lang w:eastAsia="en-NZ"/>
        </w:rPr>
      </w:pPr>
      <w:r w:rsidRPr="00BD184C">
        <w:rPr>
          <w:rFonts w:ascii="Arial" w:eastAsia="Calibri" w:hAnsi="Arial" w:cs="Arial"/>
          <w:lang w:eastAsia="en-NZ"/>
        </w:rPr>
        <w:t xml:space="preserve">Held on </w:t>
      </w:r>
      <w:r>
        <w:rPr>
          <w:rFonts w:ascii="Arial" w:eastAsia="Calibri" w:hAnsi="Arial" w:cs="Arial"/>
          <w:lang w:eastAsia="en-NZ"/>
        </w:rPr>
        <w:t>1</w:t>
      </w:r>
      <w:r w:rsidR="003D497D">
        <w:rPr>
          <w:rFonts w:ascii="Arial" w:eastAsia="Calibri" w:hAnsi="Arial" w:cs="Arial"/>
          <w:lang w:eastAsia="en-NZ"/>
        </w:rPr>
        <w:t>9 February 2021, online</w:t>
      </w:r>
      <w:r w:rsidR="004B2F65">
        <w:rPr>
          <w:rFonts w:ascii="Arial" w:eastAsia="Calibri" w:hAnsi="Arial" w:cs="Arial"/>
          <w:lang w:eastAsia="en-NZ"/>
        </w:rPr>
        <w:t>, by telephone</w:t>
      </w:r>
      <w:r w:rsidR="00A15E46">
        <w:rPr>
          <w:rFonts w:ascii="Arial" w:eastAsia="Calibri" w:hAnsi="Arial" w:cs="Arial"/>
          <w:lang w:eastAsia="en-NZ"/>
        </w:rPr>
        <w:t>,</w:t>
      </w:r>
      <w:r w:rsidR="003D497D">
        <w:rPr>
          <w:rFonts w:ascii="Arial" w:eastAsia="Calibri" w:hAnsi="Arial" w:cs="Arial"/>
          <w:lang w:eastAsia="en-NZ"/>
        </w:rPr>
        <w:t xml:space="preserve"> </w:t>
      </w:r>
      <w:r w:rsidR="0024486B">
        <w:rPr>
          <w:rFonts w:ascii="Arial" w:eastAsia="Calibri" w:hAnsi="Arial" w:cs="Arial"/>
          <w:lang w:eastAsia="en-NZ"/>
        </w:rPr>
        <w:t xml:space="preserve">with secretariat and Chair </w:t>
      </w:r>
      <w:r w:rsidR="003D497D">
        <w:rPr>
          <w:rFonts w:ascii="Arial" w:eastAsia="Calibri" w:hAnsi="Arial" w:cs="Arial"/>
          <w:lang w:eastAsia="en-NZ"/>
        </w:rPr>
        <w:t>at the Office of the Children’s Commissioner</w:t>
      </w:r>
      <w:r>
        <w:rPr>
          <w:rFonts w:ascii="Arial" w:eastAsia="Calibri" w:hAnsi="Arial" w:cs="Arial"/>
          <w:lang w:eastAsia="en-NZ"/>
        </w:rPr>
        <w:t>, Wellington.</w:t>
      </w:r>
      <w:r w:rsidRPr="00BD184C">
        <w:rPr>
          <w:rFonts w:ascii="Arial" w:eastAsia="Calibri" w:hAnsi="Arial" w:cs="Arial"/>
          <w:lang w:eastAsia="en-NZ"/>
        </w:rPr>
        <w:t xml:space="preserve"> </w:t>
      </w:r>
    </w:p>
    <w:p w14:paraId="115EC1F4" w14:textId="77777777" w:rsidR="00CD0836" w:rsidRPr="00725798" w:rsidRDefault="00CD0836" w:rsidP="00CD0836">
      <w:pPr>
        <w:pBdr>
          <w:bottom w:val="single" w:sz="6" w:space="0" w:color="000000"/>
        </w:pBdr>
        <w:autoSpaceDE w:val="0"/>
        <w:autoSpaceDN w:val="0"/>
        <w:adjustRightInd w:val="0"/>
        <w:spacing w:before="120" w:after="120" w:line="276" w:lineRule="auto"/>
        <w:rPr>
          <w:rFonts w:ascii="Arial" w:eastAsia="Calibri" w:hAnsi="Arial" w:cs="Arial"/>
          <w:color w:val="000000"/>
          <w:lang w:eastAsia="en-NZ"/>
        </w:rPr>
      </w:pPr>
    </w:p>
    <w:p w14:paraId="7B43768B" w14:textId="77777777" w:rsidR="00CD0836" w:rsidRPr="00725798" w:rsidRDefault="00CD0836" w:rsidP="00CD0836">
      <w:pPr>
        <w:autoSpaceDE w:val="0"/>
        <w:autoSpaceDN w:val="0"/>
        <w:adjustRightInd w:val="0"/>
        <w:spacing w:before="120" w:after="120" w:line="276" w:lineRule="auto"/>
        <w:rPr>
          <w:rFonts w:ascii="Arial" w:eastAsia="Calibri" w:hAnsi="Arial" w:cs="Arial"/>
          <w:color w:val="000000"/>
          <w:lang w:eastAsia="en-NZ"/>
        </w:rPr>
      </w:pPr>
    </w:p>
    <w:p w14:paraId="6627A895" w14:textId="77777777" w:rsidR="00CD0836" w:rsidRPr="00725798" w:rsidRDefault="00CD0836" w:rsidP="00CD0836">
      <w:pPr>
        <w:autoSpaceDE w:val="0"/>
        <w:autoSpaceDN w:val="0"/>
        <w:adjustRightInd w:val="0"/>
        <w:spacing w:before="120" w:after="120" w:line="276" w:lineRule="auto"/>
        <w:rPr>
          <w:rFonts w:ascii="Arial" w:eastAsia="Calibri" w:hAnsi="Arial" w:cs="Arial"/>
          <w:b/>
          <w:bCs/>
          <w:color w:val="000000"/>
          <w:lang w:eastAsia="en-NZ"/>
        </w:rPr>
      </w:pPr>
      <w:r w:rsidRPr="00725798">
        <w:rPr>
          <w:rFonts w:ascii="Arial" w:eastAsia="Calibri" w:hAnsi="Arial" w:cs="Arial"/>
          <w:b/>
          <w:bCs/>
          <w:color w:val="000000"/>
          <w:lang w:eastAsia="en-NZ"/>
        </w:rPr>
        <w:t xml:space="preserve">Present </w:t>
      </w:r>
    </w:p>
    <w:p w14:paraId="1A7B4029" w14:textId="77777777" w:rsidR="00CD0836"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Kathleen Logan (Chair)</w:t>
      </w:r>
    </w:p>
    <w:p w14:paraId="05592B2E" w14:textId="77777777" w:rsidR="00CD0836" w:rsidRDefault="00CD0836" w:rsidP="00CD0836">
      <w:pPr>
        <w:autoSpaceDE w:val="0"/>
        <w:autoSpaceDN w:val="0"/>
        <w:adjustRightInd w:val="0"/>
        <w:spacing w:before="120" w:after="120" w:line="276" w:lineRule="auto"/>
        <w:ind w:left="284"/>
        <w:rPr>
          <w:rFonts w:ascii="Arial" w:eastAsia="Calibri" w:hAnsi="Arial" w:cs="Arial"/>
          <w:color w:val="000000"/>
          <w:lang w:eastAsia="en-NZ"/>
        </w:rPr>
      </w:pPr>
      <w:r w:rsidRPr="00725798">
        <w:rPr>
          <w:rFonts w:ascii="Arial" w:eastAsia="Calibri" w:hAnsi="Arial" w:cs="Arial"/>
          <w:color w:val="000000"/>
          <w:lang w:eastAsia="en-NZ"/>
        </w:rPr>
        <w:t>Calum Barrett</w:t>
      </w:r>
    </w:p>
    <w:p w14:paraId="48DA45B9" w14:textId="77777777" w:rsidR="00CD0836" w:rsidRPr="00725798" w:rsidRDefault="00CD0836" w:rsidP="00CD0836">
      <w:pPr>
        <w:autoSpaceDE w:val="0"/>
        <w:autoSpaceDN w:val="0"/>
        <w:adjustRightInd w:val="0"/>
        <w:spacing w:before="120" w:after="120" w:line="276" w:lineRule="auto"/>
        <w:ind w:left="284"/>
        <w:rPr>
          <w:rFonts w:ascii="Arial" w:eastAsia="Calibri" w:hAnsi="Arial" w:cs="Arial"/>
          <w:color w:val="000000"/>
          <w:lang w:eastAsia="en-NZ"/>
        </w:rPr>
      </w:pPr>
      <w:r>
        <w:rPr>
          <w:rFonts w:ascii="Arial" w:eastAsia="Calibri" w:hAnsi="Arial" w:cs="Arial"/>
          <w:color w:val="000000"/>
          <w:lang w:eastAsia="en-NZ"/>
        </w:rPr>
        <w:t>Rosemary de Luca</w:t>
      </w:r>
    </w:p>
    <w:p w14:paraId="78B1A504" w14:textId="77777777" w:rsidR="00CD0836" w:rsidRPr="00725798"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Seth Fraser</w:t>
      </w:r>
    </w:p>
    <w:p w14:paraId="52149059" w14:textId="77777777" w:rsidR="00A15E46" w:rsidRDefault="00A15E46" w:rsidP="00A15E46">
      <w:pPr>
        <w:autoSpaceDE w:val="0"/>
        <w:autoSpaceDN w:val="0"/>
        <w:adjustRightInd w:val="0"/>
        <w:spacing w:before="120" w:after="12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Colin Gavaghan (</w:t>
      </w:r>
      <w:r>
        <w:rPr>
          <w:rFonts w:ascii="Arial" w:eastAsia="Calibri" w:hAnsi="Arial" w:cs="Arial"/>
          <w:color w:val="000000"/>
          <w:lang w:eastAsia="en-NZ"/>
        </w:rPr>
        <w:t>Deputy Chair</w:t>
      </w:r>
      <w:r w:rsidRPr="00725798">
        <w:rPr>
          <w:rFonts w:ascii="Arial" w:eastAsia="Calibri" w:hAnsi="Arial" w:cs="Arial"/>
          <w:color w:val="000000"/>
          <w:lang w:eastAsia="en-NZ"/>
        </w:rPr>
        <w:t>)</w:t>
      </w:r>
    </w:p>
    <w:p w14:paraId="79F296F2" w14:textId="77777777" w:rsidR="00CD0836" w:rsidRPr="00725798"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Karen Reader</w:t>
      </w:r>
    </w:p>
    <w:p w14:paraId="6A95C257" w14:textId="77777777" w:rsidR="00CD0836" w:rsidRDefault="00CD0836" w:rsidP="00CD0836">
      <w:pPr>
        <w:autoSpaceDE w:val="0"/>
        <w:autoSpaceDN w:val="0"/>
        <w:adjustRightInd w:val="0"/>
        <w:spacing w:before="120" w:after="120" w:line="276" w:lineRule="auto"/>
        <w:ind w:left="284"/>
        <w:rPr>
          <w:rFonts w:ascii="Arial" w:eastAsia="Calibri" w:hAnsi="Arial" w:cs="Arial"/>
          <w:color w:val="000000"/>
          <w:lang w:eastAsia="en-NZ"/>
        </w:rPr>
      </w:pPr>
      <w:r>
        <w:rPr>
          <w:rFonts w:ascii="Arial" w:eastAsia="Calibri" w:hAnsi="Arial" w:cs="Arial"/>
          <w:color w:val="000000"/>
          <w:lang w:eastAsia="en-NZ"/>
        </w:rPr>
        <w:t>Catherine Ryan</w:t>
      </w:r>
    </w:p>
    <w:p w14:paraId="0E4D6A56" w14:textId="77777777" w:rsidR="00CD0836"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 xml:space="preserve">Analosa Veukiso-Ulugia </w:t>
      </w:r>
    </w:p>
    <w:p w14:paraId="4AF519D7" w14:textId="77777777" w:rsidR="00CD0836"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Sarah Wakeman</w:t>
      </w:r>
    </w:p>
    <w:p w14:paraId="37ED3A94" w14:textId="77777777" w:rsidR="0024486B" w:rsidRDefault="0024486B" w:rsidP="0024486B">
      <w:pPr>
        <w:autoSpaceDE w:val="0"/>
        <w:autoSpaceDN w:val="0"/>
        <w:adjustRightInd w:val="0"/>
        <w:spacing w:before="120" w:after="120" w:line="276" w:lineRule="auto"/>
        <w:rPr>
          <w:rFonts w:ascii="Arial" w:eastAsia="Calibri" w:hAnsi="Arial" w:cs="Arial"/>
          <w:b/>
          <w:bCs/>
          <w:color w:val="000000"/>
          <w:lang w:eastAsia="en-NZ"/>
        </w:rPr>
      </w:pPr>
      <w:r>
        <w:rPr>
          <w:rFonts w:ascii="Arial" w:eastAsia="Calibri" w:hAnsi="Arial" w:cs="Arial"/>
          <w:b/>
          <w:bCs/>
          <w:color w:val="000000"/>
          <w:lang w:eastAsia="en-NZ"/>
        </w:rPr>
        <w:t>Apologies</w:t>
      </w:r>
    </w:p>
    <w:p w14:paraId="22ED01B4" w14:textId="77777777" w:rsidR="0024486B" w:rsidRPr="0024486B" w:rsidRDefault="0024486B" w:rsidP="0024486B">
      <w:pPr>
        <w:autoSpaceDE w:val="0"/>
        <w:autoSpaceDN w:val="0"/>
        <w:adjustRightInd w:val="0"/>
        <w:spacing w:before="120" w:after="120" w:line="276" w:lineRule="auto"/>
        <w:ind w:firstLine="284"/>
        <w:rPr>
          <w:rFonts w:ascii="Arial" w:eastAsia="Calibri" w:hAnsi="Arial" w:cs="Arial"/>
          <w:color w:val="000000"/>
          <w:lang w:eastAsia="en-NZ"/>
        </w:rPr>
      </w:pPr>
      <w:r w:rsidRPr="0024486B">
        <w:rPr>
          <w:rFonts w:ascii="Arial" w:eastAsia="Calibri" w:hAnsi="Arial" w:cs="Arial"/>
          <w:color w:val="000000"/>
          <w:lang w:eastAsia="en-NZ"/>
        </w:rPr>
        <w:t>Karaitiana Taiuru</w:t>
      </w:r>
    </w:p>
    <w:p w14:paraId="79672A3B" w14:textId="77777777" w:rsidR="0024486B" w:rsidRPr="0024486B" w:rsidRDefault="0024486B" w:rsidP="0024486B">
      <w:pPr>
        <w:autoSpaceDE w:val="0"/>
        <w:autoSpaceDN w:val="0"/>
        <w:adjustRightInd w:val="0"/>
        <w:spacing w:before="120" w:after="120" w:line="276" w:lineRule="auto"/>
        <w:ind w:firstLine="284"/>
        <w:rPr>
          <w:rFonts w:ascii="Arial" w:eastAsia="Calibri" w:hAnsi="Arial" w:cs="Arial"/>
          <w:color w:val="000000"/>
          <w:lang w:eastAsia="en-NZ"/>
        </w:rPr>
      </w:pPr>
      <w:r w:rsidRPr="0024486B">
        <w:rPr>
          <w:rFonts w:ascii="Arial" w:eastAsia="Calibri" w:hAnsi="Arial" w:cs="Arial"/>
          <w:color w:val="000000"/>
          <w:lang w:eastAsia="en-NZ"/>
        </w:rPr>
        <w:t>Iris Reuvecamp (Chair, ECART)</w:t>
      </w:r>
    </w:p>
    <w:p w14:paraId="05CC2375" w14:textId="77777777" w:rsidR="00CD0836" w:rsidRPr="00725798" w:rsidRDefault="00CD0836" w:rsidP="00CD0836">
      <w:pPr>
        <w:autoSpaceDE w:val="0"/>
        <w:autoSpaceDN w:val="0"/>
        <w:adjustRightInd w:val="0"/>
        <w:spacing w:before="120" w:after="120" w:line="276" w:lineRule="auto"/>
        <w:rPr>
          <w:rFonts w:ascii="Arial" w:eastAsia="Calibri" w:hAnsi="Arial" w:cs="Arial"/>
          <w:b/>
          <w:bCs/>
          <w:color w:val="000000"/>
          <w:lang w:eastAsia="en-NZ"/>
        </w:rPr>
      </w:pPr>
      <w:r w:rsidRPr="00725798">
        <w:rPr>
          <w:rFonts w:ascii="Arial" w:eastAsia="Calibri" w:hAnsi="Arial" w:cs="Arial"/>
          <w:b/>
          <w:bCs/>
          <w:color w:val="000000"/>
          <w:lang w:eastAsia="en-NZ"/>
        </w:rPr>
        <w:t>Non-members present</w:t>
      </w:r>
    </w:p>
    <w:p w14:paraId="0378E319" w14:textId="77777777" w:rsidR="00CD0836" w:rsidRDefault="008C2CF5" w:rsidP="00CD0836">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Zoe Benge</w:t>
      </w:r>
      <w:r w:rsidR="00CD0836">
        <w:rPr>
          <w:rFonts w:ascii="Arial" w:eastAsia="Calibri" w:hAnsi="Arial" w:cs="Arial"/>
          <w:color w:val="000000"/>
          <w:lang w:eastAsia="en-NZ"/>
        </w:rPr>
        <w:t>, ACART Secretariat</w:t>
      </w:r>
    </w:p>
    <w:p w14:paraId="4FACF446" w14:textId="77777777" w:rsidR="00A15E46" w:rsidRDefault="00A15E46" w:rsidP="00CD0836">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Martin Kennedy, ACART Secretariat</w:t>
      </w:r>
    </w:p>
    <w:p w14:paraId="3923F221" w14:textId="77777777" w:rsidR="0024486B" w:rsidRDefault="0024486B" w:rsidP="0024486B">
      <w:pPr>
        <w:autoSpaceDE w:val="0"/>
        <w:autoSpaceDN w:val="0"/>
        <w:adjustRightInd w:val="0"/>
        <w:spacing w:before="120" w:after="12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Hayley Robertson, ACART Secretariat</w:t>
      </w:r>
    </w:p>
    <w:p w14:paraId="330CA784" w14:textId="77777777" w:rsidR="00A15E46" w:rsidRDefault="00A15E46" w:rsidP="00A15E46">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Mike Legge, ECART Member</w:t>
      </w:r>
    </w:p>
    <w:p w14:paraId="07835064" w14:textId="77777777" w:rsidR="00CD0836" w:rsidRPr="00725798"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p>
    <w:p w14:paraId="53AFD336" w14:textId="77777777" w:rsidR="00D1228F" w:rsidRDefault="00D1228F">
      <w:pPr>
        <w:rPr>
          <w:rFonts w:ascii="Arial" w:eastAsia="Calibri" w:hAnsi="Arial" w:cs="Arial"/>
          <w:b/>
          <w:color w:val="000000"/>
          <w:lang w:eastAsia="en-NZ"/>
        </w:rPr>
      </w:pPr>
      <w:r>
        <w:rPr>
          <w:rFonts w:ascii="Arial" w:eastAsia="Calibri" w:hAnsi="Arial" w:cs="Arial"/>
          <w:b/>
          <w:color w:val="000000"/>
          <w:lang w:eastAsia="en-NZ"/>
        </w:rPr>
        <w:br w:type="page"/>
      </w:r>
    </w:p>
    <w:p w14:paraId="1B469204" w14:textId="77777777" w:rsidR="00CD0836" w:rsidRPr="00725798" w:rsidRDefault="00CD0836" w:rsidP="00CD0836">
      <w:pPr>
        <w:widowControl w:val="0"/>
        <w:tabs>
          <w:tab w:val="left" w:pos="851"/>
        </w:tabs>
        <w:autoSpaceDE w:val="0"/>
        <w:autoSpaceDN w:val="0"/>
        <w:adjustRightInd w:val="0"/>
        <w:spacing w:before="120" w:after="120" w:line="276" w:lineRule="auto"/>
        <w:ind w:left="851" w:hanging="851"/>
        <w:rPr>
          <w:rFonts w:ascii="Arial" w:eastAsia="Calibri" w:hAnsi="Arial" w:cs="Arial"/>
          <w:b/>
          <w:bCs/>
          <w:color w:val="000000"/>
          <w:lang w:eastAsia="en-NZ"/>
        </w:rPr>
      </w:pPr>
      <w:r w:rsidRPr="00633DB6">
        <w:rPr>
          <w:rFonts w:ascii="Arial" w:eastAsia="Calibri" w:hAnsi="Arial" w:cs="Arial"/>
          <w:b/>
          <w:color w:val="000000"/>
          <w:lang w:eastAsia="en-NZ"/>
        </w:rPr>
        <w:lastRenderedPageBreak/>
        <w:t>1</w:t>
      </w:r>
      <w:r w:rsidRPr="00725798">
        <w:rPr>
          <w:rFonts w:ascii="Arial" w:eastAsia="Calibri" w:hAnsi="Arial" w:cs="Arial"/>
          <w:color w:val="000000"/>
          <w:lang w:eastAsia="en-NZ"/>
        </w:rPr>
        <w:t>.</w:t>
      </w:r>
      <w:r w:rsidRPr="00725798">
        <w:rPr>
          <w:rFonts w:ascii="Arial" w:eastAsia="Calibri" w:hAnsi="Arial" w:cs="Arial"/>
          <w:color w:val="000000"/>
          <w:lang w:eastAsia="en-NZ"/>
        </w:rPr>
        <w:tab/>
      </w:r>
      <w:r w:rsidRPr="00725798">
        <w:rPr>
          <w:rFonts w:ascii="Arial" w:eastAsia="Calibri" w:hAnsi="Arial" w:cs="Arial"/>
          <w:b/>
          <w:bCs/>
          <w:color w:val="000000"/>
          <w:lang w:eastAsia="en-NZ"/>
        </w:rPr>
        <w:t>Welcome</w:t>
      </w:r>
    </w:p>
    <w:p w14:paraId="7D5C5D4B" w14:textId="77777777" w:rsidR="00CD0836" w:rsidRDefault="00CD0836"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1.1</w:t>
      </w:r>
      <w:r w:rsidRPr="00725798">
        <w:rPr>
          <w:rFonts w:ascii="Arial" w:eastAsia="Calibri" w:hAnsi="Arial" w:cs="Arial"/>
          <w:color w:val="000000"/>
          <w:lang w:eastAsia="en-NZ"/>
        </w:rPr>
        <w:tab/>
        <w:t xml:space="preserve">The Chair opened the meeting at </w:t>
      </w:r>
      <w:r>
        <w:rPr>
          <w:rFonts w:ascii="Arial" w:eastAsia="Calibri" w:hAnsi="Arial" w:cs="Arial"/>
          <w:color w:val="000000"/>
          <w:lang w:eastAsia="en-NZ"/>
        </w:rPr>
        <w:t>9.00</w:t>
      </w:r>
      <w:r w:rsidR="00F74B1A">
        <w:rPr>
          <w:rFonts w:ascii="Arial" w:eastAsia="Calibri" w:hAnsi="Arial" w:cs="Arial"/>
          <w:color w:val="000000"/>
          <w:lang w:eastAsia="en-NZ"/>
        </w:rPr>
        <w:t xml:space="preserve"> </w:t>
      </w:r>
      <w:r w:rsidRPr="00725798">
        <w:rPr>
          <w:rFonts w:ascii="Arial" w:eastAsia="Calibri" w:hAnsi="Arial" w:cs="Arial"/>
          <w:color w:val="000000"/>
          <w:lang w:eastAsia="en-NZ"/>
        </w:rPr>
        <w:t xml:space="preserve">am and </w:t>
      </w:r>
      <w:r w:rsidR="009A5F75">
        <w:rPr>
          <w:rFonts w:ascii="Arial" w:eastAsia="Calibri" w:hAnsi="Arial" w:cs="Arial"/>
          <w:color w:val="000000"/>
          <w:lang w:eastAsia="en-NZ"/>
        </w:rPr>
        <w:t>noted the apology from the M</w:t>
      </w:r>
      <w:r w:rsidR="00F74B1A">
        <w:rPr>
          <w:rFonts w:ascii="Arial" w:eastAsia="Calibri" w:hAnsi="Arial" w:cs="Arial"/>
          <w:color w:val="000000"/>
          <w:lang w:eastAsia="en-NZ"/>
        </w:rPr>
        <w:t>ā</w:t>
      </w:r>
      <w:r w:rsidR="009A5F75">
        <w:rPr>
          <w:rFonts w:ascii="Arial" w:eastAsia="Calibri" w:hAnsi="Arial" w:cs="Arial"/>
          <w:color w:val="000000"/>
          <w:lang w:eastAsia="en-NZ"/>
        </w:rPr>
        <w:t xml:space="preserve">ori expert member who had been scheduled to give the opening comments. </w:t>
      </w:r>
    </w:p>
    <w:p w14:paraId="5B740F24" w14:textId="77777777" w:rsidR="00CD0836" w:rsidRDefault="00CD0836"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Pr>
          <w:rFonts w:ascii="Arial" w:eastAsia="Calibri" w:hAnsi="Arial" w:cs="Arial"/>
          <w:color w:val="000000"/>
          <w:lang w:eastAsia="en-NZ"/>
        </w:rPr>
        <w:tab/>
      </w:r>
      <w:r w:rsidR="00F74B1A">
        <w:rPr>
          <w:rFonts w:ascii="Arial" w:eastAsia="Calibri" w:hAnsi="Arial" w:cs="Arial"/>
          <w:color w:val="000000"/>
          <w:lang w:eastAsia="en-NZ"/>
        </w:rPr>
        <w:t>Th</w:t>
      </w:r>
      <w:r>
        <w:rPr>
          <w:rFonts w:ascii="Arial" w:eastAsia="Calibri" w:hAnsi="Arial" w:cs="Arial"/>
          <w:color w:val="000000"/>
          <w:lang w:eastAsia="en-NZ"/>
        </w:rPr>
        <w:t>e ECART member in</w:t>
      </w:r>
      <w:r w:rsidRPr="00725798">
        <w:rPr>
          <w:rFonts w:ascii="Arial" w:eastAsia="Calibri" w:hAnsi="Arial" w:cs="Arial"/>
          <w:color w:val="000000"/>
          <w:lang w:eastAsia="en-NZ"/>
        </w:rPr>
        <w:t xml:space="preserve"> attend</w:t>
      </w:r>
      <w:r>
        <w:rPr>
          <w:rFonts w:ascii="Arial" w:eastAsia="Calibri" w:hAnsi="Arial" w:cs="Arial"/>
          <w:color w:val="000000"/>
          <w:lang w:eastAsia="en-NZ"/>
        </w:rPr>
        <w:t xml:space="preserve">ance was </w:t>
      </w:r>
      <w:r w:rsidR="004A755A">
        <w:rPr>
          <w:rFonts w:ascii="Arial" w:eastAsia="Calibri" w:hAnsi="Arial" w:cs="Arial"/>
          <w:color w:val="000000"/>
          <w:lang w:eastAsia="en-NZ"/>
        </w:rPr>
        <w:t>Mike Legge</w:t>
      </w:r>
      <w:r>
        <w:rPr>
          <w:rFonts w:ascii="Arial" w:eastAsia="Calibri" w:hAnsi="Arial" w:cs="Arial"/>
          <w:color w:val="000000"/>
          <w:lang w:eastAsia="en-NZ"/>
        </w:rPr>
        <w:t xml:space="preserve">. </w:t>
      </w:r>
    </w:p>
    <w:p w14:paraId="0E75AC87" w14:textId="77777777" w:rsidR="00CD0836" w:rsidRDefault="00CD0836"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w:t>
      </w:r>
      <w:r w:rsidR="004E1E67">
        <w:rPr>
          <w:rFonts w:ascii="Arial" w:eastAsia="Calibri" w:hAnsi="Arial" w:cs="Arial"/>
          <w:color w:val="000000"/>
          <w:lang w:eastAsia="en-NZ"/>
        </w:rPr>
        <w:tab/>
      </w:r>
      <w:r>
        <w:rPr>
          <w:rFonts w:ascii="Arial" w:eastAsia="Calibri" w:hAnsi="Arial" w:cs="Arial"/>
          <w:color w:val="000000"/>
          <w:lang w:eastAsia="en-NZ"/>
        </w:rPr>
        <w:t>Th</w:t>
      </w:r>
      <w:r w:rsidR="00245B6A">
        <w:rPr>
          <w:rFonts w:ascii="Arial" w:eastAsia="Calibri" w:hAnsi="Arial" w:cs="Arial"/>
          <w:color w:val="000000"/>
          <w:lang w:eastAsia="en-NZ"/>
        </w:rPr>
        <w:t>e</w:t>
      </w:r>
      <w:r>
        <w:rPr>
          <w:rFonts w:ascii="Arial" w:eastAsia="Calibri" w:hAnsi="Arial" w:cs="Arial"/>
          <w:color w:val="000000"/>
          <w:lang w:eastAsia="en-NZ"/>
        </w:rPr>
        <w:t xml:space="preserve"> meeting was</w:t>
      </w:r>
      <w:r w:rsidR="003E134F">
        <w:rPr>
          <w:rFonts w:ascii="Arial" w:eastAsia="Calibri" w:hAnsi="Arial" w:cs="Arial"/>
          <w:color w:val="000000"/>
          <w:lang w:eastAsia="en-NZ"/>
        </w:rPr>
        <w:t xml:space="preserve"> held</w:t>
      </w:r>
      <w:r>
        <w:rPr>
          <w:rFonts w:ascii="Arial" w:eastAsia="Calibri" w:hAnsi="Arial" w:cs="Arial"/>
          <w:color w:val="000000"/>
          <w:lang w:eastAsia="en-NZ"/>
        </w:rPr>
        <w:t xml:space="preserve"> </w:t>
      </w:r>
      <w:r w:rsidR="00E567C3">
        <w:rPr>
          <w:rFonts w:ascii="Arial" w:eastAsia="Calibri" w:hAnsi="Arial" w:cs="Arial"/>
          <w:color w:val="000000"/>
          <w:lang w:eastAsia="en-NZ"/>
        </w:rPr>
        <w:t xml:space="preserve">primarily </w:t>
      </w:r>
      <w:r w:rsidR="004A755A">
        <w:rPr>
          <w:rFonts w:ascii="Arial" w:eastAsia="Calibri" w:hAnsi="Arial" w:cs="Arial"/>
          <w:color w:val="000000"/>
          <w:lang w:eastAsia="en-NZ"/>
        </w:rPr>
        <w:t>online</w:t>
      </w:r>
      <w:r w:rsidR="0024486B">
        <w:rPr>
          <w:rFonts w:ascii="Arial" w:eastAsia="Calibri" w:hAnsi="Arial" w:cs="Arial"/>
          <w:color w:val="000000"/>
          <w:lang w:eastAsia="en-NZ"/>
        </w:rPr>
        <w:t xml:space="preserve"> (Zoom)</w:t>
      </w:r>
      <w:r w:rsidR="00F74B1A">
        <w:rPr>
          <w:rFonts w:ascii="Arial" w:eastAsia="Calibri" w:hAnsi="Arial" w:cs="Arial"/>
          <w:color w:val="000000"/>
          <w:lang w:eastAsia="en-NZ"/>
        </w:rPr>
        <w:t>,</w:t>
      </w:r>
      <w:r w:rsidR="004A755A">
        <w:rPr>
          <w:rFonts w:ascii="Arial" w:eastAsia="Calibri" w:hAnsi="Arial" w:cs="Arial"/>
          <w:color w:val="000000"/>
          <w:lang w:eastAsia="en-NZ"/>
        </w:rPr>
        <w:t xml:space="preserve"> and the Secretariat joined with the Chair at her office in Wellington</w:t>
      </w:r>
      <w:r w:rsidR="00F74B1A">
        <w:rPr>
          <w:rFonts w:ascii="Arial" w:eastAsia="Calibri" w:hAnsi="Arial" w:cs="Arial"/>
          <w:color w:val="000000"/>
          <w:lang w:eastAsia="en-NZ"/>
        </w:rPr>
        <w:t>, while</w:t>
      </w:r>
      <w:r w:rsidR="00E567C3">
        <w:rPr>
          <w:rFonts w:ascii="Arial" w:eastAsia="Calibri" w:hAnsi="Arial" w:cs="Arial"/>
          <w:color w:val="000000"/>
          <w:lang w:eastAsia="en-NZ"/>
        </w:rPr>
        <w:t xml:space="preserve"> the </w:t>
      </w:r>
      <w:r w:rsidR="00C140AD">
        <w:rPr>
          <w:rFonts w:ascii="Arial" w:eastAsia="Calibri" w:hAnsi="Arial" w:cs="Arial"/>
          <w:color w:val="000000"/>
          <w:lang w:eastAsia="en-NZ"/>
        </w:rPr>
        <w:t>Ethics expert member joined by telephone</w:t>
      </w:r>
      <w:r>
        <w:rPr>
          <w:rFonts w:ascii="Arial" w:eastAsia="Calibri" w:hAnsi="Arial" w:cs="Arial"/>
          <w:color w:val="000000"/>
          <w:lang w:eastAsia="en-NZ"/>
        </w:rPr>
        <w:t xml:space="preserve">. </w:t>
      </w:r>
    </w:p>
    <w:p w14:paraId="53685F5B" w14:textId="77777777" w:rsidR="00CD0836" w:rsidRDefault="00CD0836"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1.4</w:t>
      </w:r>
      <w:r w:rsidR="004E1E67">
        <w:rPr>
          <w:rFonts w:ascii="Arial" w:eastAsia="Calibri" w:hAnsi="Arial" w:cs="Arial"/>
          <w:color w:val="000000"/>
          <w:lang w:eastAsia="en-NZ"/>
        </w:rPr>
        <w:tab/>
      </w:r>
      <w:r w:rsidR="00245B6A">
        <w:rPr>
          <w:rFonts w:ascii="Arial" w:eastAsia="Calibri" w:hAnsi="Arial" w:cs="Arial"/>
          <w:color w:val="000000"/>
          <w:lang w:eastAsia="en-NZ"/>
        </w:rPr>
        <w:t xml:space="preserve">The Deputy Chair made opening comments, focusing on the recent meeting </w:t>
      </w:r>
      <w:r w:rsidR="00A77514">
        <w:rPr>
          <w:rFonts w:ascii="Arial" w:eastAsia="Calibri" w:hAnsi="Arial" w:cs="Arial"/>
          <w:color w:val="000000"/>
          <w:lang w:eastAsia="en-NZ"/>
        </w:rPr>
        <w:t xml:space="preserve">(on </w:t>
      </w:r>
      <w:r w:rsidR="00A77514">
        <w:rPr>
          <w:rFonts w:ascii="Arial" w:eastAsia="Calibri" w:hAnsi="Arial" w:cs="Arial"/>
          <w:color w:val="000000"/>
          <w:lang w:eastAsia="en-NZ"/>
        </w:rPr>
        <w:br/>
        <w:t xml:space="preserve">16 February 2021) </w:t>
      </w:r>
      <w:r w:rsidR="00245B6A">
        <w:rPr>
          <w:rFonts w:ascii="Arial" w:eastAsia="Calibri" w:hAnsi="Arial" w:cs="Arial"/>
          <w:color w:val="000000"/>
          <w:lang w:eastAsia="en-NZ"/>
        </w:rPr>
        <w:t>between some members of ACART</w:t>
      </w:r>
      <w:r w:rsidR="008A427B">
        <w:rPr>
          <w:rFonts w:ascii="Arial" w:eastAsia="Calibri" w:hAnsi="Arial" w:cs="Arial"/>
          <w:color w:val="000000"/>
          <w:lang w:eastAsia="en-NZ"/>
        </w:rPr>
        <w:t xml:space="preserve"> and </w:t>
      </w:r>
      <w:r w:rsidR="00245B6A">
        <w:rPr>
          <w:rFonts w:ascii="Arial" w:eastAsia="Calibri" w:hAnsi="Arial" w:cs="Arial"/>
          <w:color w:val="000000"/>
          <w:lang w:eastAsia="en-NZ"/>
        </w:rPr>
        <w:t>ECART an</w:t>
      </w:r>
      <w:r w:rsidR="008A427B">
        <w:rPr>
          <w:rFonts w:ascii="Arial" w:eastAsia="Calibri" w:hAnsi="Arial" w:cs="Arial"/>
          <w:color w:val="000000"/>
          <w:lang w:eastAsia="en-NZ"/>
        </w:rPr>
        <w:t xml:space="preserve">d </w:t>
      </w:r>
      <w:r w:rsidR="00245B6A">
        <w:rPr>
          <w:rFonts w:ascii="Arial" w:eastAsia="Calibri" w:hAnsi="Arial" w:cs="Arial"/>
          <w:color w:val="000000"/>
          <w:lang w:eastAsia="en-NZ"/>
        </w:rPr>
        <w:t xml:space="preserve">the University of Otago to discuss the </w:t>
      </w:r>
      <w:r w:rsidR="0024486B">
        <w:rPr>
          <w:rFonts w:ascii="Arial" w:eastAsia="Calibri" w:hAnsi="Arial" w:cs="Arial"/>
          <w:color w:val="000000"/>
          <w:lang w:eastAsia="en-NZ"/>
        </w:rPr>
        <w:t xml:space="preserve">legality of the </w:t>
      </w:r>
      <w:r w:rsidR="00245B6A">
        <w:rPr>
          <w:rFonts w:ascii="Arial" w:eastAsia="Calibri" w:hAnsi="Arial" w:cs="Arial"/>
          <w:color w:val="000000"/>
          <w:lang w:eastAsia="en-NZ"/>
        </w:rPr>
        <w:t>proposed guidelines for posthumous reproduction.</w:t>
      </w:r>
      <w:r w:rsidR="00B86FFA">
        <w:rPr>
          <w:rFonts w:ascii="Arial" w:eastAsia="Calibri" w:hAnsi="Arial" w:cs="Arial"/>
          <w:color w:val="000000"/>
          <w:lang w:eastAsia="en-NZ"/>
        </w:rPr>
        <w:t xml:space="preserve"> Th</w:t>
      </w:r>
      <w:r w:rsidR="00F74B1A">
        <w:rPr>
          <w:rFonts w:ascii="Arial" w:eastAsia="Calibri" w:hAnsi="Arial" w:cs="Arial"/>
          <w:color w:val="000000"/>
          <w:lang w:eastAsia="en-NZ"/>
        </w:rPr>
        <w:t>at</w:t>
      </w:r>
      <w:r w:rsidR="00792B2D">
        <w:rPr>
          <w:rFonts w:ascii="Arial" w:eastAsia="Calibri" w:hAnsi="Arial" w:cs="Arial"/>
          <w:color w:val="000000"/>
          <w:lang w:eastAsia="en-NZ"/>
        </w:rPr>
        <w:t xml:space="preserve"> meeting had addressed whether the HART Act authorises AC</w:t>
      </w:r>
      <w:r w:rsidR="00F74B1A">
        <w:rPr>
          <w:rFonts w:ascii="Arial" w:eastAsia="Calibri" w:hAnsi="Arial" w:cs="Arial"/>
          <w:color w:val="000000"/>
          <w:lang w:eastAsia="en-NZ"/>
        </w:rPr>
        <w:t>A</w:t>
      </w:r>
      <w:r w:rsidR="00792B2D">
        <w:rPr>
          <w:rFonts w:ascii="Arial" w:eastAsia="Calibri" w:hAnsi="Arial" w:cs="Arial"/>
          <w:color w:val="000000"/>
          <w:lang w:eastAsia="en-NZ"/>
        </w:rPr>
        <w:t xml:space="preserve">RT to make guidelines for the </w:t>
      </w:r>
      <w:r w:rsidR="003E134F">
        <w:rPr>
          <w:rFonts w:ascii="Arial" w:eastAsia="Calibri" w:hAnsi="Arial" w:cs="Arial"/>
          <w:color w:val="000000"/>
          <w:lang w:eastAsia="en-NZ"/>
        </w:rPr>
        <w:t xml:space="preserve">posthumous </w:t>
      </w:r>
      <w:r w:rsidR="00792B2D">
        <w:rPr>
          <w:rFonts w:ascii="Arial" w:eastAsia="Calibri" w:hAnsi="Arial" w:cs="Arial"/>
          <w:color w:val="000000"/>
          <w:lang w:eastAsia="en-NZ"/>
        </w:rPr>
        <w:t>collection of gametes</w:t>
      </w:r>
      <w:r w:rsidR="003A61B9">
        <w:rPr>
          <w:rFonts w:ascii="Arial" w:eastAsia="Calibri" w:hAnsi="Arial" w:cs="Arial"/>
          <w:color w:val="000000"/>
          <w:lang w:eastAsia="en-NZ"/>
        </w:rPr>
        <w:t xml:space="preserve"> and noted that it is not clear</w:t>
      </w:r>
      <w:r w:rsidR="004F7BB5">
        <w:rPr>
          <w:rFonts w:ascii="Arial" w:eastAsia="Calibri" w:hAnsi="Arial" w:cs="Arial"/>
          <w:color w:val="000000"/>
          <w:lang w:eastAsia="en-NZ"/>
        </w:rPr>
        <w:t>,</w:t>
      </w:r>
      <w:r w:rsidR="003A61B9">
        <w:rPr>
          <w:rFonts w:ascii="Arial" w:eastAsia="Calibri" w:hAnsi="Arial" w:cs="Arial"/>
          <w:color w:val="000000"/>
          <w:lang w:eastAsia="en-NZ"/>
        </w:rPr>
        <w:t xml:space="preserve"> due to the </w:t>
      </w:r>
      <w:r w:rsidR="004F7BB5">
        <w:rPr>
          <w:rFonts w:ascii="Arial" w:eastAsia="Calibri" w:hAnsi="Arial" w:cs="Arial"/>
          <w:color w:val="000000"/>
          <w:lang w:eastAsia="en-NZ"/>
        </w:rPr>
        <w:t>wording of</w:t>
      </w:r>
      <w:r w:rsidR="003A61B9">
        <w:rPr>
          <w:rFonts w:ascii="Arial" w:eastAsia="Calibri" w:hAnsi="Arial" w:cs="Arial"/>
          <w:color w:val="000000"/>
          <w:lang w:eastAsia="en-NZ"/>
        </w:rPr>
        <w:t xml:space="preserve"> the Ac</w:t>
      </w:r>
      <w:r w:rsidR="004F7BB5">
        <w:rPr>
          <w:rFonts w:ascii="Arial" w:eastAsia="Calibri" w:hAnsi="Arial" w:cs="Arial"/>
          <w:color w:val="000000"/>
          <w:lang w:eastAsia="en-NZ"/>
        </w:rPr>
        <w:t>t</w:t>
      </w:r>
      <w:r w:rsidR="003A61B9">
        <w:rPr>
          <w:rFonts w:ascii="Arial" w:eastAsia="Calibri" w:hAnsi="Arial" w:cs="Arial"/>
          <w:color w:val="000000"/>
          <w:lang w:eastAsia="en-NZ"/>
        </w:rPr>
        <w:t>.</w:t>
      </w:r>
      <w:r w:rsidR="00E37851">
        <w:rPr>
          <w:rFonts w:ascii="Arial" w:eastAsia="Calibri" w:hAnsi="Arial" w:cs="Arial"/>
          <w:color w:val="000000"/>
          <w:lang w:eastAsia="en-NZ"/>
        </w:rPr>
        <w:t xml:space="preserve"> </w:t>
      </w:r>
      <w:r w:rsidR="00800E2A">
        <w:rPr>
          <w:rFonts w:ascii="Arial" w:eastAsia="Calibri" w:hAnsi="Arial" w:cs="Arial"/>
          <w:color w:val="000000"/>
          <w:lang w:eastAsia="en-NZ"/>
        </w:rPr>
        <w:t>Th</w:t>
      </w:r>
      <w:r w:rsidR="004F7BB5">
        <w:rPr>
          <w:rFonts w:ascii="Arial" w:eastAsia="Calibri" w:hAnsi="Arial" w:cs="Arial"/>
          <w:color w:val="000000"/>
          <w:lang w:eastAsia="en-NZ"/>
        </w:rPr>
        <w:t>at meeting</w:t>
      </w:r>
      <w:r w:rsidR="00800E2A">
        <w:rPr>
          <w:rFonts w:ascii="Arial" w:eastAsia="Calibri" w:hAnsi="Arial" w:cs="Arial"/>
          <w:color w:val="000000"/>
          <w:lang w:eastAsia="en-NZ"/>
        </w:rPr>
        <w:t xml:space="preserve"> had </w:t>
      </w:r>
      <w:r w:rsidR="004F7BB5">
        <w:rPr>
          <w:rFonts w:ascii="Arial" w:eastAsia="Calibri" w:hAnsi="Arial" w:cs="Arial"/>
          <w:color w:val="000000"/>
          <w:lang w:eastAsia="en-NZ"/>
        </w:rPr>
        <w:t>addressed</w:t>
      </w:r>
      <w:r w:rsidR="00800E2A">
        <w:rPr>
          <w:rFonts w:ascii="Arial" w:eastAsia="Calibri" w:hAnsi="Arial" w:cs="Arial"/>
          <w:color w:val="000000"/>
          <w:lang w:eastAsia="en-NZ"/>
        </w:rPr>
        <w:t xml:space="preserve"> whether to seek a </w:t>
      </w:r>
      <w:r w:rsidR="003E134F">
        <w:rPr>
          <w:rFonts w:ascii="Arial" w:eastAsia="Calibri" w:hAnsi="Arial" w:cs="Arial"/>
          <w:color w:val="000000"/>
          <w:lang w:eastAsia="en-NZ"/>
        </w:rPr>
        <w:t>H</w:t>
      </w:r>
      <w:r w:rsidR="00800E2A">
        <w:rPr>
          <w:rFonts w:ascii="Arial" w:eastAsia="Calibri" w:hAnsi="Arial" w:cs="Arial"/>
          <w:color w:val="000000"/>
          <w:lang w:eastAsia="en-NZ"/>
        </w:rPr>
        <w:t xml:space="preserve">igh </w:t>
      </w:r>
      <w:r w:rsidR="003E134F">
        <w:rPr>
          <w:rFonts w:ascii="Arial" w:eastAsia="Calibri" w:hAnsi="Arial" w:cs="Arial"/>
          <w:color w:val="000000"/>
          <w:lang w:eastAsia="en-NZ"/>
        </w:rPr>
        <w:t>C</w:t>
      </w:r>
      <w:r w:rsidR="00800E2A">
        <w:rPr>
          <w:rFonts w:ascii="Arial" w:eastAsia="Calibri" w:hAnsi="Arial" w:cs="Arial"/>
          <w:color w:val="000000"/>
          <w:lang w:eastAsia="en-NZ"/>
        </w:rPr>
        <w:t xml:space="preserve">ourt declaration about </w:t>
      </w:r>
      <w:r w:rsidR="005D3D7B">
        <w:rPr>
          <w:rFonts w:ascii="Arial" w:eastAsia="Calibri" w:hAnsi="Arial" w:cs="Arial"/>
          <w:color w:val="000000"/>
          <w:lang w:eastAsia="en-NZ"/>
        </w:rPr>
        <w:t>th</w:t>
      </w:r>
      <w:r w:rsidR="008A1997">
        <w:rPr>
          <w:rFonts w:ascii="Arial" w:eastAsia="Calibri" w:hAnsi="Arial" w:cs="Arial"/>
          <w:color w:val="000000"/>
          <w:lang w:eastAsia="en-NZ"/>
        </w:rPr>
        <w:t>is matter and noted that</w:t>
      </w:r>
      <w:r w:rsidR="004F7BB5">
        <w:rPr>
          <w:rFonts w:ascii="Arial" w:eastAsia="Calibri" w:hAnsi="Arial" w:cs="Arial"/>
          <w:color w:val="000000"/>
          <w:lang w:eastAsia="en-NZ"/>
        </w:rPr>
        <w:t>,</w:t>
      </w:r>
      <w:r w:rsidR="008A1997">
        <w:rPr>
          <w:rFonts w:ascii="Arial" w:eastAsia="Calibri" w:hAnsi="Arial" w:cs="Arial"/>
          <w:color w:val="000000"/>
          <w:lang w:eastAsia="en-NZ"/>
        </w:rPr>
        <w:t xml:space="preserve"> if they do so</w:t>
      </w:r>
      <w:r w:rsidR="004F7BB5">
        <w:rPr>
          <w:rFonts w:ascii="Arial" w:eastAsia="Calibri" w:hAnsi="Arial" w:cs="Arial"/>
          <w:color w:val="000000"/>
          <w:lang w:eastAsia="en-NZ"/>
        </w:rPr>
        <w:t>,</w:t>
      </w:r>
      <w:r w:rsidR="008A1997">
        <w:rPr>
          <w:rFonts w:ascii="Arial" w:eastAsia="Calibri" w:hAnsi="Arial" w:cs="Arial"/>
          <w:color w:val="000000"/>
          <w:lang w:eastAsia="en-NZ"/>
        </w:rPr>
        <w:t xml:space="preserve"> they could seek declarations on other unclear parts of the </w:t>
      </w:r>
      <w:r w:rsidR="003E134F">
        <w:rPr>
          <w:rFonts w:ascii="Arial" w:eastAsia="Calibri" w:hAnsi="Arial" w:cs="Arial"/>
          <w:color w:val="000000"/>
          <w:lang w:eastAsia="en-NZ"/>
        </w:rPr>
        <w:t>A</w:t>
      </w:r>
      <w:r w:rsidR="00861025">
        <w:rPr>
          <w:rFonts w:ascii="Arial" w:eastAsia="Calibri" w:hAnsi="Arial" w:cs="Arial"/>
          <w:color w:val="000000"/>
          <w:lang w:eastAsia="en-NZ"/>
        </w:rPr>
        <w:t>ct.</w:t>
      </w:r>
      <w:r w:rsidR="00CC1106">
        <w:rPr>
          <w:rFonts w:ascii="Arial" w:eastAsia="Calibri" w:hAnsi="Arial" w:cs="Arial"/>
          <w:color w:val="000000"/>
          <w:lang w:eastAsia="en-NZ"/>
        </w:rPr>
        <w:t xml:space="preserve"> The Disability expert member </w:t>
      </w:r>
      <w:r w:rsidR="00B25102">
        <w:rPr>
          <w:rFonts w:ascii="Arial" w:eastAsia="Calibri" w:hAnsi="Arial" w:cs="Arial"/>
          <w:color w:val="000000"/>
          <w:lang w:eastAsia="en-NZ"/>
        </w:rPr>
        <w:t>can help with the request as he is a barrister.</w:t>
      </w:r>
    </w:p>
    <w:p w14:paraId="661EF541" w14:textId="77777777" w:rsidR="00B25102" w:rsidRDefault="007E7252"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1.5</w:t>
      </w:r>
      <w:r>
        <w:rPr>
          <w:rFonts w:ascii="Arial" w:eastAsia="Calibri" w:hAnsi="Arial" w:cs="Arial"/>
          <w:color w:val="000000"/>
          <w:lang w:eastAsia="en-NZ"/>
        </w:rPr>
        <w:tab/>
      </w:r>
      <w:r w:rsidR="00B25102">
        <w:rPr>
          <w:rFonts w:ascii="Arial" w:eastAsia="Calibri" w:hAnsi="Arial" w:cs="Arial"/>
          <w:color w:val="000000"/>
          <w:lang w:eastAsia="en-NZ"/>
        </w:rPr>
        <w:t xml:space="preserve">The opening discussion moved on </w:t>
      </w:r>
      <w:r w:rsidR="00A20440">
        <w:rPr>
          <w:rFonts w:ascii="Arial" w:eastAsia="Calibri" w:hAnsi="Arial" w:cs="Arial"/>
          <w:color w:val="000000"/>
          <w:lang w:eastAsia="en-NZ"/>
        </w:rPr>
        <w:t xml:space="preserve">to </w:t>
      </w:r>
      <w:r w:rsidR="00B25102">
        <w:rPr>
          <w:rFonts w:ascii="Arial" w:eastAsia="Calibri" w:hAnsi="Arial" w:cs="Arial"/>
          <w:color w:val="000000"/>
          <w:lang w:eastAsia="en-NZ"/>
        </w:rPr>
        <w:t>the</w:t>
      </w:r>
      <w:r w:rsidR="005D775E">
        <w:rPr>
          <w:rFonts w:ascii="Arial" w:eastAsia="Calibri" w:hAnsi="Arial" w:cs="Arial"/>
          <w:color w:val="000000"/>
          <w:lang w:eastAsia="en-NZ"/>
        </w:rPr>
        <w:t xml:space="preserve"> limited value</w:t>
      </w:r>
      <w:r w:rsidR="00B25102">
        <w:rPr>
          <w:rFonts w:ascii="Arial" w:eastAsia="Calibri" w:hAnsi="Arial" w:cs="Arial"/>
          <w:color w:val="000000"/>
          <w:lang w:eastAsia="en-NZ"/>
        </w:rPr>
        <w:t xml:space="preserve"> </w:t>
      </w:r>
      <w:r w:rsidR="00A20440">
        <w:rPr>
          <w:rFonts w:ascii="Arial" w:eastAsia="Calibri" w:hAnsi="Arial" w:cs="Arial"/>
          <w:color w:val="000000"/>
          <w:lang w:eastAsia="en-NZ"/>
        </w:rPr>
        <w:t>of online meetings a</w:t>
      </w:r>
      <w:r w:rsidR="0010709E">
        <w:rPr>
          <w:rFonts w:ascii="Arial" w:eastAsia="Calibri" w:hAnsi="Arial" w:cs="Arial"/>
          <w:color w:val="000000"/>
          <w:lang w:eastAsia="en-NZ"/>
        </w:rPr>
        <w:t>s</w:t>
      </w:r>
      <w:r w:rsidR="003E134F">
        <w:rPr>
          <w:rFonts w:ascii="Arial" w:eastAsia="Calibri" w:hAnsi="Arial" w:cs="Arial"/>
          <w:color w:val="000000"/>
          <w:lang w:eastAsia="en-NZ"/>
        </w:rPr>
        <w:t xml:space="preserve"> members felt that</w:t>
      </w:r>
      <w:r w:rsidR="0010709E">
        <w:rPr>
          <w:rFonts w:ascii="Arial" w:eastAsia="Calibri" w:hAnsi="Arial" w:cs="Arial"/>
          <w:color w:val="000000"/>
          <w:lang w:eastAsia="en-NZ"/>
        </w:rPr>
        <w:t xml:space="preserve"> it is </w:t>
      </w:r>
      <w:r>
        <w:rPr>
          <w:rFonts w:ascii="Arial" w:eastAsia="Calibri" w:hAnsi="Arial" w:cs="Arial"/>
          <w:color w:val="000000"/>
          <w:lang w:eastAsia="en-NZ"/>
        </w:rPr>
        <w:t>difficult</w:t>
      </w:r>
      <w:r w:rsidR="0010709E">
        <w:rPr>
          <w:rFonts w:ascii="Arial" w:eastAsia="Calibri" w:hAnsi="Arial" w:cs="Arial"/>
          <w:color w:val="000000"/>
          <w:lang w:eastAsia="en-NZ"/>
        </w:rPr>
        <w:t xml:space="preserve"> to discuss complex ethical matters when members are not </w:t>
      </w:r>
      <w:r w:rsidR="00057E8E">
        <w:rPr>
          <w:rFonts w:ascii="Arial" w:eastAsia="Calibri" w:hAnsi="Arial" w:cs="Arial"/>
          <w:color w:val="000000"/>
          <w:lang w:eastAsia="en-NZ"/>
        </w:rPr>
        <w:t xml:space="preserve">in a room </w:t>
      </w:r>
      <w:r w:rsidR="0010709E">
        <w:rPr>
          <w:rFonts w:ascii="Arial" w:eastAsia="Calibri" w:hAnsi="Arial" w:cs="Arial"/>
          <w:color w:val="000000"/>
          <w:lang w:eastAsia="en-NZ"/>
        </w:rPr>
        <w:t xml:space="preserve">together. </w:t>
      </w:r>
      <w:r w:rsidR="003E134F">
        <w:rPr>
          <w:rFonts w:ascii="Arial" w:eastAsia="Calibri" w:hAnsi="Arial" w:cs="Arial"/>
          <w:color w:val="000000"/>
          <w:lang w:eastAsia="en-NZ"/>
        </w:rPr>
        <w:t>Members felt that t</w:t>
      </w:r>
      <w:r w:rsidR="0010709E">
        <w:rPr>
          <w:rFonts w:ascii="Arial" w:eastAsia="Calibri" w:hAnsi="Arial" w:cs="Arial"/>
          <w:color w:val="000000"/>
          <w:lang w:eastAsia="en-NZ"/>
        </w:rPr>
        <w:t xml:space="preserve">he timing and </w:t>
      </w:r>
      <w:r w:rsidR="00A20440">
        <w:rPr>
          <w:rFonts w:ascii="Arial" w:eastAsia="Calibri" w:hAnsi="Arial" w:cs="Arial"/>
          <w:color w:val="000000"/>
          <w:lang w:eastAsia="en-NZ"/>
        </w:rPr>
        <w:t>interactions of a normal discussion can’t be replicated online.</w:t>
      </w:r>
      <w:r w:rsidR="00B74AEB">
        <w:rPr>
          <w:rFonts w:ascii="Arial" w:eastAsia="Calibri" w:hAnsi="Arial" w:cs="Arial"/>
          <w:color w:val="000000"/>
          <w:lang w:eastAsia="en-NZ"/>
        </w:rPr>
        <w:t xml:space="preserve"> The Chair advised members that</w:t>
      </w:r>
      <w:r w:rsidR="000F557D">
        <w:rPr>
          <w:rFonts w:ascii="Arial" w:eastAsia="Calibri" w:hAnsi="Arial" w:cs="Arial"/>
          <w:color w:val="000000"/>
          <w:lang w:eastAsia="en-NZ"/>
        </w:rPr>
        <w:t xml:space="preserve"> </w:t>
      </w:r>
      <w:r w:rsidR="00B74AEB">
        <w:rPr>
          <w:rFonts w:ascii="Arial" w:eastAsia="Calibri" w:hAnsi="Arial" w:cs="Arial"/>
          <w:color w:val="000000"/>
          <w:lang w:eastAsia="en-NZ"/>
        </w:rPr>
        <w:t xml:space="preserve">Ministry of Health </w:t>
      </w:r>
      <w:r w:rsidR="003E134F">
        <w:rPr>
          <w:rFonts w:ascii="Arial" w:eastAsia="Calibri" w:hAnsi="Arial" w:cs="Arial"/>
          <w:color w:val="000000"/>
          <w:lang w:eastAsia="en-NZ"/>
        </w:rPr>
        <w:t>policy is now t</w:t>
      </w:r>
      <w:r w:rsidR="000502D4">
        <w:rPr>
          <w:rFonts w:ascii="Arial" w:eastAsia="Calibri" w:hAnsi="Arial" w:cs="Arial"/>
          <w:color w:val="000000"/>
          <w:lang w:eastAsia="en-NZ"/>
        </w:rPr>
        <w:t xml:space="preserve">hat all committee meetings </w:t>
      </w:r>
      <w:r w:rsidR="003E134F">
        <w:rPr>
          <w:rFonts w:ascii="Arial" w:eastAsia="Calibri" w:hAnsi="Arial" w:cs="Arial"/>
          <w:color w:val="000000"/>
          <w:lang w:eastAsia="en-NZ"/>
        </w:rPr>
        <w:t xml:space="preserve">are </w:t>
      </w:r>
      <w:r w:rsidR="000502D4">
        <w:rPr>
          <w:rFonts w:ascii="Arial" w:eastAsia="Calibri" w:hAnsi="Arial" w:cs="Arial"/>
          <w:color w:val="000000"/>
          <w:lang w:eastAsia="en-NZ"/>
        </w:rPr>
        <w:t xml:space="preserve">to be </w:t>
      </w:r>
      <w:r w:rsidR="003E134F">
        <w:rPr>
          <w:rFonts w:ascii="Arial" w:eastAsia="Calibri" w:hAnsi="Arial" w:cs="Arial"/>
          <w:color w:val="000000"/>
          <w:lang w:eastAsia="en-NZ"/>
        </w:rPr>
        <w:t xml:space="preserve">held </w:t>
      </w:r>
      <w:r w:rsidR="000502D4">
        <w:rPr>
          <w:rFonts w:ascii="Arial" w:eastAsia="Calibri" w:hAnsi="Arial" w:cs="Arial"/>
          <w:color w:val="000000"/>
          <w:lang w:eastAsia="en-NZ"/>
        </w:rPr>
        <w:t>online unless there is a clear need to meet in person.</w:t>
      </w:r>
      <w:r w:rsidR="000A4CBA">
        <w:rPr>
          <w:rFonts w:ascii="Arial" w:eastAsia="Calibri" w:hAnsi="Arial" w:cs="Arial"/>
          <w:color w:val="000000"/>
          <w:lang w:eastAsia="en-NZ"/>
        </w:rPr>
        <w:t xml:space="preserve"> Members discussed holding working groups, in person, more often and also the option of doing more work out of session, n</w:t>
      </w:r>
      <w:r w:rsidR="00034C00">
        <w:rPr>
          <w:rFonts w:ascii="Arial" w:eastAsia="Calibri" w:hAnsi="Arial" w:cs="Arial"/>
          <w:color w:val="000000"/>
          <w:lang w:eastAsia="en-NZ"/>
        </w:rPr>
        <w:t>oting that payment for such an approach needs to be consistent with the fees that members can be paid.</w:t>
      </w:r>
    </w:p>
    <w:p w14:paraId="4CB3BE97" w14:textId="77777777" w:rsidR="00FC2B5D" w:rsidRDefault="003C462F" w:rsidP="004B2F65">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1.6</w:t>
      </w:r>
      <w:r>
        <w:rPr>
          <w:rFonts w:ascii="Arial" w:eastAsia="Calibri" w:hAnsi="Arial" w:cs="Arial"/>
          <w:color w:val="000000"/>
          <w:lang w:eastAsia="en-NZ"/>
        </w:rPr>
        <w:tab/>
        <w:t>The Chair offered to meet the manager of the Ethics committee</w:t>
      </w:r>
      <w:r w:rsidR="0024486B">
        <w:rPr>
          <w:rFonts w:ascii="Arial" w:eastAsia="Calibri" w:hAnsi="Arial" w:cs="Arial"/>
          <w:color w:val="000000"/>
          <w:lang w:eastAsia="en-NZ"/>
        </w:rPr>
        <w:t>s</w:t>
      </w:r>
      <w:r w:rsidR="00F678BB">
        <w:rPr>
          <w:rFonts w:ascii="Arial" w:eastAsia="Calibri" w:hAnsi="Arial" w:cs="Arial"/>
          <w:color w:val="000000"/>
          <w:lang w:eastAsia="en-NZ"/>
        </w:rPr>
        <w:t xml:space="preserve"> team</w:t>
      </w:r>
      <w:r>
        <w:rPr>
          <w:rFonts w:ascii="Arial" w:eastAsia="Calibri" w:hAnsi="Arial" w:cs="Arial"/>
          <w:color w:val="000000"/>
          <w:lang w:eastAsia="en-NZ"/>
        </w:rPr>
        <w:t xml:space="preserve"> </w:t>
      </w:r>
      <w:r w:rsidR="008006CC">
        <w:rPr>
          <w:rFonts w:ascii="Arial" w:eastAsia="Calibri" w:hAnsi="Arial" w:cs="Arial"/>
          <w:color w:val="000000"/>
          <w:lang w:eastAsia="en-NZ"/>
        </w:rPr>
        <w:t>to discuss amending ACART’s Terms of Reference to give the committee more flexibility in its working arrangements</w:t>
      </w:r>
      <w:r w:rsidR="00ED2A96">
        <w:rPr>
          <w:rFonts w:ascii="Arial" w:eastAsia="Calibri" w:hAnsi="Arial" w:cs="Arial"/>
          <w:color w:val="000000"/>
          <w:lang w:eastAsia="en-NZ"/>
        </w:rPr>
        <w:t xml:space="preserve">, </w:t>
      </w:r>
      <w:proofErr w:type="gramStart"/>
      <w:r w:rsidR="00ED2A96">
        <w:rPr>
          <w:rFonts w:ascii="Arial" w:eastAsia="Calibri" w:hAnsi="Arial" w:cs="Arial"/>
          <w:color w:val="000000"/>
          <w:lang w:eastAsia="en-NZ"/>
        </w:rPr>
        <w:t>in particular to</w:t>
      </w:r>
      <w:proofErr w:type="gramEnd"/>
      <w:r w:rsidR="00ED2A96">
        <w:rPr>
          <w:rFonts w:ascii="Arial" w:eastAsia="Calibri" w:hAnsi="Arial" w:cs="Arial"/>
          <w:color w:val="000000"/>
          <w:lang w:eastAsia="en-NZ"/>
        </w:rPr>
        <w:t xml:space="preserve"> enable members to be paid for </w:t>
      </w:r>
      <w:r w:rsidR="003E134F">
        <w:rPr>
          <w:rFonts w:ascii="Arial" w:eastAsia="Calibri" w:hAnsi="Arial" w:cs="Arial"/>
          <w:color w:val="000000"/>
          <w:lang w:eastAsia="en-NZ"/>
        </w:rPr>
        <w:t xml:space="preserve">work completed </w:t>
      </w:r>
      <w:r w:rsidR="00ED2A96">
        <w:rPr>
          <w:rFonts w:ascii="Arial" w:eastAsia="Calibri" w:hAnsi="Arial" w:cs="Arial"/>
          <w:color w:val="000000"/>
          <w:lang w:eastAsia="en-NZ"/>
        </w:rPr>
        <w:t>out of session.</w:t>
      </w:r>
    </w:p>
    <w:p w14:paraId="26A389FD" w14:textId="77777777" w:rsidR="003F3C0B" w:rsidRDefault="003F3C0B" w:rsidP="003F3C0B">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870ED1">
        <w:rPr>
          <w:rFonts w:ascii="Arial" w:eastAsia="Calibri" w:hAnsi="Arial" w:cs="Arial"/>
          <w:b/>
          <w:bCs/>
          <w:color w:val="000000"/>
          <w:highlight w:val="yellow"/>
          <w:lang w:eastAsia="en-NZ"/>
        </w:rPr>
        <w:t>Action</w:t>
      </w:r>
    </w:p>
    <w:p w14:paraId="6AF16E4C" w14:textId="77777777" w:rsidR="003F3C0B" w:rsidRDefault="00AB1181" w:rsidP="003F3C0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 xml:space="preserve">Secretariat to </w:t>
      </w:r>
      <w:r w:rsidR="00405B4D">
        <w:rPr>
          <w:rFonts w:ascii="Arial" w:eastAsia="Calibri" w:hAnsi="Arial" w:cs="Arial"/>
          <w:i/>
          <w:iCs/>
          <w:color w:val="000000"/>
          <w:lang w:eastAsia="en-NZ"/>
        </w:rPr>
        <w:t xml:space="preserve">draft a letter to the Ministry of </w:t>
      </w:r>
      <w:r w:rsidR="00870ED1">
        <w:rPr>
          <w:rFonts w:ascii="Arial" w:eastAsia="Calibri" w:hAnsi="Arial" w:cs="Arial"/>
          <w:i/>
          <w:iCs/>
          <w:color w:val="000000"/>
          <w:lang w:eastAsia="en-NZ"/>
        </w:rPr>
        <w:t>H</w:t>
      </w:r>
      <w:r w:rsidR="00405B4D">
        <w:rPr>
          <w:rFonts w:ascii="Arial" w:eastAsia="Calibri" w:hAnsi="Arial" w:cs="Arial"/>
          <w:i/>
          <w:iCs/>
          <w:color w:val="000000"/>
          <w:lang w:eastAsia="en-NZ"/>
        </w:rPr>
        <w:t xml:space="preserve">ealth </w:t>
      </w:r>
      <w:r w:rsidR="00870ED1">
        <w:rPr>
          <w:rFonts w:ascii="Arial" w:eastAsia="Calibri" w:hAnsi="Arial" w:cs="Arial"/>
          <w:i/>
          <w:iCs/>
          <w:color w:val="000000"/>
          <w:lang w:eastAsia="en-NZ"/>
        </w:rPr>
        <w:t>asking for agreement to seek a High Court declaration.</w:t>
      </w:r>
    </w:p>
    <w:p w14:paraId="4B214D13" w14:textId="77777777" w:rsidR="0024486B" w:rsidRPr="003F3C0B" w:rsidRDefault="0024486B" w:rsidP="003F3C0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Chair to discuss modus operandi of Committee with Ethics manager.</w:t>
      </w:r>
    </w:p>
    <w:p w14:paraId="5796A84B" w14:textId="77777777" w:rsidR="00CD0836" w:rsidRPr="00725798" w:rsidRDefault="00BF3508" w:rsidP="004B2F6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2</w:t>
      </w:r>
      <w:r w:rsidR="00CD0836" w:rsidRPr="00725798">
        <w:rPr>
          <w:rFonts w:ascii="Arial" w:eastAsia="Calibri" w:hAnsi="Arial" w:cs="Arial"/>
          <w:b/>
          <w:bCs/>
          <w:color w:val="000000"/>
          <w:lang w:eastAsia="en-NZ"/>
        </w:rPr>
        <w:t xml:space="preserve">. </w:t>
      </w:r>
      <w:r w:rsidR="00CD0836" w:rsidRPr="00725798">
        <w:rPr>
          <w:rFonts w:ascii="Arial" w:eastAsia="Calibri" w:hAnsi="Arial" w:cs="Arial"/>
          <w:b/>
          <w:bCs/>
          <w:color w:val="000000"/>
          <w:lang w:eastAsia="en-NZ"/>
        </w:rPr>
        <w:tab/>
        <w:t>Approval of the agenda</w:t>
      </w:r>
    </w:p>
    <w:p w14:paraId="49C32FA5" w14:textId="77777777" w:rsidR="00CD0836" w:rsidRDefault="00BF3508"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2</w:t>
      </w:r>
      <w:r w:rsidR="00CD0836" w:rsidRPr="00725798">
        <w:rPr>
          <w:rFonts w:ascii="Arial" w:eastAsia="Calibri" w:hAnsi="Arial" w:cs="Arial"/>
          <w:color w:val="000000"/>
          <w:lang w:eastAsia="en-NZ"/>
        </w:rPr>
        <w:t xml:space="preserve">.1 </w:t>
      </w:r>
      <w:r w:rsidR="00CD0836" w:rsidRPr="00725798">
        <w:rPr>
          <w:rFonts w:ascii="Arial" w:eastAsia="Calibri" w:hAnsi="Arial" w:cs="Arial"/>
          <w:color w:val="000000"/>
          <w:lang w:eastAsia="en-NZ"/>
        </w:rPr>
        <w:tab/>
      </w:r>
      <w:r w:rsidR="004B2F65">
        <w:rPr>
          <w:rFonts w:ascii="Arial" w:eastAsia="Calibri" w:hAnsi="Arial" w:cs="Arial"/>
          <w:color w:val="000000"/>
          <w:lang w:eastAsia="en-NZ"/>
        </w:rPr>
        <w:t xml:space="preserve">The Chair proposed </w:t>
      </w:r>
      <w:r w:rsidR="003D3483">
        <w:rPr>
          <w:rFonts w:ascii="Arial" w:eastAsia="Calibri" w:hAnsi="Arial" w:cs="Arial"/>
          <w:color w:val="000000"/>
          <w:lang w:eastAsia="en-NZ"/>
        </w:rPr>
        <w:t>members accept</w:t>
      </w:r>
      <w:r w:rsidR="004B2F65">
        <w:rPr>
          <w:rFonts w:ascii="Arial" w:eastAsia="Calibri" w:hAnsi="Arial" w:cs="Arial"/>
          <w:color w:val="000000"/>
          <w:lang w:eastAsia="en-NZ"/>
        </w:rPr>
        <w:t xml:space="preserve"> the agenda but that the committee should not make a conclusion about item 9 (governance) as the M</w:t>
      </w:r>
      <w:r w:rsidR="003D3483">
        <w:rPr>
          <w:rFonts w:ascii="Arial" w:eastAsia="Calibri" w:hAnsi="Arial" w:cs="Arial"/>
          <w:color w:val="000000"/>
          <w:lang w:eastAsia="en-NZ"/>
        </w:rPr>
        <w:t>ā</w:t>
      </w:r>
      <w:r w:rsidR="004B2F65">
        <w:rPr>
          <w:rFonts w:ascii="Arial" w:eastAsia="Calibri" w:hAnsi="Arial" w:cs="Arial"/>
          <w:color w:val="000000"/>
          <w:lang w:eastAsia="en-NZ"/>
        </w:rPr>
        <w:t xml:space="preserve">ori expert member’s input is essential to that item. </w:t>
      </w:r>
      <w:r w:rsidR="004B2F65" w:rsidRPr="00725798">
        <w:rPr>
          <w:rFonts w:ascii="Arial" w:eastAsia="Calibri" w:hAnsi="Arial" w:cs="Arial"/>
          <w:color w:val="000000"/>
          <w:lang w:eastAsia="en-NZ"/>
        </w:rPr>
        <w:t>Members approved the agenda</w:t>
      </w:r>
      <w:r w:rsidR="006B7B36">
        <w:rPr>
          <w:rFonts w:ascii="Arial" w:eastAsia="Calibri" w:hAnsi="Arial" w:cs="Arial"/>
          <w:color w:val="000000"/>
          <w:lang w:eastAsia="en-NZ"/>
        </w:rPr>
        <w:t xml:space="preserve"> with the change the Chair requested</w:t>
      </w:r>
      <w:r w:rsidR="004B2F65">
        <w:rPr>
          <w:rFonts w:ascii="Arial" w:eastAsia="Calibri" w:hAnsi="Arial" w:cs="Arial"/>
          <w:color w:val="000000"/>
          <w:lang w:eastAsia="en-NZ"/>
        </w:rPr>
        <w:t>.</w:t>
      </w:r>
    </w:p>
    <w:p w14:paraId="6007A415" w14:textId="77777777" w:rsidR="00CD0836" w:rsidRPr="00FE632A" w:rsidRDefault="00CD0836" w:rsidP="00CD0836">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870ED1">
        <w:rPr>
          <w:rFonts w:ascii="Arial" w:eastAsia="Calibri" w:hAnsi="Arial" w:cs="Arial"/>
          <w:b/>
          <w:bCs/>
          <w:color w:val="000000"/>
          <w:highlight w:val="yellow"/>
          <w:lang w:eastAsia="en-NZ"/>
        </w:rPr>
        <w:t>Action</w:t>
      </w:r>
    </w:p>
    <w:p w14:paraId="202E9CFC" w14:textId="77777777" w:rsidR="00CD0836" w:rsidRPr="008A0390" w:rsidRDefault="00CD0836" w:rsidP="00CD0836">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8A0390">
        <w:rPr>
          <w:rFonts w:ascii="Arial" w:eastAsia="Calibri" w:hAnsi="Arial" w:cs="Arial"/>
          <w:i/>
          <w:iCs/>
          <w:color w:val="000000"/>
          <w:lang w:eastAsia="en-NZ"/>
        </w:rPr>
        <w:t xml:space="preserve">Secretariat to add the </w:t>
      </w:r>
      <w:r w:rsidR="001F3B1B">
        <w:rPr>
          <w:rFonts w:ascii="Arial" w:eastAsia="Calibri" w:hAnsi="Arial" w:cs="Arial"/>
          <w:i/>
          <w:iCs/>
          <w:color w:val="000000"/>
          <w:lang w:eastAsia="en-NZ"/>
        </w:rPr>
        <w:t>February</w:t>
      </w:r>
      <w:r w:rsidR="007076B1">
        <w:rPr>
          <w:rFonts w:ascii="Arial" w:eastAsia="Calibri" w:hAnsi="Arial" w:cs="Arial"/>
          <w:i/>
          <w:iCs/>
          <w:color w:val="000000"/>
          <w:lang w:eastAsia="en-NZ"/>
        </w:rPr>
        <w:t xml:space="preserve"> </w:t>
      </w:r>
      <w:r w:rsidRPr="008A0390">
        <w:rPr>
          <w:rFonts w:ascii="Arial" w:eastAsia="Calibri" w:hAnsi="Arial" w:cs="Arial"/>
          <w:i/>
          <w:iCs/>
          <w:color w:val="000000"/>
          <w:lang w:eastAsia="en-NZ"/>
        </w:rPr>
        <w:t>agenda to the ACART website</w:t>
      </w:r>
      <w:r>
        <w:rPr>
          <w:rFonts w:ascii="Arial" w:eastAsia="Calibri" w:hAnsi="Arial" w:cs="Arial"/>
          <w:i/>
          <w:iCs/>
          <w:color w:val="000000"/>
          <w:lang w:eastAsia="en-NZ"/>
        </w:rPr>
        <w:t>.</w:t>
      </w:r>
    </w:p>
    <w:p w14:paraId="374943D8" w14:textId="77777777" w:rsidR="00CD0836" w:rsidRPr="00725798" w:rsidRDefault="00BF3508" w:rsidP="001F3B1B">
      <w:pPr>
        <w:keepNext/>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lastRenderedPageBreak/>
        <w:t>3</w:t>
      </w:r>
      <w:r w:rsidR="00CD0836" w:rsidRPr="00725798">
        <w:rPr>
          <w:rFonts w:ascii="Arial" w:eastAsia="Calibri" w:hAnsi="Arial" w:cs="Arial"/>
          <w:b/>
          <w:bCs/>
          <w:color w:val="000000"/>
          <w:lang w:eastAsia="en-NZ"/>
        </w:rPr>
        <w:t>.</w:t>
      </w:r>
      <w:r w:rsidR="00CD0836" w:rsidRPr="00725798">
        <w:rPr>
          <w:rFonts w:ascii="Arial" w:eastAsia="Calibri" w:hAnsi="Arial" w:cs="Arial"/>
          <w:b/>
          <w:bCs/>
          <w:color w:val="000000"/>
          <w:lang w:eastAsia="en-NZ"/>
        </w:rPr>
        <w:tab/>
        <w:t xml:space="preserve">Declarations of Interests </w:t>
      </w:r>
      <w:r w:rsidR="00CD0836" w:rsidRPr="00725798">
        <w:rPr>
          <w:rFonts w:ascii="Arial" w:eastAsia="Calibri" w:hAnsi="Arial" w:cs="Arial"/>
          <w:b/>
          <w:bCs/>
          <w:color w:val="000000"/>
          <w:lang w:eastAsia="en-NZ"/>
        </w:rPr>
        <w:tab/>
      </w:r>
    </w:p>
    <w:p w14:paraId="10BC7636" w14:textId="77777777" w:rsidR="00CD0836" w:rsidRPr="00725798" w:rsidRDefault="00BF3508"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3</w:t>
      </w:r>
      <w:r w:rsidR="00CD0836" w:rsidRPr="00725798">
        <w:rPr>
          <w:rFonts w:ascii="Arial" w:eastAsia="Calibri" w:hAnsi="Arial" w:cs="Arial"/>
          <w:color w:val="000000"/>
          <w:lang w:eastAsia="en-NZ"/>
        </w:rPr>
        <w:t>.1</w:t>
      </w:r>
      <w:r w:rsidR="00CD0836" w:rsidRPr="00725798">
        <w:rPr>
          <w:rFonts w:ascii="Arial" w:eastAsia="Calibri" w:hAnsi="Arial" w:cs="Arial"/>
          <w:color w:val="000000"/>
          <w:lang w:eastAsia="en-NZ"/>
        </w:rPr>
        <w:tab/>
      </w:r>
      <w:r w:rsidR="00CD0836">
        <w:rPr>
          <w:rFonts w:ascii="Arial" w:eastAsia="Calibri" w:hAnsi="Arial" w:cs="Arial"/>
          <w:color w:val="000000"/>
          <w:lang w:eastAsia="en-NZ"/>
        </w:rPr>
        <w:t>No conflicts of interest were declared at this meeting.</w:t>
      </w:r>
    </w:p>
    <w:p w14:paraId="290FA6B2" w14:textId="77777777" w:rsidR="00CD0836" w:rsidRPr="00725798" w:rsidRDefault="00BF3508" w:rsidP="004B2F6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4</w:t>
      </w:r>
      <w:r w:rsidR="00CD0836" w:rsidRPr="00725798">
        <w:rPr>
          <w:rFonts w:ascii="Arial" w:eastAsia="Calibri" w:hAnsi="Arial" w:cs="Arial"/>
          <w:b/>
          <w:bCs/>
          <w:color w:val="000000"/>
          <w:lang w:eastAsia="en-NZ"/>
        </w:rPr>
        <w:t xml:space="preserve">. </w:t>
      </w:r>
      <w:r w:rsidR="00CD0836" w:rsidRPr="00725798">
        <w:rPr>
          <w:rFonts w:ascii="Arial" w:eastAsia="Calibri" w:hAnsi="Arial" w:cs="Arial"/>
          <w:b/>
          <w:bCs/>
          <w:color w:val="000000"/>
          <w:lang w:eastAsia="en-NZ"/>
        </w:rPr>
        <w:tab/>
        <w:t xml:space="preserve">Minutes of ACART’s meeting of </w:t>
      </w:r>
      <w:r w:rsidR="001F3B1B">
        <w:rPr>
          <w:rFonts w:ascii="Arial" w:eastAsia="Calibri" w:hAnsi="Arial" w:cs="Arial"/>
          <w:b/>
          <w:bCs/>
          <w:color w:val="000000"/>
          <w:lang w:eastAsia="en-NZ"/>
        </w:rPr>
        <w:t>Decem</w:t>
      </w:r>
      <w:r w:rsidR="00CD0836">
        <w:rPr>
          <w:rFonts w:ascii="Arial" w:eastAsia="Calibri" w:hAnsi="Arial" w:cs="Arial"/>
          <w:b/>
          <w:bCs/>
          <w:color w:val="000000"/>
          <w:lang w:eastAsia="en-NZ"/>
        </w:rPr>
        <w:t>ber 2020</w:t>
      </w:r>
    </w:p>
    <w:p w14:paraId="587AD387" w14:textId="77777777" w:rsidR="00CD0836" w:rsidRDefault="00BF3508"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4</w:t>
      </w:r>
      <w:r w:rsidR="00CD0836" w:rsidRPr="00725798">
        <w:rPr>
          <w:rFonts w:ascii="Arial" w:eastAsia="Calibri" w:hAnsi="Arial" w:cs="Arial"/>
          <w:color w:val="000000"/>
          <w:lang w:eastAsia="en-NZ"/>
        </w:rPr>
        <w:t xml:space="preserve">.1 </w:t>
      </w:r>
      <w:r w:rsidR="00CD0836" w:rsidRPr="00725798">
        <w:rPr>
          <w:rFonts w:ascii="Arial" w:eastAsia="Calibri" w:hAnsi="Arial" w:cs="Arial"/>
          <w:color w:val="000000"/>
          <w:lang w:eastAsia="en-NZ"/>
        </w:rPr>
        <w:tab/>
        <w:t>The minutes were approved</w:t>
      </w:r>
      <w:r w:rsidR="00CD0836">
        <w:rPr>
          <w:rFonts w:ascii="Arial" w:eastAsia="Calibri" w:hAnsi="Arial" w:cs="Arial"/>
          <w:color w:val="000000"/>
          <w:lang w:eastAsia="en-NZ"/>
        </w:rPr>
        <w:t>.</w:t>
      </w:r>
    </w:p>
    <w:p w14:paraId="7B11CC37" w14:textId="77777777" w:rsidR="00CD0836" w:rsidRPr="00FE632A" w:rsidRDefault="00CD0836" w:rsidP="00CD0836">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6B7B36">
        <w:rPr>
          <w:rFonts w:ascii="Arial" w:eastAsia="Calibri" w:hAnsi="Arial" w:cs="Arial"/>
          <w:b/>
          <w:bCs/>
          <w:color w:val="000000"/>
          <w:highlight w:val="yellow"/>
          <w:lang w:eastAsia="en-NZ"/>
        </w:rPr>
        <w:t>Actio</w:t>
      </w:r>
      <w:r w:rsidR="006B7B36" w:rsidRPr="006B7B36">
        <w:rPr>
          <w:rFonts w:ascii="Arial" w:eastAsia="Calibri" w:hAnsi="Arial" w:cs="Arial"/>
          <w:b/>
          <w:bCs/>
          <w:color w:val="000000"/>
          <w:highlight w:val="yellow"/>
          <w:lang w:eastAsia="en-NZ"/>
        </w:rPr>
        <w:t>n</w:t>
      </w:r>
    </w:p>
    <w:p w14:paraId="74D44294" w14:textId="77777777" w:rsidR="00CD0836" w:rsidRPr="00180BBB" w:rsidRDefault="00CD0836" w:rsidP="00CD0836">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8A0390">
        <w:rPr>
          <w:rFonts w:ascii="Arial" w:eastAsia="Calibri" w:hAnsi="Arial" w:cs="Arial"/>
          <w:i/>
          <w:iCs/>
          <w:color w:val="000000"/>
          <w:lang w:eastAsia="en-NZ"/>
        </w:rPr>
        <w:t xml:space="preserve">Secretariat to </w:t>
      </w:r>
      <w:r w:rsidR="001F3B1B">
        <w:rPr>
          <w:rFonts w:ascii="Arial" w:eastAsia="Calibri" w:hAnsi="Arial" w:cs="Arial"/>
          <w:i/>
          <w:iCs/>
          <w:color w:val="000000"/>
          <w:lang w:eastAsia="en-NZ"/>
        </w:rPr>
        <w:t>add</w:t>
      </w:r>
      <w:r>
        <w:rPr>
          <w:rFonts w:ascii="Arial" w:eastAsia="Calibri" w:hAnsi="Arial" w:cs="Arial"/>
          <w:i/>
          <w:iCs/>
          <w:color w:val="000000"/>
          <w:lang w:eastAsia="en-NZ"/>
        </w:rPr>
        <w:t xml:space="preserve"> the minutes </w:t>
      </w:r>
      <w:r w:rsidRPr="008A0390">
        <w:rPr>
          <w:rFonts w:ascii="Arial" w:eastAsia="Calibri" w:hAnsi="Arial" w:cs="Arial"/>
          <w:i/>
          <w:iCs/>
          <w:color w:val="000000"/>
          <w:lang w:eastAsia="en-NZ"/>
        </w:rPr>
        <w:t>to the ACART website</w:t>
      </w:r>
      <w:r>
        <w:rPr>
          <w:rFonts w:ascii="Arial" w:eastAsia="Calibri" w:hAnsi="Arial" w:cs="Arial"/>
          <w:i/>
          <w:iCs/>
          <w:color w:val="000000"/>
          <w:lang w:eastAsia="en-NZ"/>
        </w:rPr>
        <w:t>.</w:t>
      </w:r>
    </w:p>
    <w:p w14:paraId="0E0B177D" w14:textId="77777777" w:rsidR="00CD0836" w:rsidRPr="008F1F93" w:rsidRDefault="00BF3508" w:rsidP="004B2F6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5</w:t>
      </w:r>
      <w:r w:rsidR="00CD0836" w:rsidRPr="008F1F93">
        <w:rPr>
          <w:rFonts w:ascii="Arial" w:eastAsia="Calibri" w:hAnsi="Arial" w:cs="Arial"/>
          <w:b/>
          <w:bCs/>
          <w:color w:val="000000"/>
          <w:lang w:eastAsia="en-NZ"/>
        </w:rPr>
        <w:t>.</w:t>
      </w:r>
      <w:r w:rsidR="00CD0836" w:rsidRPr="008F1F93">
        <w:rPr>
          <w:rFonts w:ascii="Arial" w:eastAsia="Calibri" w:hAnsi="Arial" w:cs="Arial"/>
          <w:b/>
          <w:bCs/>
          <w:color w:val="000000"/>
          <w:lang w:eastAsia="en-NZ"/>
        </w:rPr>
        <w:tab/>
        <w:t xml:space="preserve">Actions arising from </w:t>
      </w:r>
      <w:r w:rsidR="00CD0836">
        <w:rPr>
          <w:rFonts w:ascii="Arial" w:eastAsia="Calibri" w:hAnsi="Arial" w:cs="Arial"/>
          <w:b/>
          <w:bCs/>
          <w:color w:val="000000"/>
          <w:lang w:eastAsia="en-NZ"/>
        </w:rPr>
        <w:t>ACART’s</w:t>
      </w:r>
      <w:r w:rsidR="00CD0836" w:rsidRPr="008F1F93">
        <w:rPr>
          <w:rFonts w:ascii="Arial" w:eastAsia="Calibri" w:hAnsi="Arial" w:cs="Arial"/>
          <w:b/>
          <w:bCs/>
          <w:color w:val="000000"/>
          <w:lang w:eastAsia="en-NZ"/>
        </w:rPr>
        <w:t xml:space="preserve"> </w:t>
      </w:r>
      <w:r w:rsidR="001F3B1B">
        <w:rPr>
          <w:rFonts w:ascii="Arial" w:eastAsia="Calibri" w:hAnsi="Arial" w:cs="Arial"/>
          <w:b/>
          <w:bCs/>
          <w:color w:val="000000"/>
          <w:lang w:eastAsia="en-NZ"/>
        </w:rPr>
        <w:t>Decem</w:t>
      </w:r>
      <w:r w:rsidR="00CD0836">
        <w:rPr>
          <w:rFonts w:ascii="Arial" w:eastAsia="Calibri" w:hAnsi="Arial" w:cs="Arial"/>
          <w:b/>
          <w:bCs/>
          <w:color w:val="000000"/>
          <w:lang w:eastAsia="en-NZ"/>
        </w:rPr>
        <w:t xml:space="preserve">ber </w:t>
      </w:r>
      <w:r w:rsidR="00CD0836" w:rsidRPr="008F1F93">
        <w:rPr>
          <w:rFonts w:ascii="Arial" w:eastAsia="Calibri" w:hAnsi="Arial" w:cs="Arial"/>
          <w:b/>
          <w:bCs/>
          <w:color w:val="000000"/>
          <w:lang w:eastAsia="en-NZ"/>
        </w:rPr>
        <w:t>meeting</w:t>
      </w:r>
    </w:p>
    <w:p w14:paraId="5A90C34A" w14:textId="77777777" w:rsidR="00CD0836" w:rsidRDefault="00BF3508" w:rsidP="00E90B8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5</w:t>
      </w:r>
      <w:r w:rsidR="00CD0836" w:rsidRPr="00725798">
        <w:rPr>
          <w:rFonts w:ascii="Arial" w:eastAsia="Calibri" w:hAnsi="Arial" w:cs="Arial"/>
          <w:color w:val="000000"/>
          <w:lang w:eastAsia="en-NZ"/>
        </w:rPr>
        <w:t>.1</w:t>
      </w:r>
      <w:r w:rsidR="00CD0836" w:rsidRPr="00725798">
        <w:rPr>
          <w:rFonts w:ascii="Arial" w:eastAsia="Calibri" w:hAnsi="Arial" w:cs="Arial"/>
          <w:color w:val="000000"/>
          <w:lang w:eastAsia="en-NZ"/>
        </w:rPr>
        <w:tab/>
        <w:t>Members noted the status of the actions</w:t>
      </w:r>
      <w:r w:rsidR="00CD0836">
        <w:rPr>
          <w:rFonts w:ascii="Arial" w:eastAsia="Calibri" w:hAnsi="Arial" w:cs="Arial"/>
          <w:color w:val="000000"/>
          <w:lang w:eastAsia="en-NZ"/>
        </w:rPr>
        <w:t xml:space="preserve"> from the </w:t>
      </w:r>
      <w:r w:rsidR="00E90B89">
        <w:rPr>
          <w:rFonts w:ascii="Arial" w:eastAsia="Calibri" w:hAnsi="Arial" w:cs="Arial"/>
          <w:color w:val="000000"/>
          <w:lang w:eastAsia="en-NZ"/>
        </w:rPr>
        <w:t>Decem</w:t>
      </w:r>
      <w:r w:rsidR="00CD0836">
        <w:rPr>
          <w:rFonts w:ascii="Arial" w:eastAsia="Calibri" w:hAnsi="Arial" w:cs="Arial"/>
          <w:color w:val="000000"/>
          <w:lang w:eastAsia="en-NZ"/>
        </w:rPr>
        <w:t>ber meeting</w:t>
      </w:r>
      <w:r w:rsidR="00E90B89">
        <w:rPr>
          <w:rFonts w:ascii="Arial" w:eastAsia="Calibri" w:hAnsi="Arial" w:cs="Arial"/>
          <w:color w:val="000000"/>
          <w:lang w:eastAsia="en-NZ"/>
        </w:rPr>
        <w:t>.</w:t>
      </w:r>
    </w:p>
    <w:p w14:paraId="7EA0E684" w14:textId="77777777" w:rsidR="00CD0836" w:rsidRPr="00CB209A" w:rsidRDefault="00BF3508" w:rsidP="004B2F6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6</w:t>
      </w:r>
      <w:r w:rsidR="00CD0836">
        <w:rPr>
          <w:rFonts w:ascii="Arial" w:eastAsia="Calibri" w:hAnsi="Arial" w:cs="Arial"/>
          <w:b/>
          <w:bCs/>
          <w:color w:val="000000"/>
          <w:lang w:eastAsia="en-NZ"/>
        </w:rPr>
        <w:t>.</w:t>
      </w:r>
      <w:r w:rsidR="00CD0836" w:rsidRPr="00CB209A">
        <w:rPr>
          <w:rFonts w:ascii="Arial" w:eastAsia="Calibri" w:hAnsi="Arial" w:cs="Arial"/>
          <w:b/>
          <w:bCs/>
          <w:color w:val="000000"/>
          <w:lang w:eastAsia="en-NZ"/>
        </w:rPr>
        <w:t xml:space="preserve"> </w:t>
      </w:r>
      <w:r w:rsidR="00CD0836">
        <w:rPr>
          <w:rFonts w:ascii="Arial" w:eastAsia="Calibri" w:hAnsi="Arial" w:cs="Arial"/>
          <w:b/>
          <w:bCs/>
          <w:color w:val="000000"/>
          <w:lang w:eastAsia="en-NZ"/>
        </w:rPr>
        <w:tab/>
      </w:r>
      <w:r w:rsidR="00CD0836" w:rsidRPr="00CB209A">
        <w:rPr>
          <w:rFonts w:ascii="Arial" w:eastAsia="Calibri" w:hAnsi="Arial" w:cs="Arial"/>
          <w:b/>
          <w:bCs/>
          <w:color w:val="000000"/>
          <w:lang w:eastAsia="en-NZ"/>
        </w:rPr>
        <w:t xml:space="preserve">Work programme status </w:t>
      </w:r>
    </w:p>
    <w:p w14:paraId="7DB840B9" w14:textId="77777777" w:rsidR="00CD0836" w:rsidRPr="00182C71" w:rsidRDefault="00BF3508" w:rsidP="00CD0836">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Pr>
          <w:rFonts w:ascii="Arial" w:eastAsia="Calibri" w:hAnsi="Arial" w:cs="Arial"/>
          <w:color w:val="000000"/>
          <w:lang w:eastAsia="en-NZ"/>
        </w:rPr>
        <w:t>6</w:t>
      </w:r>
      <w:r w:rsidR="00CD0836" w:rsidRPr="00CB209A">
        <w:rPr>
          <w:rFonts w:ascii="Arial" w:eastAsia="Calibri" w:hAnsi="Arial" w:cs="Arial"/>
          <w:color w:val="000000"/>
          <w:lang w:eastAsia="en-NZ"/>
        </w:rPr>
        <w:t>.1</w:t>
      </w:r>
      <w:r w:rsidR="00CD0836" w:rsidRPr="00CB209A">
        <w:rPr>
          <w:rFonts w:ascii="Arial" w:eastAsia="Calibri" w:hAnsi="Arial" w:cs="Arial"/>
          <w:color w:val="000000"/>
          <w:lang w:eastAsia="en-NZ"/>
        </w:rPr>
        <w:tab/>
        <w:t>Members noted the status of items on the work programme</w:t>
      </w:r>
      <w:r w:rsidR="00CD0836">
        <w:rPr>
          <w:rFonts w:ascii="Arial" w:eastAsia="Calibri" w:hAnsi="Arial" w:cs="Arial"/>
          <w:color w:val="000000"/>
          <w:lang w:eastAsia="en-NZ"/>
        </w:rPr>
        <w:t>.</w:t>
      </w:r>
    </w:p>
    <w:p w14:paraId="2097F344" w14:textId="77777777" w:rsidR="00CD0836" w:rsidRDefault="00BF3508" w:rsidP="004B2F6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7</w:t>
      </w:r>
      <w:r w:rsidR="00CD0836" w:rsidRPr="004B2F65">
        <w:rPr>
          <w:rFonts w:ascii="Arial" w:eastAsia="Calibri" w:hAnsi="Arial" w:cs="Arial"/>
          <w:b/>
          <w:bCs/>
          <w:color w:val="000000"/>
          <w:lang w:eastAsia="en-NZ"/>
        </w:rPr>
        <w:t>.</w:t>
      </w:r>
      <w:r w:rsidR="004E1E67" w:rsidRPr="004B2F65">
        <w:rPr>
          <w:rFonts w:ascii="Arial" w:eastAsia="Calibri" w:hAnsi="Arial" w:cs="Arial"/>
          <w:b/>
          <w:bCs/>
          <w:color w:val="000000"/>
          <w:lang w:eastAsia="en-NZ"/>
        </w:rPr>
        <w:tab/>
      </w:r>
      <w:r w:rsidR="00A43F39">
        <w:rPr>
          <w:rFonts w:ascii="Arial" w:eastAsia="Calibri" w:hAnsi="Arial" w:cs="Arial"/>
          <w:b/>
          <w:bCs/>
          <w:color w:val="000000"/>
          <w:lang w:eastAsia="en-NZ"/>
        </w:rPr>
        <w:t>Review of the g</w:t>
      </w:r>
      <w:r w:rsidR="001945C3">
        <w:rPr>
          <w:rFonts w:ascii="Arial" w:eastAsia="Calibri" w:hAnsi="Arial" w:cs="Arial"/>
          <w:b/>
          <w:bCs/>
          <w:color w:val="000000"/>
          <w:lang w:eastAsia="en-NZ"/>
        </w:rPr>
        <w:t>u</w:t>
      </w:r>
      <w:r w:rsidR="00CD0836">
        <w:rPr>
          <w:rFonts w:ascii="Arial" w:eastAsia="Calibri" w:hAnsi="Arial" w:cs="Arial"/>
          <w:b/>
          <w:bCs/>
          <w:color w:val="000000"/>
          <w:lang w:eastAsia="en-NZ"/>
        </w:rPr>
        <w:t xml:space="preserve">idelines for posthumous reproduction </w:t>
      </w:r>
    </w:p>
    <w:p w14:paraId="005C4D80" w14:textId="77777777" w:rsidR="00CD0836" w:rsidRDefault="00BF3508" w:rsidP="00767114">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w:t>
      </w:r>
      <w:r w:rsidR="00CD0836">
        <w:rPr>
          <w:rFonts w:ascii="Arial" w:eastAsia="Calibri" w:hAnsi="Arial" w:cs="Arial"/>
          <w:color w:val="000000"/>
          <w:lang w:eastAsia="en-NZ"/>
        </w:rPr>
        <w:t>.1</w:t>
      </w:r>
      <w:r w:rsidR="004E1E67">
        <w:rPr>
          <w:rFonts w:ascii="Arial" w:eastAsia="Calibri" w:hAnsi="Arial" w:cs="Arial"/>
          <w:color w:val="000000"/>
          <w:lang w:eastAsia="en-NZ"/>
        </w:rPr>
        <w:tab/>
      </w:r>
      <w:r w:rsidR="00CD0836">
        <w:rPr>
          <w:rFonts w:ascii="Arial" w:eastAsia="Calibri" w:hAnsi="Arial" w:cs="Arial"/>
          <w:color w:val="000000"/>
          <w:lang w:eastAsia="en-NZ"/>
        </w:rPr>
        <w:t xml:space="preserve">The </w:t>
      </w:r>
      <w:r w:rsidR="005D1700">
        <w:rPr>
          <w:rFonts w:ascii="Arial" w:eastAsia="Calibri" w:hAnsi="Arial" w:cs="Arial"/>
          <w:color w:val="000000"/>
          <w:lang w:eastAsia="en-NZ"/>
        </w:rPr>
        <w:t xml:space="preserve">Chair advised members that the working group at the December meeting had </w:t>
      </w:r>
      <w:r w:rsidR="00D21DD0">
        <w:rPr>
          <w:rFonts w:ascii="Arial" w:eastAsia="Calibri" w:hAnsi="Arial" w:cs="Arial"/>
          <w:color w:val="000000"/>
          <w:lang w:eastAsia="en-NZ"/>
        </w:rPr>
        <w:t xml:space="preserve">progressed the </w:t>
      </w:r>
      <w:r w:rsidR="008949F9">
        <w:rPr>
          <w:rFonts w:ascii="Arial" w:eastAsia="Calibri" w:hAnsi="Arial" w:cs="Arial"/>
          <w:color w:val="000000"/>
          <w:lang w:eastAsia="en-NZ"/>
        </w:rPr>
        <w:t xml:space="preserve">guidelines </w:t>
      </w:r>
      <w:r w:rsidR="00D21DD0">
        <w:rPr>
          <w:rFonts w:ascii="Arial" w:eastAsia="Calibri" w:hAnsi="Arial" w:cs="Arial"/>
          <w:color w:val="000000"/>
          <w:lang w:eastAsia="en-NZ"/>
        </w:rPr>
        <w:t xml:space="preserve">with one outstanding </w:t>
      </w:r>
      <w:r w:rsidR="008949F9">
        <w:rPr>
          <w:rFonts w:ascii="Arial" w:eastAsia="Calibri" w:hAnsi="Arial" w:cs="Arial"/>
          <w:color w:val="000000"/>
          <w:lang w:eastAsia="en-NZ"/>
        </w:rPr>
        <w:t xml:space="preserve">matter which </w:t>
      </w:r>
      <w:r w:rsidR="009D2961">
        <w:rPr>
          <w:rFonts w:ascii="Arial" w:eastAsia="Calibri" w:hAnsi="Arial" w:cs="Arial"/>
          <w:color w:val="000000"/>
          <w:lang w:eastAsia="en-NZ"/>
        </w:rPr>
        <w:t>was subsequently</w:t>
      </w:r>
      <w:r w:rsidR="008949F9">
        <w:rPr>
          <w:rFonts w:ascii="Arial" w:eastAsia="Calibri" w:hAnsi="Arial" w:cs="Arial"/>
          <w:color w:val="000000"/>
          <w:lang w:eastAsia="en-NZ"/>
        </w:rPr>
        <w:t xml:space="preserve"> addressed at the </w:t>
      </w:r>
      <w:r w:rsidR="0024486B">
        <w:rPr>
          <w:rFonts w:ascii="Arial" w:eastAsia="Calibri" w:hAnsi="Arial" w:cs="Arial"/>
          <w:color w:val="000000"/>
          <w:lang w:eastAsia="en-NZ"/>
        </w:rPr>
        <w:t xml:space="preserve">legal discussion </w:t>
      </w:r>
      <w:r w:rsidR="008949F9">
        <w:rPr>
          <w:rFonts w:ascii="Arial" w:eastAsia="Calibri" w:hAnsi="Arial" w:cs="Arial"/>
          <w:color w:val="000000"/>
          <w:lang w:eastAsia="en-NZ"/>
        </w:rPr>
        <w:t xml:space="preserve">on </w:t>
      </w:r>
      <w:r w:rsidR="00D153CA">
        <w:rPr>
          <w:rFonts w:ascii="Arial" w:eastAsia="Calibri" w:hAnsi="Arial" w:cs="Arial"/>
          <w:color w:val="000000"/>
          <w:lang w:eastAsia="en-NZ"/>
        </w:rPr>
        <w:t>16 February</w:t>
      </w:r>
      <w:r w:rsidR="0066762A">
        <w:rPr>
          <w:rFonts w:ascii="Arial" w:eastAsia="Calibri" w:hAnsi="Arial" w:cs="Arial"/>
          <w:color w:val="000000"/>
          <w:lang w:eastAsia="en-NZ"/>
        </w:rPr>
        <w:t xml:space="preserve"> 2021</w:t>
      </w:r>
      <w:r w:rsidR="00D153CA">
        <w:rPr>
          <w:rFonts w:ascii="Arial" w:eastAsia="Calibri" w:hAnsi="Arial" w:cs="Arial"/>
          <w:color w:val="000000"/>
          <w:lang w:eastAsia="en-NZ"/>
        </w:rPr>
        <w:t xml:space="preserve"> (see item 1.4, above).</w:t>
      </w:r>
    </w:p>
    <w:p w14:paraId="7015DA26" w14:textId="77777777" w:rsidR="00F65B3A" w:rsidRDefault="00BF3508" w:rsidP="00767114">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w:t>
      </w:r>
      <w:r w:rsidR="00F65B3A">
        <w:rPr>
          <w:rFonts w:ascii="Arial" w:eastAsia="Calibri" w:hAnsi="Arial" w:cs="Arial"/>
          <w:color w:val="000000"/>
          <w:lang w:eastAsia="en-NZ"/>
        </w:rPr>
        <w:t>.2</w:t>
      </w:r>
      <w:r w:rsidR="00F65B3A">
        <w:rPr>
          <w:rFonts w:ascii="Arial" w:eastAsia="Calibri" w:hAnsi="Arial" w:cs="Arial"/>
          <w:color w:val="000000"/>
          <w:lang w:eastAsia="en-NZ"/>
        </w:rPr>
        <w:tab/>
        <w:t>There was a discussion about offspring being able to learn who their genetic parents</w:t>
      </w:r>
      <w:r w:rsidR="008A427B">
        <w:rPr>
          <w:rFonts w:ascii="Arial" w:eastAsia="Calibri" w:hAnsi="Arial" w:cs="Arial"/>
          <w:color w:val="000000"/>
          <w:lang w:eastAsia="en-NZ"/>
        </w:rPr>
        <w:t xml:space="preserve"> are</w:t>
      </w:r>
      <w:r w:rsidR="008A1543">
        <w:rPr>
          <w:rFonts w:ascii="Arial" w:eastAsia="Calibri" w:hAnsi="Arial" w:cs="Arial"/>
          <w:color w:val="000000"/>
          <w:lang w:eastAsia="en-NZ"/>
        </w:rPr>
        <w:t xml:space="preserve"> and the various ways that family and wh</w:t>
      </w:r>
      <w:r w:rsidR="00FC70F8">
        <w:rPr>
          <w:rFonts w:ascii="Arial" w:eastAsia="Calibri" w:hAnsi="Arial" w:cs="Arial"/>
          <w:color w:val="000000"/>
          <w:lang w:eastAsia="en-NZ"/>
        </w:rPr>
        <w:t>ā</w:t>
      </w:r>
      <w:r w:rsidR="008A1543">
        <w:rPr>
          <w:rFonts w:ascii="Arial" w:eastAsia="Calibri" w:hAnsi="Arial" w:cs="Arial"/>
          <w:color w:val="000000"/>
          <w:lang w:eastAsia="en-NZ"/>
        </w:rPr>
        <w:t>nau are formed</w:t>
      </w:r>
      <w:r w:rsidR="000235B2">
        <w:rPr>
          <w:rFonts w:ascii="Arial" w:eastAsia="Calibri" w:hAnsi="Arial" w:cs="Arial"/>
          <w:color w:val="000000"/>
          <w:lang w:eastAsia="en-NZ"/>
        </w:rPr>
        <w:t xml:space="preserve">. The Chair observed that the guidelines </w:t>
      </w:r>
      <w:r w:rsidR="00CB152B">
        <w:rPr>
          <w:rFonts w:ascii="Arial" w:eastAsia="Calibri" w:hAnsi="Arial" w:cs="Arial"/>
          <w:color w:val="000000"/>
          <w:lang w:eastAsia="en-NZ"/>
        </w:rPr>
        <w:t>are for ECART and cannot</w:t>
      </w:r>
      <w:r w:rsidR="000235B2">
        <w:rPr>
          <w:rFonts w:ascii="Arial" w:eastAsia="Calibri" w:hAnsi="Arial" w:cs="Arial"/>
          <w:color w:val="000000"/>
          <w:lang w:eastAsia="en-NZ"/>
        </w:rPr>
        <w:t xml:space="preserve"> require </w:t>
      </w:r>
      <w:r w:rsidR="00D1340F">
        <w:rPr>
          <w:rFonts w:ascii="Arial" w:eastAsia="Calibri" w:hAnsi="Arial" w:cs="Arial"/>
          <w:color w:val="000000"/>
          <w:lang w:eastAsia="en-NZ"/>
        </w:rPr>
        <w:t>such information to be recorded</w:t>
      </w:r>
      <w:r w:rsidR="00CB152B">
        <w:rPr>
          <w:rFonts w:ascii="Arial" w:eastAsia="Calibri" w:hAnsi="Arial" w:cs="Arial"/>
          <w:color w:val="000000"/>
          <w:lang w:eastAsia="en-NZ"/>
        </w:rPr>
        <w:t>,</w:t>
      </w:r>
      <w:r w:rsidR="00D1340F">
        <w:rPr>
          <w:rFonts w:ascii="Arial" w:eastAsia="Calibri" w:hAnsi="Arial" w:cs="Arial"/>
          <w:color w:val="000000"/>
          <w:lang w:eastAsia="en-NZ"/>
        </w:rPr>
        <w:t xml:space="preserve"> but agreed that it is important that offspring be able to obtain this information. The Chair noted that work is underway with the Department of Internal Affairs and the Ministry of Justice to address this matter.</w:t>
      </w:r>
      <w:r w:rsidR="004360BA">
        <w:rPr>
          <w:rFonts w:ascii="Arial" w:eastAsia="Calibri" w:hAnsi="Arial" w:cs="Arial"/>
          <w:color w:val="000000"/>
          <w:lang w:eastAsia="en-NZ"/>
        </w:rPr>
        <w:t xml:space="preserve"> </w:t>
      </w:r>
      <w:r w:rsidR="00161A47">
        <w:rPr>
          <w:rFonts w:ascii="Arial" w:eastAsia="Calibri" w:hAnsi="Arial" w:cs="Arial"/>
          <w:color w:val="000000"/>
          <w:lang w:eastAsia="en-NZ"/>
        </w:rPr>
        <w:t>The discussion addressed whether an interim measure could be put in place to ensure offspring have access to information about their genetic parents</w:t>
      </w:r>
      <w:r w:rsidR="00CB152B">
        <w:rPr>
          <w:rFonts w:ascii="Arial" w:eastAsia="Calibri" w:hAnsi="Arial" w:cs="Arial"/>
          <w:color w:val="000000"/>
          <w:lang w:eastAsia="en-NZ"/>
        </w:rPr>
        <w:t>,</w:t>
      </w:r>
      <w:r w:rsidR="00161A47">
        <w:rPr>
          <w:rFonts w:ascii="Arial" w:eastAsia="Calibri" w:hAnsi="Arial" w:cs="Arial"/>
          <w:color w:val="000000"/>
          <w:lang w:eastAsia="en-NZ"/>
        </w:rPr>
        <w:t xml:space="preserve"> </w:t>
      </w:r>
      <w:r w:rsidR="004360A2">
        <w:rPr>
          <w:rFonts w:ascii="Arial" w:eastAsia="Calibri" w:hAnsi="Arial" w:cs="Arial"/>
          <w:color w:val="000000"/>
          <w:lang w:eastAsia="en-NZ"/>
        </w:rPr>
        <w:t>but no practical solution was agreed.</w:t>
      </w:r>
    </w:p>
    <w:p w14:paraId="115EDBEB" w14:textId="77777777" w:rsidR="00A259F0" w:rsidRDefault="00BF3508" w:rsidP="00767114">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w:t>
      </w:r>
      <w:r w:rsidR="00BE055A">
        <w:rPr>
          <w:rFonts w:ascii="Arial" w:eastAsia="Calibri" w:hAnsi="Arial" w:cs="Arial"/>
          <w:color w:val="000000"/>
          <w:lang w:eastAsia="en-NZ"/>
        </w:rPr>
        <w:t xml:space="preserve">.3 </w:t>
      </w:r>
      <w:r w:rsidR="00D5631C">
        <w:rPr>
          <w:rFonts w:ascii="Arial" w:eastAsia="Calibri" w:hAnsi="Arial" w:cs="Arial"/>
          <w:color w:val="000000"/>
          <w:lang w:eastAsia="en-NZ"/>
        </w:rPr>
        <w:tab/>
      </w:r>
      <w:r w:rsidR="00BE055A">
        <w:rPr>
          <w:rFonts w:ascii="Arial" w:eastAsia="Calibri" w:hAnsi="Arial" w:cs="Arial"/>
          <w:color w:val="000000"/>
          <w:lang w:eastAsia="en-NZ"/>
        </w:rPr>
        <w:t xml:space="preserve">The Chair advised members that the Births, Deaths and Marriages Act requires the recording of the </w:t>
      </w:r>
      <w:r w:rsidR="00A71D2A">
        <w:rPr>
          <w:rFonts w:ascii="Arial" w:eastAsia="Calibri" w:hAnsi="Arial" w:cs="Arial"/>
          <w:color w:val="000000"/>
          <w:lang w:eastAsia="en-NZ"/>
        </w:rPr>
        <w:t xml:space="preserve">living </w:t>
      </w:r>
      <w:r w:rsidR="00BE055A">
        <w:rPr>
          <w:rFonts w:ascii="Arial" w:eastAsia="Calibri" w:hAnsi="Arial" w:cs="Arial"/>
          <w:color w:val="000000"/>
          <w:lang w:eastAsia="en-NZ"/>
        </w:rPr>
        <w:t xml:space="preserve">partner of the birth mother but does not </w:t>
      </w:r>
      <w:r w:rsidR="00A71D2A">
        <w:rPr>
          <w:rFonts w:ascii="Arial" w:eastAsia="Calibri" w:hAnsi="Arial" w:cs="Arial"/>
          <w:color w:val="000000"/>
          <w:lang w:eastAsia="en-NZ"/>
        </w:rPr>
        <w:t>allow for the recording of the source of the gametes if a gamete donor is deceased.</w:t>
      </w:r>
    </w:p>
    <w:p w14:paraId="7F278ED3" w14:textId="77777777" w:rsidR="00D5631C" w:rsidRDefault="00BF3508" w:rsidP="00767114">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w:t>
      </w:r>
      <w:r w:rsidR="00D5631C">
        <w:rPr>
          <w:rFonts w:ascii="Arial" w:eastAsia="Calibri" w:hAnsi="Arial" w:cs="Arial"/>
          <w:color w:val="000000"/>
          <w:lang w:eastAsia="en-NZ"/>
        </w:rPr>
        <w:t>.4</w:t>
      </w:r>
      <w:r w:rsidR="00D5631C">
        <w:rPr>
          <w:rFonts w:ascii="Arial" w:eastAsia="Calibri" w:hAnsi="Arial" w:cs="Arial"/>
          <w:color w:val="000000"/>
          <w:lang w:eastAsia="en-NZ"/>
        </w:rPr>
        <w:tab/>
        <w:t>The Chair advised members that the Minister of Health has agreed to meet her</w:t>
      </w:r>
      <w:r w:rsidR="00CE0FE2">
        <w:rPr>
          <w:rFonts w:ascii="Arial" w:eastAsia="Calibri" w:hAnsi="Arial" w:cs="Arial"/>
          <w:color w:val="000000"/>
          <w:lang w:eastAsia="en-NZ"/>
        </w:rPr>
        <w:t xml:space="preserve"> and there was a discussion about the Chair raising matters such as this with the Minister when she meets him.</w:t>
      </w:r>
    </w:p>
    <w:p w14:paraId="2B9F274B" w14:textId="77777777" w:rsidR="00AF0E2C" w:rsidRDefault="00BF3508" w:rsidP="00767114">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w:t>
      </w:r>
      <w:r w:rsidR="00AF0E2C">
        <w:rPr>
          <w:rFonts w:ascii="Arial" w:eastAsia="Calibri" w:hAnsi="Arial" w:cs="Arial"/>
          <w:color w:val="000000"/>
          <w:lang w:eastAsia="en-NZ"/>
        </w:rPr>
        <w:t>.5</w:t>
      </w:r>
      <w:r w:rsidR="00AF0E2C">
        <w:rPr>
          <w:rFonts w:ascii="Arial" w:eastAsia="Calibri" w:hAnsi="Arial" w:cs="Arial"/>
          <w:color w:val="000000"/>
          <w:lang w:eastAsia="en-NZ"/>
        </w:rPr>
        <w:tab/>
        <w:t xml:space="preserve">Members discussed the meaning of “specific use” in the proposed new guidelines for posthumous reproduction. </w:t>
      </w:r>
      <w:r w:rsidR="00D56865">
        <w:rPr>
          <w:rFonts w:ascii="Arial" w:eastAsia="Calibri" w:hAnsi="Arial" w:cs="Arial"/>
          <w:color w:val="000000"/>
          <w:lang w:eastAsia="en-NZ"/>
        </w:rPr>
        <w:t>They agreed that if ECART requested advice about the intended meaning of this phrase that AC</w:t>
      </w:r>
      <w:r w:rsidR="00CB152B">
        <w:rPr>
          <w:rFonts w:ascii="Arial" w:eastAsia="Calibri" w:hAnsi="Arial" w:cs="Arial"/>
          <w:color w:val="000000"/>
          <w:lang w:eastAsia="en-NZ"/>
        </w:rPr>
        <w:t>A</w:t>
      </w:r>
      <w:r w:rsidR="00D56865">
        <w:rPr>
          <w:rFonts w:ascii="Arial" w:eastAsia="Calibri" w:hAnsi="Arial" w:cs="Arial"/>
          <w:color w:val="000000"/>
          <w:lang w:eastAsia="en-NZ"/>
        </w:rPr>
        <w:t xml:space="preserve">RT could provide it. The ECART member in attendance agreed that </w:t>
      </w:r>
      <w:r w:rsidR="00401DCC">
        <w:rPr>
          <w:rFonts w:ascii="Arial" w:eastAsia="Calibri" w:hAnsi="Arial" w:cs="Arial"/>
          <w:color w:val="000000"/>
          <w:lang w:eastAsia="en-NZ"/>
        </w:rPr>
        <w:t>ECART would request such advice. ACART</w:t>
      </w:r>
      <w:r w:rsidR="004F44FB">
        <w:rPr>
          <w:rFonts w:ascii="Arial" w:eastAsia="Calibri" w:hAnsi="Arial" w:cs="Arial"/>
          <w:color w:val="000000"/>
          <w:lang w:eastAsia="en-NZ"/>
        </w:rPr>
        <w:t xml:space="preserve">’s legal expert member noted that if the advice constituted a change in policy that ACART would need to consult on it. He also noted that the guidelines need to give ECART enough </w:t>
      </w:r>
      <w:r w:rsidR="00CB152B">
        <w:rPr>
          <w:rFonts w:ascii="Arial" w:eastAsia="Calibri" w:hAnsi="Arial" w:cs="Arial"/>
          <w:color w:val="000000"/>
          <w:lang w:eastAsia="en-NZ"/>
        </w:rPr>
        <w:t>flexibility</w:t>
      </w:r>
      <w:r w:rsidR="00025166">
        <w:rPr>
          <w:rFonts w:ascii="Arial" w:eastAsia="Calibri" w:hAnsi="Arial" w:cs="Arial"/>
          <w:color w:val="000000"/>
          <w:lang w:eastAsia="en-NZ"/>
        </w:rPr>
        <w:t xml:space="preserve"> to be able to consider each case on its merits.</w:t>
      </w:r>
    </w:p>
    <w:p w14:paraId="13B33ECB" w14:textId="77777777" w:rsidR="006F2B8C" w:rsidRDefault="00BF3508" w:rsidP="00A240D4">
      <w:pPr>
        <w:keepNext/>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w:t>
      </w:r>
      <w:r w:rsidR="006F2B8C">
        <w:rPr>
          <w:rFonts w:ascii="Arial" w:eastAsia="Calibri" w:hAnsi="Arial" w:cs="Arial"/>
          <w:color w:val="000000"/>
          <w:lang w:eastAsia="en-NZ"/>
        </w:rPr>
        <w:t>.6</w:t>
      </w:r>
      <w:r w:rsidR="006F2B8C">
        <w:rPr>
          <w:rFonts w:ascii="Arial" w:eastAsia="Calibri" w:hAnsi="Arial" w:cs="Arial"/>
          <w:color w:val="000000"/>
          <w:lang w:eastAsia="en-NZ"/>
        </w:rPr>
        <w:tab/>
        <w:t xml:space="preserve">Members worked through the proposed guidelines suggesting specific changes. In </w:t>
      </w:r>
      <w:r w:rsidR="006F2B8C">
        <w:rPr>
          <w:rFonts w:ascii="Arial" w:eastAsia="Calibri" w:hAnsi="Arial" w:cs="Arial"/>
          <w:color w:val="000000"/>
          <w:lang w:eastAsia="en-NZ"/>
        </w:rPr>
        <w:lastRenderedPageBreak/>
        <w:t>particular, they asked</w:t>
      </w:r>
      <w:r w:rsidR="007E4E23">
        <w:rPr>
          <w:rFonts w:ascii="Arial" w:eastAsia="Calibri" w:hAnsi="Arial" w:cs="Arial"/>
          <w:color w:val="000000"/>
          <w:lang w:eastAsia="en-NZ"/>
        </w:rPr>
        <w:t xml:space="preserve"> the secretariat to:</w:t>
      </w:r>
    </w:p>
    <w:p w14:paraId="5E7C9D5A" w14:textId="77777777" w:rsidR="00A240D4" w:rsidRDefault="00A240D4" w:rsidP="00F678BB">
      <w:pPr>
        <w:pStyle w:val="ListParagraph"/>
        <w:widowControl w:val="0"/>
        <w:numPr>
          <w:ilvl w:val="0"/>
          <w:numId w:val="10"/>
        </w:numPr>
        <w:autoSpaceDE w:val="0"/>
        <w:autoSpaceDN w:val="0"/>
        <w:adjustRightInd w:val="0"/>
        <w:spacing w:before="120" w:after="120" w:line="276" w:lineRule="auto"/>
        <w:ind w:left="1208" w:hanging="357"/>
        <w:rPr>
          <w:rFonts w:ascii="Arial" w:eastAsia="Calibri" w:hAnsi="Arial" w:cs="Arial"/>
          <w:color w:val="000000"/>
          <w:lang w:eastAsia="en-NZ"/>
        </w:rPr>
      </w:pPr>
      <w:r>
        <w:rPr>
          <w:rFonts w:ascii="Arial" w:eastAsia="Calibri" w:hAnsi="Arial" w:cs="Arial"/>
          <w:color w:val="000000"/>
          <w:lang w:eastAsia="en-NZ"/>
        </w:rPr>
        <w:t>remove the last sentence in the first part of the preamble as that point is addressed in the consent section</w:t>
      </w:r>
    </w:p>
    <w:p w14:paraId="6DAD7AF5" w14:textId="77777777" w:rsidR="007E4E23" w:rsidRDefault="007E4E23" w:rsidP="00F678BB">
      <w:pPr>
        <w:pStyle w:val="ListParagraph"/>
        <w:widowControl w:val="0"/>
        <w:numPr>
          <w:ilvl w:val="0"/>
          <w:numId w:val="10"/>
        </w:numPr>
        <w:autoSpaceDE w:val="0"/>
        <w:autoSpaceDN w:val="0"/>
        <w:adjustRightInd w:val="0"/>
        <w:spacing w:before="120" w:after="120" w:line="276" w:lineRule="auto"/>
        <w:ind w:left="1208" w:hanging="357"/>
        <w:rPr>
          <w:rFonts w:ascii="Arial" w:eastAsia="Calibri" w:hAnsi="Arial" w:cs="Arial"/>
          <w:color w:val="000000"/>
          <w:lang w:eastAsia="en-NZ"/>
        </w:rPr>
      </w:pPr>
      <w:r>
        <w:rPr>
          <w:rFonts w:ascii="Arial" w:eastAsia="Calibri" w:hAnsi="Arial" w:cs="Arial"/>
          <w:color w:val="000000"/>
          <w:lang w:eastAsia="en-NZ"/>
        </w:rPr>
        <w:t>r</w:t>
      </w:r>
      <w:r w:rsidRPr="007E4E23">
        <w:rPr>
          <w:rFonts w:ascii="Arial" w:eastAsia="Calibri" w:hAnsi="Arial" w:cs="Arial"/>
          <w:color w:val="000000"/>
          <w:lang w:eastAsia="en-NZ"/>
        </w:rPr>
        <w:t>emove the definition of specific use</w:t>
      </w:r>
    </w:p>
    <w:p w14:paraId="3352ED1C" w14:textId="77777777" w:rsidR="008A1543" w:rsidRDefault="002B4D7E" w:rsidP="00F678BB">
      <w:pPr>
        <w:pStyle w:val="ListParagraph"/>
        <w:widowControl w:val="0"/>
        <w:numPr>
          <w:ilvl w:val="0"/>
          <w:numId w:val="10"/>
        </w:numPr>
        <w:autoSpaceDE w:val="0"/>
        <w:autoSpaceDN w:val="0"/>
        <w:adjustRightInd w:val="0"/>
        <w:spacing w:before="120" w:after="120" w:line="276" w:lineRule="auto"/>
        <w:ind w:left="1208" w:hanging="357"/>
        <w:rPr>
          <w:rFonts w:ascii="Arial" w:eastAsia="Calibri" w:hAnsi="Arial" w:cs="Arial"/>
          <w:color w:val="000000"/>
          <w:lang w:eastAsia="en-NZ"/>
        </w:rPr>
      </w:pPr>
      <w:r>
        <w:rPr>
          <w:rFonts w:ascii="Arial" w:eastAsia="Calibri" w:hAnsi="Arial" w:cs="Arial"/>
          <w:color w:val="000000"/>
          <w:lang w:eastAsia="en-NZ"/>
        </w:rPr>
        <w:t xml:space="preserve">simplify the final two </w:t>
      </w:r>
      <w:r w:rsidR="00067FC9">
        <w:rPr>
          <w:rFonts w:ascii="Arial" w:eastAsia="Calibri" w:hAnsi="Arial" w:cs="Arial"/>
          <w:color w:val="000000"/>
          <w:lang w:eastAsia="en-NZ"/>
        </w:rPr>
        <w:t>provisions</w:t>
      </w:r>
    </w:p>
    <w:p w14:paraId="0F5F186D" w14:textId="77777777" w:rsidR="00047CCB" w:rsidRPr="007E4E23" w:rsidRDefault="008A1543" w:rsidP="00F678BB">
      <w:pPr>
        <w:pStyle w:val="ListParagraph"/>
        <w:widowControl w:val="0"/>
        <w:numPr>
          <w:ilvl w:val="0"/>
          <w:numId w:val="10"/>
        </w:numPr>
        <w:autoSpaceDE w:val="0"/>
        <w:autoSpaceDN w:val="0"/>
        <w:adjustRightInd w:val="0"/>
        <w:spacing w:before="120" w:after="120" w:line="276" w:lineRule="auto"/>
        <w:ind w:left="1208" w:hanging="357"/>
        <w:rPr>
          <w:rFonts w:ascii="Arial" w:eastAsia="Calibri" w:hAnsi="Arial" w:cs="Arial"/>
          <w:color w:val="000000"/>
          <w:lang w:eastAsia="en-NZ"/>
        </w:rPr>
      </w:pPr>
      <w:r>
        <w:rPr>
          <w:rFonts w:ascii="Arial" w:eastAsia="Calibri" w:hAnsi="Arial" w:cs="Arial"/>
          <w:color w:val="000000"/>
          <w:lang w:eastAsia="en-NZ"/>
        </w:rPr>
        <w:t>remove reference to authorisation of posthumous retrieval</w:t>
      </w:r>
      <w:r w:rsidR="00067FC9">
        <w:rPr>
          <w:rFonts w:ascii="Arial" w:eastAsia="Calibri" w:hAnsi="Arial" w:cs="Arial"/>
          <w:color w:val="000000"/>
          <w:lang w:eastAsia="en-NZ"/>
        </w:rPr>
        <w:t>.</w:t>
      </w:r>
      <w:r w:rsidR="00047CCB" w:rsidRPr="007E4E23">
        <w:rPr>
          <w:rFonts w:ascii="Arial" w:eastAsia="Calibri" w:hAnsi="Arial" w:cs="Arial"/>
          <w:color w:val="000000"/>
          <w:lang w:eastAsia="en-NZ"/>
        </w:rPr>
        <w:tab/>
      </w:r>
    </w:p>
    <w:p w14:paraId="4E38CB7D" w14:textId="77777777" w:rsidR="00CD0836" w:rsidRPr="00FE632A" w:rsidRDefault="00CD0836" w:rsidP="00A43F39">
      <w:pPr>
        <w:widowControl w:val="0"/>
        <w:autoSpaceDE w:val="0"/>
        <w:autoSpaceDN w:val="0"/>
        <w:adjustRightInd w:val="0"/>
        <w:spacing w:before="120" w:after="120" w:line="276" w:lineRule="auto"/>
        <w:ind w:left="131" w:firstLine="720"/>
        <w:rPr>
          <w:rFonts w:ascii="Arial" w:eastAsia="Calibri" w:hAnsi="Arial" w:cs="Arial"/>
          <w:b/>
          <w:bCs/>
          <w:i/>
          <w:iCs/>
          <w:color w:val="000000"/>
          <w:lang w:eastAsia="en-NZ"/>
        </w:rPr>
      </w:pPr>
      <w:r w:rsidRPr="00A43F39">
        <w:rPr>
          <w:rFonts w:ascii="Arial" w:eastAsia="Calibri" w:hAnsi="Arial" w:cs="Arial"/>
          <w:b/>
          <w:bCs/>
          <w:color w:val="000000"/>
          <w:highlight w:val="yellow"/>
          <w:lang w:eastAsia="en-NZ"/>
        </w:rPr>
        <w:t>Actions</w:t>
      </w:r>
    </w:p>
    <w:p w14:paraId="73E35598" w14:textId="77777777" w:rsidR="007944BE" w:rsidRDefault="007944BE" w:rsidP="007944BE">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Chair to raise with the Minister the matter of offspring being able to learn their genetic heritage.</w:t>
      </w:r>
    </w:p>
    <w:p w14:paraId="7357AA97" w14:textId="77777777" w:rsidR="00CD0836" w:rsidRDefault="00CD0836" w:rsidP="00767114">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sidRPr="00D07C36">
        <w:rPr>
          <w:rFonts w:ascii="Arial" w:eastAsia="Calibri" w:hAnsi="Arial" w:cs="Arial"/>
          <w:i/>
          <w:iCs/>
          <w:color w:val="000000"/>
          <w:lang w:eastAsia="en-NZ"/>
        </w:rPr>
        <w:t>Secretariat to</w:t>
      </w:r>
      <w:r w:rsidR="006A2965">
        <w:rPr>
          <w:rFonts w:ascii="Arial" w:eastAsia="Calibri" w:hAnsi="Arial" w:cs="Arial"/>
          <w:i/>
          <w:iCs/>
          <w:color w:val="000000"/>
          <w:lang w:eastAsia="en-NZ"/>
        </w:rPr>
        <w:t xml:space="preserve"> draft advice to ECART about the intend</w:t>
      </w:r>
      <w:r w:rsidR="002E61F4">
        <w:rPr>
          <w:rFonts w:ascii="Arial" w:eastAsia="Calibri" w:hAnsi="Arial" w:cs="Arial"/>
          <w:i/>
          <w:iCs/>
          <w:color w:val="000000"/>
          <w:lang w:eastAsia="en-NZ"/>
        </w:rPr>
        <w:t>ed</w:t>
      </w:r>
      <w:r w:rsidR="006A2965">
        <w:rPr>
          <w:rFonts w:ascii="Arial" w:eastAsia="Calibri" w:hAnsi="Arial" w:cs="Arial"/>
          <w:i/>
          <w:iCs/>
          <w:color w:val="000000"/>
          <w:lang w:eastAsia="en-NZ"/>
        </w:rPr>
        <w:t xml:space="preserve"> meaning of “specific use”</w:t>
      </w:r>
    </w:p>
    <w:p w14:paraId="05386529" w14:textId="77777777" w:rsidR="0027442F" w:rsidRDefault="0027442F" w:rsidP="00767114">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Secretariat to amend the guidelines as requested.</w:t>
      </w:r>
    </w:p>
    <w:p w14:paraId="5F8D8493" w14:textId="77777777" w:rsidR="00DF01B8" w:rsidRPr="00C420C5" w:rsidRDefault="00BF3508" w:rsidP="00C420C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8</w:t>
      </w:r>
      <w:r w:rsidR="00DF01B8" w:rsidRPr="00C420C5">
        <w:rPr>
          <w:rFonts w:ascii="Arial" w:eastAsia="Calibri" w:hAnsi="Arial" w:cs="Arial"/>
          <w:b/>
          <w:bCs/>
          <w:color w:val="000000"/>
          <w:lang w:eastAsia="en-NZ"/>
        </w:rPr>
        <w:t>.</w:t>
      </w:r>
      <w:r w:rsidR="00DF01B8" w:rsidRPr="00C420C5">
        <w:rPr>
          <w:rFonts w:ascii="Arial" w:eastAsia="Calibri" w:hAnsi="Arial" w:cs="Arial"/>
          <w:b/>
          <w:bCs/>
          <w:color w:val="000000"/>
          <w:lang w:eastAsia="en-NZ"/>
        </w:rPr>
        <w:tab/>
      </w:r>
      <w:r w:rsidR="00C420C5" w:rsidRPr="00C420C5">
        <w:rPr>
          <w:rFonts w:ascii="Arial" w:eastAsia="Calibri" w:hAnsi="Arial" w:cs="Arial"/>
          <w:b/>
          <w:bCs/>
          <w:color w:val="000000"/>
          <w:lang w:eastAsia="en-NZ"/>
        </w:rPr>
        <w:t>ACART’s obligations, as a Crown entity, under Te Tiriti o Waitangi</w:t>
      </w:r>
    </w:p>
    <w:p w14:paraId="5323DB76" w14:textId="77777777" w:rsidR="00DF01B8" w:rsidRDefault="00BF3508"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00B06F81">
        <w:rPr>
          <w:rFonts w:ascii="Arial" w:eastAsia="Calibri" w:hAnsi="Arial" w:cs="Arial"/>
          <w:color w:val="000000"/>
          <w:lang w:eastAsia="en-NZ"/>
        </w:rPr>
        <w:t>.1</w:t>
      </w:r>
      <w:r w:rsidR="00B06F81">
        <w:rPr>
          <w:rFonts w:ascii="Arial" w:eastAsia="Calibri" w:hAnsi="Arial" w:cs="Arial"/>
          <w:color w:val="000000"/>
          <w:lang w:eastAsia="en-NZ"/>
        </w:rPr>
        <w:tab/>
      </w:r>
      <w:r w:rsidR="00B06F81" w:rsidRPr="00B06F81">
        <w:rPr>
          <w:rFonts w:ascii="Arial" w:eastAsia="Calibri" w:hAnsi="Arial" w:cs="Arial"/>
          <w:color w:val="000000"/>
          <w:lang w:eastAsia="en-NZ"/>
        </w:rPr>
        <w:t>The Chair introduced this item</w:t>
      </w:r>
      <w:r w:rsidR="004D77B0">
        <w:rPr>
          <w:rFonts w:ascii="Arial" w:eastAsia="Calibri" w:hAnsi="Arial" w:cs="Arial"/>
          <w:color w:val="000000"/>
          <w:lang w:eastAsia="en-NZ"/>
        </w:rPr>
        <w:t>, noting ACART</w:t>
      </w:r>
      <w:r w:rsidR="003844D5">
        <w:rPr>
          <w:rFonts w:ascii="Arial" w:eastAsia="Calibri" w:hAnsi="Arial" w:cs="Arial"/>
          <w:color w:val="000000"/>
          <w:lang w:eastAsia="en-NZ"/>
        </w:rPr>
        <w:t xml:space="preserve">’s </w:t>
      </w:r>
      <w:r w:rsidR="004D77B0">
        <w:rPr>
          <w:rFonts w:ascii="Arial" w:eastAsia="Calibri" w:hAnsi="Arial" w:cs="Arial"/>
          <w:color w:val="000000"/>
          <w:lang w:eastAsia="en-NZ"/>
        </w:rPr>
        <w:t>obligations t</w:t>
      </w:r>
      <w:r w:rsidR="0007545B">
        <w:rPr>
          <w:rFonts w:ascii="Arial" w:eastAsia="Calibri" w:hAnsi="Arial" w:cs="Arial"/>
          <w:color w:val="000000"/>
          <w:lang w:eastAsia="en-NZ"/>
        </w:rPr>
        <w:t>o the Treaty of Waitangi/Te Tiriti as it is a Crown entity. She noted that the M</w:t>
      </w:r>
      <w:r w:rsidR="001A67A1">
        <w:rPr>
          <w:rFonts w:ascii="Arial" w:eastAsia="Calibri" w:hAnsi="Arial" w:cs="Arial"/>
          <w:color w:val="000000"/>
          <w:lang w:eastAsia="en-NZ"/>
        </w:rPr>
        <w:t>ā</w:t>
      </w:r>
      <w:r w:rsidR="0007545B">
        <w:rPr>
          <w:rFonts w:ascii="Arial" w:eastAsia="Calibri" w:hAnsi="Arial" w:cs="Arial"/>
          <w:color w:val="000000"/>
          <w:lang w:eastAsia="en-NZ"/>
        </w:rPr>
        <w:t>ori expert member was not present today and that it was important he be able to take part in discussion</w:t>
      </w:r>
      <w:r w:rsidR="007E48EA">
        <w:rPr>
          <w:rFonts w:ascii="Arial" w:eastAsia="Calibri" w:hAnsi="Arial" w:cs="Arial"/>
          <w:color w:val="000000"/>
          <w:lang w:eastAsia="en-NZ"/>
        </w:rPr>
        <w:t>s about governance</w:t>
      </w:r>
      <w:r w:rsidR="0007545B">
        <w:rPr>
          <w:rFonts w:ascii="Arial" w:eastAsia="Calibri" w:hAnsi="Arial" w:cs="Arial"/>
          <w:color w:val="000000"/>
          <w:lang w:eastAsia="en-NZ"/>
        </w:rPr>
        <w:t xml:space="preserve">, </w:t>
      </w:r>
      <w:r w:rsidR="00287A1B">
        <w:rPr>
          <w:rFonts w:ascii="Arial" w:eastAsia="Calibri" w:hAnsi="Arial" w:cs="Arial"/>
          <w:color w:val="000000"/>
          <w:lang w:eastAsia="en-NZ"/>
        </w:rPr>
        <w:t>and therefor</w:t>
      </w:r>
      <w:r w:rsidR="001A67A1">
        <w:rPr>
          <w:rFonts w:ascii="Arial" w:eastAsia="Calibri" w:hAnsi="Arial" w:cs="Arial"/>
          <w:color w:val="000000"/>
          <w:lang w:eastAsia="en-NZ"/>
        </w:rPr>
        <w:t>e</w:t>
      </w:r>
      <w:r w:rsidR="00287A1B">
        <w:rPr>
          <w:rFonts w:ascii="Arial" w:eastAsia="Calibri" w:hAnsi="Arial" w:cs="Arial"/>
          <w:color w:val="000000"/>
          <w:lang w:eastAsia="en-NZ"/>
        </w:rPr>
        <w:t xml:space="preserve"> the committee should not </w:t>
      </w:r>
      <w:proofErr w:type="gramStart"/>
      <w:r w:rsidR="00287A1B">
        <w:rPr>
          <w:rFonts w:ascii="Arial" w:eastAsia="Calibri" w:hAnsi="Arial" w:cs="Arial"/>
          <w:color w:val="000000"/>
          <w:lang w:eastAsia="en-NZ"/>
        </w:rPr>
        <w:t>make a decision</w:t>
      </w:r>
      <w:proofErr w:type="gramEnd"/>
      <w:r w:rsidR="00287A1B">
        <w:rPr>
          <w:rFonts w:ascii="Arial" w:eastAsia="Calibri" w:hAnsi="Arial" w:cs="Arial"/>
          <w:color w:val="000000"/>
          <w:lang w:eastAsia="en-NZ"/>
        </w:rPr>
        <w:t xml:space="preserve"> about co-governance options today. </w:t>
      </w:r>
    </w:p>
    <w:p w14:paraId="21A71277" w14:textId="77777777" w:rsidR="00A8033F" w:rsidRDefault="00BF3508"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00A8033F">
        <w:rPr>
          <w:rFonts w:ascii="Arial" w:eastAsia="Calibri" w:hAnsi="Arial" w:cs="Arial"/>
          <w:color w:val="000000"/>
          <w:lang w:eastAsia="en-NZ"/>
        </w:rPr>
        <w:t xml:space="preserve">.2 </w:t>
      </w:r>
      <w:r w:rsidR="00A8033F">
        <w:rPr>
          <w:rFonts w:ascii="Arial" w:eastAsia="Calibri" w:hAnsi="Arial" w:cs="Arial"/>
          <w:color w:val="000000"/>
          <w:lang w:eastAsia="en-NZ"/>
        </w:rPr>
        <w:tab/>
        <w:t xml:space="preserve">Members noted various points about co-governance, </w:t>
      </w:r>
      <w:proofErr w:type="gramStart"/>
      <w:r w:rsidR="00A8033F">
        <w:rPr>
          <w:rFonts w:ascii="Arial" w:eastAsia="Calibri" w:hAnsi="Arial" w:cs="Arial"/>
          <w:color w:val="000000"/>
          <w:lang w:eastAsia="en-NZ"/>
        </w:rPr>
        <w:t xml:space="preserve">in </w:t>
      </w:r>
      <w:r w:rsidR="00382BD1">
        <w:rPr>
          <w:rFonts w:ascii="Arial" w:eastAsia="Calibri" w:hAnsi="Arial" w:cs="Arial"/>
          <w:color w:val="000000"/>
          <w:lang w:eastAsia="en-NZ"/>
        </w:rPr>
        <w:t>particular that</w:t>
      </w:r>
      <w:proofErr w:type="gramEnd"/>
      <w:r w:rsidR="00382BD1">
        <w:rPr>
          <w:rFonts w:ascii="Arial" w:eastAsia="Calibri" w:hAnsi="Arial" w:cs="Arial"/>
          <w:color w:val="000000"/>
          <w:lang w:eastAsia="en-NZ"/>
        </w:rPr>
        <w:t xml:space="preserve"> if </w:t>
      </w:r>
      <w:r w:rsidR="00A5758A">
        <w:rPr>
          <w:rFonts w:ascii="Arial" w:eastAsia="Calibri" w:hAnsi="Arial" w:cs="Arial"/>
          <w:color w:val="000000"/>
          <w:lang w:eastAsia="en-NZ"/>
        </w:rPr>
        <w:t xml:space="preserve">ACART wanted to institute </w:t>
      </w:r>
      <w:r w:rsidR="00382BD1">
        <w:rPr>
          <w:rFonts w:ascii="Arial" w:eastAsia="Calibri" w:hAnsi="Arial" w:cs="Arial"/>
          <w:color w:val="000000"/>
          <w:lang w:eastAsia="en-NZ"/>
        </w:rPr>
        <w:t>co-governance it would have to be agreed by the Minister</w:t>
      </w:r>
      <w:r w:rsidR="00AA4BB6">
        <w:rPr>
          <w:rFonts w:ascii="Arial" w:eastAsia="Calibri" w:hAnsi="Arial" w:cs="Arial"/>
          <w:color w:val="000000"/>
          <w:lang w:eastAsia="en-NZ"/>
        </w:rPr>
        <w:t xml:space="preserve">. There was discussion about </w:t>
      </w:r>
      <w:r w:rsidR="00F42D07">
        <w:rPr>
          <w:rFonts w:ascii="Arial" w:eastAsia="Calibri" w:hAnsi="Arial" w:cs="Arial"/>
          <w:color w:val="000000"/>
          <w:lang w:eastAsia="en-NZ"/>
        </w:rPr>
        <w:t>co-governance be</w:t>
      </w:r>
      <w:r w:rsidR="00AA4BB6">
        <w:rPr>
          <w:rFonts w:ascii="Arial" w:eastAsia="Calibri" w:hAnsi="Arial" w:cs="Arial"/>
          <w:color w:val="000000"/>
          <w:lang w:eastAsia="en-NZ"/>
        </w:rPr>
        <w:t>ing</w:t>
      </w:r>
      <w:r w:rsidR="00F42D07">
        <w:rPr>
          <w:rFonts w:ascii="Arial" w:eastAsia="Calibri" w:hAnsi="Arial" w:cs="Arial"/>
          <w:color w:val="000000"/>
          <w:lang w:eastAsia="en-NZ"/>
        </w:rPr>
        <w:t xml:space="preserve"> operationally difficult</w:t>
      </w:r>
      <w:r w:rsidR="00CB152B">
        <w:rPr>
          <w:rFonts w:ascii="Arial" w:eastAsia="Calibri" w:hAnsi="Arial" w:cs="Arial"/>
          <w:color w:val="000000"/>
          <w:lang w:eastAsia="en-NZ"/>
        </w:rPr>
        <w:t>,</w:t>
      </w:r>
      <w:r w:rsidR="006A2431">
        <w:rPr>
          <w:rFonts w:ascii="Arial" w:eastAsia="Calibri" w:hAnsi="Arial" w:cs="Arial"/>
          <w:color w:val="000000"/>
          <w:lang w:eastAsia="en-NZ"/>
        </w:rPr>
        <w:t xml:space="preserve"> due to the need for </w:t>
      </w:r>
      <w:r w:rsidR="005E0115">
        <w:rPr>
          <w:rFonts w:ascii="Arial" w:eastAsia="Calibri" w:hAnsi="Arial" w:cs="Arial"/>
          <w:color w:val="000000"/>
          <w:lang w:eastAsia="en-NZ"/>
        </w:rPr>
        <w:t xml:space="preserve">the committee to have </w:t>
      </w:r>
      <w:r w:rsidR="006A2431">
        <w:rPr>
          <w:rFonts w:ascii="Arial" w:eastAsia="Calibri" w:hAnsi="Arial" w:cs="Arial"/>
          <w:color w:val="000000"/>
          <w:lang w:eastAsia="en-NZ"/>
        </w:rPr>
        <w:t xml:space="preserve">a </w:t>
      </w:r>
      <w:r w:rsidR="001A67A1">
        <w:rPr>
          <w:rFonts w:ascii="Arial" w:eastAsia="Calibri" w:hAnsi="Arial" w:cs="Arial"/>
          <w:color w:val="000000"/>
          <w:lang w:eastAsia="en-NZ"/>
        </w:rPr>
        <w:t xml:space="preserve">single </w:t>
      </w:r>
      <w:r w:rsidR="006A2431">
        <w:rPr>
          <w:rFonts w:ascii="Arial" w:eastAsia="Calibri" w:hAnsi="Arial" w:cs="Arial"/>
          <w:color w:val="000000"/>
          <w:lang w:eastAsia="en-NZ"/>
        </w:rPr>
        <w:t>decision maker</w:t>
      </w:r>
      <w:r w:rsidR="001A67A1">
        <w:rPr>
          <w:rFonts w:ascii="Arial" w:eastAsia="Calibri" w:hAnsi="Arial" w:cs="Arial"/>
          <w:color w:val="000000"/>
          <w:lang w:eastAsia="en-NZ"/>
        </w:rPr>
        <w:t xml:space="preserve"> and </w:t>
      </w:r>
      <w:r w:rsidR="00EC4B14">
        <w:rPr>
          <w:rFonts w:ascii="Arial" w:eastAsia="Calibri" w:hAnsi="Arial" w:cs="Arial"/>
          <w:color w:val="000000"/>
          <w:lang w:eastAsia="en-NZ"/>
        </w:rPr>
        <w:t>person who reports to the Minister.</w:t>
      </w:r>
      <w:r w:rsidR="00BF0EC8">
        <w:rPr>
          <w:rFonts w:ascii="Arial" w:eastAsia="Calibri" w:hAnsi="Arial" w:cs="Arial"/>
          <w:color w:val="000000"/>
          <w:lang w:eastAsia="en-NZ"/>
        </w:rPr>
        <w:t xml:space="preserve"> </w:t>
      </w:r>
      <w:r w:rsidR="00CB152B">
        <w:rPr>
          <w:rFonts w:ascii="Arial" w:eastAsia="Calibri" w:hAnsi="Arial" w:cs="Arial"/>
          <w:color w:val="000000"/>
          <w:lang w:eastAsia="en-NZ"/>
        </w:rPr>
        <w:t>Members discussed whether h</w:t>
      </w:r>
      <w:r w:rsidR="00BF0EC8">
        <w:rPr>
          <w:rFonts w:ascii="Arial" w:eastAsia="Calibri" w:hAnsi="Arial" w:cs="Arial"/>
          <w:color w:val="000000"/>
          <w:lang w:eastAsia="en-NZ"/>
        </w:rPr>
        <w:t xml:space="preserve">aving a co-Chair </w:t>
      </w:r>
      <w:r w:rsidR="00CB152B">
        <w:rPr>
          <w:rFonts w:ascii="Arial" w:eastAsia="Calibri" w:hAnsi="Arial" w:cs="Arial"/>
          <w:color w:val="000000"/>
          <w:lang w:eastAsia="en-NZ"/>
        </w:rPr>
        <w:t>c</w:t>
      </w:r>
      <w:r w:rsidR="00BF0EC8">
        <w:rPr>
          <w:rFonts w:ascii="Arial" w:eastAsia="Calibri" w:hAnsi="Arial" w:cs="Arial"/>
          <w:color w:val="000000"/>
          <w:lang w:eastAsia="en-NZ"/>
        </w:rPr>
        <w:t>ould also call into question the role of the Deputy Chair — the deputy carries out the Chair’s functions when the Chair is unavailable, but if there was a co-chairing arrangement what then would be the role of the deputy?</w:t>
      </w:r>
    </w:p>
    <w:p w14:paraId="217C157B" w14:textId="77777777" w:rsidR="009E74A5" w:rsidRDefault="00BF3508"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009E74A5">
        <w:rPr>
          <w:rFonts w:ascii="Arial" w:eastAsia="Calibri" w:hAnsi="Arial" w:cs="Arial"/>
          <w:color w:val="000000"/>
          <w:lang w:eastAsia="en-NZ"/>
        </w:rPr>
        <w:t>.3</w:t>
      </w:r>
      <w:r w:rsidR="009E74A5">
        <w:rPr>
          <w:rFonts w:ascii="Arial" w:eastAsia="Calibri" w:hAnsi="Arial" w:cs="Arial"/>
          <w:color w:val="000000"/>
          <w:lang w:eastAsia="en-NZ"/>
        </w:rPr>
        <w:tab/>
        <w:t xml:space="preserve">Members agreed that ideally ACART would have greater input from Māori and that </w:t>
      </w:r>
      <w:r w:rsidR="00BB2E15">
        <w:rPr>
          <w:rFonts w:ascii="Arial" w:eastAsia="Calibri" w:hAnsi="Arial" w:cs="Arial"/>
          <w:color w:val="000000"/>
          <w:lang w:eastAsia="en-NZ"/>
        </w:rPr>
        <w:t xml:space="preserve">having another </w:t>
      </w:r>
      <w:r w:rsidR="00CB152B">
        <w:rPr>
          <w:rFonts w:ascii="Arial" w:eastAsia="Calibri" w:hAnsi="Arial" w:cs="Arial"/>
          <w:color w:val="000000"/>
          <w:lang w:eastAsia="en-NZ"/>
        </w:rPr>
        <w:t xml:space="preserve">member with expertise in </w:t>
      </w:r>
      <w:r w:rsidR="002E61F4">
        <w:rPr>
          <w:rFonts w:ascii="Arial" w:eastAsia="Calibri" w:hAnsi="Arial" w:cs="Arial"/>
          <w:color w:val="000000"/>
          <w:lang w:eastAsia="en-NZ"/>
        </w:rPr>
        <w:t>t</w:t>
      </w:r>
      <w:r w:rsidR="00CB152B">
        <w:rPr>
          <w:rFonts w:ascii="Arial" w:eastAsia="Calibri" w:hAnsi="Arial" w:cs="Arial"/>
          <w:color w:val="000000"/>
          <w:lang w:eastAsia="en-NZ"/>
        </w:rPr>
        <w:t xml:space="preserve">ikanga </w:t>
      </w:r>
      <w:r w:rsidR="00BB2E15">
        <w:rPr>
          <w:rFonts w:ascii="Arial" w:eastAsia="Calibri" w:hAnsi="Arial" w:cs="Arial"/>
          <w:color w:val="000000"/>
          <w:lang w:eastAsia="en-NZ"/>
        </w:rPr>
        <w:t>Māori would be a great benefit</w:t>
      </w:r>
      <w:r w:rsidR="00CB152B">
        <w:rPr>
          <w:rFonts w:ascii="Arial" w:eastAsia="Calibri" w:hAnsi="Arial" w:cs="Arial"/>
          <w:color w:val="000000"/>
          <w:lang w:eastAsia="en-NZ"/>
        </w:rPr>
        <w:t xml:space="preserve"> to ACART</w:t>
      </w:r>
      <w:r w:rsidR="00BB2E15">
        <w:rPr>
          <w:rFonts w:ascii="Arial" w:eastAsia="Calibri" w:hAnsi="Arial" w:cs="Arial"/>
          <w:color w:val="000000"/>
          <w:lang w:eastAsia="en-NZ"/>
        </w:rPr>
        <w:t xml:space="preserve">. </w:t>
      </w:r>
      <w:r w:rsidR="00B562E2">
        <w:rPr>
          <w:rFonts w:ascii="Arial" w:eastAsia="Calibri" w:hAnsi="Arial" w:cs="Arial"/>
          <w:color w:val="000000"/>
          <w:lang w:eastAsia="en-NZ"/>
        </w:rPr>
        <w:t>The discussion addressed the point that</w:t>
      </w:r>
      <w:r w:rsidR="007F7CD6">
        <w:rPr>
          <w:rFonts w:ascii="Arial" w:eastAsia="Calibri" w:hAnsi="Arial" w:cs="Arial"/>
          <w:color w:val="000000"/>
          <w:lang w:eastAsia="en-NZ"/>
        </w:rPr>
        <w:t xml:space="preserve">, at present, </w:t>
      </w:r>
      <w:r w:rsidR="00B562E2">
        <w:rPr>
          <w:rFonts w:ascii="Arial" w:eastAsia="Calibri" w:hAnsi="Arial" w:cs="Arial"/>
          <w:color w:val="000000"/>
          <w:lang w:eastAsia="en-NZ"/>
        </w:rPr>
        <w:t xml:space="preserve">members do not </w:t>
      </w:r>
      <w:r w:rsidR="00B562E2" w:rsidRPr="001D3F7F">
        <w:rPr>
          <w:rFonts w:ascii="Arial" w:eastAsia="Calibri" w:hAnsi="Arial" w:cs="Arial"/>
          <w:i/>
          <w:iCs/>
          <w:color w:val="000000"/>
          <w:lang w:eastAsia="en-NZ"/>
        </w:rPr>
        <w:t>represent</w:t>
      </w:r>
      <w:r w:rsidR="00B562E2">
        <w:rPr>
          <w:rFonts w:ascii="Arial" w:eastAsia="Calibri" w:hAnsi="Arial" w:cs="Arial"/>
          <w:color w:val="000000"/>
          <w:lang w:eastAsia="en-NZ"/>
        </w:rPr>
        <w:t xml:space="preserve"> </w:t>
      </w:r>
      <w:r w:rsidR="002F7E46">
        <w:rPr>
          <w:rFonts w:ascii="Arial" w:eastAsia="Calibri" w:hAnsi="Arial" w:cs="Arial"/>
          <w:color w:val="000000"/>
          <w:lang w:eastAsia="en-NZ"/>
        </w:rPr>
        <w:t>the groups they have expertise on and that they should not be referred to as “representative.”</w:t>
      </w:r>
      <w:r w:rsidR="00577D0F">
        <w:rPr>
          <w:rFonts w:ascii="Arial" w:eastAsia="Calibri" w:hAnsi="Arial" w:cs="Arial"/>
          <w:color w:val="000000"/>
          <w:lang w:eastAsia="en-NZ"/>
        </w:rPr>
        <w:t xml:space="preserve"> </w:t>
      </w:r>
      <w:r w:rsidR="00B83E47">
        <w:rPr>
          <w:rFonts w:ascii="Arial" w:eastAsia="Calibri" w:hAnsi="Arial" w:cs="Arial"/>
          <w:color w:val="000000"/>
          <w:lang w:eastAsia="en-NZ"/>
        </w:rPr>
        <w:t xml:space="preserve">To appoint </w:t>
      </w:r>
      <w:r w:rsidR="006A5062">
        <w:rPr>
          <w:rFonts w:ascii="Arial" w:eastAsia="Calibri" w:hAnsi="Arial" w:cs="Arial"/>
          <w:color w:val="000000"/>
          <w:lang w:eastAsia="en-NZ"/>
        </w:rPr>
        <w:t xml:space="preserve">an official representative for Māori would need to be done democratically and with the appropriate consultation of relevant parties. </w:t>
      </w:r>
      <w:r w:rsidR="00577D0F">
        <w:rPr>
          <w:rFonts w:ascii="Arial" w:eastAsia="Calibri" w:hAnsi="Arial" w:cs="Arial"/>
          <w:color w:val="000000"/>
          <w:lang w:eastAsia="en-NZ"/>
        </w:rPr>
        <w:t xml:space="preserve">A member also noted that by improving consultation processes ACART </w:t>
      </w:r>
      <w:r w:rsidR="00D251A0">
        <w:rPr>
          <w:rFonts w:ascii="Arial" w:eastAsia="Calibri" w:hAnsi="Arial" w:cs="Arial"/>
          <w:color w:val="000000"/>
          <w:lang w:eastAsia="en-NZ"/>
        </w:rPr>
        <w:t>c</w:t>
      </w:r>
      <w:r w:rsidR="00577D0F">
        <w:rPr>
          <w:rFonts w:ascii="Arial" w:eastAsia="Calibri" w:hAnsi="Arial" w:cs="Arial"/>
          <w:color w:val="000000"/>
          <w:lang w:eastAsia="en-NZ"/>
        </w:rPr>
        <w:t xml:space="preserve">ould </w:t>
      </w:r>
      <w:r w:rsidR="00CB152B">
        <w:rPr>
          <w:rFonts w:ascii="Arial" w:eastAsia="Calibri" w:hAnsi="Arial" w:cs="Arial"/>
          <w:color w:val="000000"/>
          <w:lang w:eastAsia="en-NZ"/>
        </w:rPr>
        <w:t xml:space="preserve">benefit from </w:t>
      </w:r>
      <w:r w:rsidR="00577D0F">
        <w:rPr>
          <w:rFonts w:ascii="Arial" w:eastAsia="Calibri" w:hAnsi="Arial" w:cs="Arial"/>
          <w:color w:val="000000"/>
          <w:lang w:eastAsia="en-NZ"/>
        </w:rPr>
        <w:t xml:space="preserve">more </w:t>
      </w:r>
      <w:r w:rsidR="00CB152B">
        <w:rPr>
          <w:rFonts w:ascii="Arial" w:eastAsia="Calibri" w:hAnsi="Arial" w:cs="Arial"/>
          <w:color w:val="000000"/>
          <w:lang w:eastAsia="en-NZ"/>
        </w:rPr>
        <w:t xml:space="preserve">meaningful </w:t>
      </w:r>
      <w:r w:rsidR="00577D0F">
        <w:rPr>
          <w:rFonts w:ascii="Arial" w:eastAsia="Calibri" w:hAnsi="Arial" w:cs="Arial"/>
          <w:color w:val="000000"/>
          <w:lang w:eastAsia="en-NZ"/>
        </w:rPr>
        <w:t>engagement with Māori.</w:t>
      </w:r>
    </w:p>
    <w:p w14:paraId="3050D6A4" w14:textId="77777777" w:rsidR="00B85515" w:rsidRDefault="00BF3508"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00B85515">
        <w:rPr>
          <w:rFonts w:ascii="Arial" w:eastAsia="Calibri" w:hAnsi="Arial" w:cs="Arial"/>
          <w:color w:val="000000"/>
          <w:lang w:eastAsia="en-NZ"/>
        </w:rPr>
        <w:t>.4</w:t>
      </w:r>
      <w:r w:rsidR="00B85515">
        <w:rPr>
          <w:rFonts w:ascii="Arial" w:eastAsia="Calibri" w:hAnsi="Arial" w:cs="Arial"/>
          <w:color w:val="000000"/>
          <w:lang w:eastAsia="en-NZ"/>
        </w:rPr>
        <w:tab/>
        <w:t>The Chair pro</w:t>
      </w:r>
      <w:r w:rsidR="00881A39">
        <w:rPr>
          <w:rFonts w:ascii="Arial" w:eastAsia="Calibri" w:hAnsi="Arial" w:cs="Arial"/>
          <w:color w:val="000000"/>
          <w:lang w:eastAsia="en-NZ"/>
        </w:rPr>
        <w:t>posed that a paper be presented at the April meeting</w:t>
      </w:r>
      <w:r w:rsidR="00504433">
        <w:rPr>
          <w:rFonts w:ascii="Arial" w:eastAsia="Calibri" w:hAnsi="Arial" w:cs="Arial"/>
          <w:color w:val="000000"/>
          <w:lang w:eastAsia="en-NZ"/>
        </w:rPr>
        <w:t xml:space="preserve"> setting out </w:t>
      </w:r>
      <w:r w:rsidR="007F7CD6">
        <w:rPr>
          <w:rFonts w:ascii="Arial" w:eastAsia="Calibri" w:hAnsi="Arial" w:cs="Arial"/>
          <w:color w:val="000000"/>
          <w:lang w:eastAsia="en-NZ"/>
        </w:rPr>
        <w:br/>
        <w:t xml:space="preserve">(a) </w:t>
      </w:r>
      <w:r w:rsidR="00504433">
        <w:rPr>
          <w:rFonts w:ascii="Arial" w:eastAsia="Calibri" w:hAnsi="Arial" w:cs="Arial"/>
          <w:color w:val="000000"/>
          <w:lang w:eastAsia="en-NZ"/>
        </w:rPr>
        <w:t xml:space="preserve">ACART’s purposes, </w:t>
      </w:r>
      <w:r w:rsidR="007F7CD6">
        <w:rPr>
          <w:rFonts w:ascii="Arial" w:eastAsia="Calibri" w:hAnsi="Arial" w:cs="Arial"/>
          <w:color w:val="000000"/>
          <w:lang w:eastAsia="en-NZ"/>
        </w:rPr>
        <w:t xml:space="preserve">(b) </w:t>
      </w:r>
      <w:r w:rsidR="00504433">
        <w:rPr>
          <w:rFonts w:ascii="Arial" w:eastAsia="Calibri" w:hAnsi="Arial" w:cs="Arial"/>
          <w:color w:val="000000"/>
          <w:lang w:eastAsia="en-NZ"/>
        </w:rPr>
        <w:t>options for honouring the treaty</w:t>
      </w:r>
      <w:r w:rsidR="007164DF">
        <w:rPr>
          <w:rFonts w:ascii="Arial" w:eastAsia="Calibri" w:hAnsi="Arial" w:cs="Arial"/>
          <w:color w:val="000000"/>
          <w:lang w:eastAsia="en-NZ"/>
        </w:rPr>
        <w:t xml:space="preserve">, </w:t>
      </w:r>
      <w:r w:rsidR="007F7CD6">
        <w:rPr>
          <w:rFonts w:ascii="Arial" w:eastAsia="Calibri" w:hAnsi="Arial" w:cs="Arial"/>
          <w:color w:val="000000"/>
          <w:lang w:eastAsia="en-NZ"/>
        </w:rPr>
        <w:t xml:space="preserve">(c) </w:t>
      </w:r>
      <w:r w:rsidR="007164DF">
        <w:rPr>
          <w:rFonts w:ascii="Arial" w:eastAsia="Calibri" w:hAnsi="Arial" w:cs="Arial"/>
          <w:color w:val="000000"/>
          <w:lang w:eastAsia="en-NZ"/>
        </w:rPr>
        <w:t xml:space="preserve">possible content for a </w:t>
      </w:r>
      <w:r w:rsidR="00394146">
        <w:rPr>
          <w:rFonts w:ascii="Arial" w:eastAsia="Calibri" w:hAnsi="Arial" w:cs="Arial"/>
          <w:color w:val="000000"/>
          <w:lang w:eastAsia="en-NZ"/>
        </w:rPr>
        <w:t xml:space="preserve">briefing to the Minister about changing </w:t>
      </w:r>
      <w:r w:rsidR="0005587D">
        <w:rPr>
          <w:rFonts w:ascii="Arial" w:eastAsia="Calibri" w:hAnsi="Arial" w:cs="Arial"/>
          <w:color w:val="000000"/>
          <w:lang w:eastAsia="en-NZ"/>
        </w:rPr>
        <w:t>ACART’s</w:t>
      </w:r>
      <w:r w:rsidR="00394146">
        <w:rPr>
          <w:rFonts w:ascii="Arial" w:eastAsia="Calibri" w:hAnsi="Arial" w:cs="Arial"/>
          <w:color w:val="000000"/>
          <w:lang w:eastAsia="en-NZ"/>
        </w:rPr>
        <w:t xml:space="preserve"> terms of reference so that ACART could have official Māori representation </w:t>
      </w:r>
      <w:r w:rsidR="00F645E8">
        <w:rPr>
          <w:rFonts w:ascii="Arial" w:eastAsia="Calibri" w:hAnsi="Arial" w:cs="Arial"/>
          <w:color w:val="000000"/>
          <w:lang w:eastAsia="en-NZ"/>
        </w:rPr>
        <w:t xml:space="preserve">and </w:t>
      </w:r>
      <w:r w:rsidR="007F7CD6">
        <w:rPr>
          <w:rFonts w:ascii="Arial" w:eastAsia="Calibri" w:hAnsi="Arial" w:cs="Arial"/>
          <w:color w:val="000000"/>
          <w:lang w:eastAsia="en-NZ"/>
        </w:rPr>
        <w:t xml:space="preserve">(d) </w:t>
      </w:r>
      <w:r w:rsidR="00F645E8">
        <w:rPr>
          <w:rFonts w:ascii="Arial" w:eastAsia="Calibri" w:hAnsi="Arial" w:cs="Arial"/>
          <w:color w:val="000000"/>
          <w:lang w:eastAsia="en-NZ"/>
        </w:rPr>
        <w:t>noting that all members would like the committee to have more engagement with</w:t>
      </w:r>
      <w:r w:rsidR="007F7CD6">
        <w:rPr>
          <w:rFonts w:ascii="Arial" w:eastAsia="Calibri" w:hAnsi="Arial" w:cs="Arial"/>
          <w:color w:val="000000"/>
          <w:lang w:eastAsia="en-NZ"/>
        </w:rPr>
        <w:t>,</w:t>
      </w:r>
      <w:r w:rsidR="00F645E8">
        <w:rPr>
          <w:rFonts w:ascii="Arial" w:eastAsia="Calibri" w:hAnsi="Arial" w:cs="Arial"/>
          <w:color w:val="000000"/>
          <w:lang w:eastAsia="en-NZ"/>
        </w:rPr>
        <w:t xml:space="preserve"> and input from Māori.</w:t>
      </w:r>
    </w:p>
    <w:p w14:paraId="28472BF2" w14:textId="77777777" w:rsidR="00881A39" w:rsidRPr="00881A39" w:rsidRDefault="00881A39" w:rsidP="00F678BB">
      <w:pPr>
        <w:keepNext/>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881A39">
        <w:rPr>
          <w:rFonts w:ascii="Arial" w:eastAsia="Calibri" w:hAnsi="Arial" w:cs="Arial"/>
          <w:b/>
          <w:bCs/>
          <w:color w:val="000000"/>
          <w:lang w:eastAsia="en-NZ"/>
        </w:rPr>
        <w:t>The new Deputy Chair was chosen</w:t>
      </w:r>
    </w:p>
    <w:p w14:paraId="4D6D98A3" w14:textId="77777777" w:rsidR="00881A39" w:rsidRPr="00B06F81" w:rsidRDefault="00BF3508"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004C33E4">
        <w:rPr>
          <w:rFonts w:ascii="Arial" w:eastAsia="Calibri" w:hAnsi="Arial" w:cs="Arial"/>
          <w:color w:val="000000"/>
          <w:lang w:eastAsia="en-NZ"/>
        </w:rPr>
        <w:t>.5</w:t>
      </w:r>
      <w:r w:rsidR="004C33E4">
        <w:rPr>
          <w:rFonts w:ascii="Arial" w:eastAsia="Calibri" w:hAnsi="Arial" w:cs="Arial"/>
          <w:color w:val="000000"/>
          <w:lang w:eastAsia="en-NZ"/>
        </w:rPr>
        <w:tab/>
        <w:t>The Chair advised members that the current Deputy Chair was not seeking renewal of his term and that members could ch</w:t>
      </w:r>
      <w:r>
        <w:rPr>
          <w:rFonts w:ascii="Arial" w:eastAsia="Calibri" w:hAnsi="Arial" w:cs="Arial"/>
          <w:color w:val="000000"/>
          <w:lang w:eastAsia="en-NZ"/>
        </w:rPr>
        <w:t>o</w:t>
      </w:r>
      <w:r w:rsidR="004C33E4">
        <w:rPr>
          <w:rFonts w:ascii="Arial" w:eastAsia="Calibri" w:hAnsi="Arial" w:cs="Arial"/>
          <w:color w:val="000000"/>
          <w:lang w:eastAsia="en-NZ"/>
        </w:rPr>
        <w:t xml:space="preserve">ose a new deputy at this meeting. </w:t>
      </w:r>
      <w:r w:rsidR="00B930B9">
        <w:rPr>
          <w:rFonts w:ascii="Arial" w:eastAsia="Calibri" w:hAnsi="Arial" w:cs="Arial"/>
          <w:color w:val="000000"/>
          <w:lang w:eastAsia="en-NZ"/>
        </w:rPr>
        <w:t xml:space="preserve">Members noted the importance of the deputy having a </w:t>
      </w:r>
      <w:r w:rsidR="002E61F4">
        <w:rPr>
          <w:rFonts w:ascii="Arial" w:eastAsia="Calibri" w:hAnsi="Arial" w:cs="Arial"/>
          <w:color w:val="000000"/>
          <w:lang w:eastAsia="en-NZ"/>
        </w:rPr>
        <w:t xml:space="preserve">detailed </w:t>
      </w:r>
      <w:r w:rsidR="00B930B9">
        <w:rPr>
          <w:rFonts w:ascii="Arial" w:eastAsia="Calibri" w:hAnsi="Arial" w:cs="Arial"/>
          <w:color w:val="000000"/>
          <w:lang w:eastAsia="en-NZ"/>
        </w:rPr>
        <w:t xml:space="preserve">working knowledge of the </w:t>
      </w:r>
      <w:r w:rsidR="002E61F4">
        <w:rPr>
          <w:rFonts w:ascii="Arial" w:eastAsia="Calibri" w:hAnsi="Arial" w:cs="Arial"/>
          <w:color w:val="000000"/>
          <w:lang w:eastAsia="en-NZ"/>
        </w:rPr>
        <w:lastRenderedPageBreak/>
        <w:t xml:space="preserve">HART Act, the current work programme, and the </w:t>
      </w:r>
      <w:r w:rsidR="00B930B9">
        <w:rPr>
          <w:rFonts w:ascii="Arial" w:eastAsia="Calibri" w:hAnsi="Arial" w:cs="Arial"/>
          <w:color w:val="000000"/>
          <w:lang w:eastAsia="en-NZ"/>
        </w:rPr>
        <w:t>committee</w:t>
      </w:r>
      <w:r w:rsidR="000D3476">
        <w:rPr>
          <w:rFonts w:ascii="Arial" w:eastAsia="Calibri" w:hAnsi="Arial" w:cs="Arial"/>
          <w:color w:val="000000"/>
          <w:lang w:eastAsia="en-NZ"/>
        </w:rPr>
        <w:t xml:space="preserve">. </w:t>
      </w:r>
      <w:r w:rsidR="00E20836">
        <w:rPr>
          <w:rFonts w:ascii="Arial" w:eastAsia="Calibri" w:hAnsi="Arial" w:cs="Arial"/>
          <w:color w:val="000000"/>
          <w:lang w:eastAsia="en-NZ"/>
        </w:rPr>
        <w:t xml:space="preserve">The </w:t>
      </w:r>
      <w:r w:rsidR="00760987">
        <w:rPr>
          <w:rFonts w:ascii="Arial" w:eastAsia="Calibri" w:hAnsi="Arial" w:cs="Arial"/>
          <w:color w:val="000000"/>
          <w:lang w:eastAsia="en-NZ"/>
        </w:rPr>
        <w:t xml:space="preserve">member </w:t>
      </w:r>
      <w:r w:rsidR="00074D2B">
        <w:rPr>
          <w:rFonts w:ascii="Arial" w:eastAsia="Calibri" w:hAnsi="Arial" w:cs="Arial"/>
          <w:color w:val="000000"/>
          <w:lang w:eastAsia="en-NZ"/>
        </w:rPr>
        <w:t xml:space="preserve">with a </w:t>
      </w:r>
      <w:r w:rsidR="00E20836">
        <w:rPr>
          <w:rFonts w:ascii="Arial" w:eastAsia="Calibri" w:hAnsi="Arial" w:cs="Arial"/>
          <w:color w:val="000000"/>
          <w:lang w:eastAsia="en-NZ"/>
        </w:rPr>
        <w:t xml:space="preserve">consumer </w:t>
      </w:r>
      <w:r w:rsidR="00074D2B">
        <w:rPr>
          <w:rFonts w:ascii="Arial" w:eastAsia="Calibri" w:hAnsi="Arial" w:cs="Arial"/>
          <w:color w:val="000000"/>
          <w:lang w:eastAsia="en-NZ"/>
        </w:rPr>
        <w:t xml:space="preserve">perspective </w:t>
      </w:r>
      <w:r w:rsidR="00E20836">
        <w:rPr>
          <w:rFonts w:ascii="Arial" w:eastAsia="Calibri" w:hAnsi="Arial" w:cs="Arial"/>
          <w:color w:val="000000"/>
          <w:lang w:eastAsia="en-NZ"/>
        </w:rPr>
        <w:t>was unanimously supported as the new Deputy Chair</w:t>
      </w:r>
      <w:r w:rsidR="000D3476">
        <w:rPr>
          <w:rFonts w:ascii="Arial" w:eastAsia="Calibri" w:hAnsi="Arial" w:cs="Arial"/>
          <w:color w:val="000000"/>
          <w:lang w:eastAsia="en-NZ"/>
        </w:rPr>
        <w:t xml:space="preserve"> </w:t>
      </w:r>
      <w:r w:rsidR="000D3476" w:rsidRPr="00F678BB">
        <w:rPr>
          <w:rFonts w:ascii="Arial" w:eastAsia="Calibri" w:hAnsi="Arial" w:cs="Arial"/>
          <w:color w:val="000000"/>
          <w:lang w:eastAsia="en-NZ"/>
        </w:rPr>
        <w:t xml:space="preserve">and will assume this role following today’s meeting. </w:t>
      </w:r>
    </w:p>
    <w:p w14:paraId="00858820" w14:textId="77777777" w:rsidR="00C420C5" w:rsidRDefault="00BF6FEA" w:rsidP="00C03C29">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E258EC">
        <w:rPr>
          <w:rFonts w:ascii="Arial" w:eastAsia="Calibri" w:hAnsi="Arial" w:cs="Arial"/>
          <w:b/>
          <w:bCs/>
          <w:color w:val="000000"/>
          <w:highlight w:val="yellow"/>
          <w:lang w:eastAsia="en-NZ"/>
        </w:rPr>
        <w:t>Actions</w:t>
      </w:r>
    </w:p>
    <w:p w14:paraId="1DC3DE1D" w14:textId="77777777" w:rsidR="00E258EC" w:rsidRDefault="00E258EC" w:rsidP="00E258EC">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sidRPr="00E258EC">
        <w:rPr>
          <w:rFonts w:ascii="Arial" w:eastAsia="Calibri" w:hAnsi="Arial" w:cs="Arial"/>
          <w:i/>
          <w:iCs/>
          <w:color w:val="000000"/>
          <w:lang w:eastAsia="en-NZ"/>
        </w:rPr>
        <w:t>Secretariat to draft a letter from the Chair to the Minister about governance options.</w:t>
      </w:r>
    </w:p>
    <w:p w14:paraId="7E2CB1A2" w14:textId="77777777" w:rsidR="00E258EC" w:rsidRDefault="00E258EC" w:rsidP="00E258EC">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Advise the Minister and Ministry that the consumer representative is the new Deputy Chair</w:t>
      </w:r>
    </w:p>
    <w:p w14:paraId="13A79AEA" w14:textId="77777777" w:rsidR="00ED4D92" w:rsidRPr="00E258EC" w:rsidRDefault="00ED4D92" w:rsidP="00E258EC">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Update ACART’s website about members’ roles.</w:t>
      </w:r>
    </w:p>
    <w:p w14:paraId="1FEEB30A" w14:textId="77777777" w:rsidR="00C420C5" w:rsidRPr="00232DAC" w:rsidRDefault="00BF3508" w:rsidP="004B2F6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9</w:t>
      </w:r>
      <w:r w:rsidR="00C420C5" w:rsidRPr="00232DAC">
        <w:rPr>
          <w:rFonts w:ascii="Arial" w:eastAsia="Calibri" w:hAnsi="Arial" w:cs="Arial"/>
          <w:b/>
          <w:bCs/>
          <w:color w:val="000000"/>
          <w:lang w:eastAsia="en-NZ"/>
        </w:rPr>
        <w:t xml:space="preserve">. </w:t>
      </w:r>
      <w:r w:rsidR="0075362D">
        <w:rPr>
          <w:rFonts w:ascii="Arial" w:eastAsia="Calibri" w:hAnsi="Arial" w:cs="Arial"/>
          <w:b/>
          <w:bCs/>
          <w:color w:val="000000"/>
          <w:lang w:eastAsia="en-NZ"/>
        </w:rPr>
        <w:tab/>
      </w:r>
      <w:r w:rsidR="007D52D5">
        <w:rPr>
          <w:rFonts w:ascii="Arial" w:eastAsia="Calibri" w:hAnsi="Arial" w:cs="Arial"/>
          <w:b/>
          <w:bCs/>
          <w:color w:val="000000"/>
          <w:lang w:eastAsia="en-NZ"/>
        </w:rPr>
        <w:t>ACART’s c</w:t>
      </w:r>
      <w:r w:rsidR="00232DAC" w:rsidRPr="00232DAC">
        <w:rPr>
          <w:rFonts w:ascii="Arial" w:eastAsia="Calibri" w:hAnsi="Arial" w:cs="Arial"/>
          <w:b/>
          <w:bCs/>
          <w:color w:val="000000"/>
          <w:lang w:eastAsia="en-NZ"/>
        </w:rPr>
        <w:t xml:space="preserve">onsultation </w:t>
      </w:r>
      <w:r w:rsidR="007D52D5">
        <w:rPr>
          <w:rFonts w:ascii="Arial" w:eastAsia="Calibri" w:hAnsi="Arial" w:cs="Arial"/>
          <w:b/>
          <w:bCs/>
          <w:color w:val="000000"/>
          <w:lang w:eastAsia="en-NZ"/>
        </w:rPr>
        <w:t>process</w:t>
      </w:r>
    </w:p>
    <w:p w14:paraId="23574AAB" w14:textId="77777777" w:rsidR="002E61F4" w:rsidRDefault="00BF3508" w:rsidP="00F54BF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w:t>
      </w:r>
      <w:r w:rsidR="00C804E5">
        <w:rPr>
          <w:rFonts w:ascii="Arial" w:eastAsia="Calibri" w:hAnsi="Arial" w:cs="Arial"/>
          <w:color w:val="000000"/>
          <w:lang w:eastAsia="en-NZ"/>
        </w:rPr>
        <w:t>.1</w:t>
      </w:r>
      <w:r w:rsidR="00C804E5">
        <w:rPr>
          <w:rFonts w:ascii="Arial" w:eastAsia="Calibri" w:hAnsi="Arial" w:cs="Arial"/>
          <w:color w:val="000000"/>
          <w:lang w:eastAsia="en-NZ"/>
        </w:rPr>
        <w:tab/>
      </w:r>
      <w:r w:rsidR="00F54BFF">
        <w:rPr>
          <w:rFonts w:ascii="Arial" w:eastAsia="Calibri" w:hAnsi="Arial" w:cs="Arial"/>
          <w:color w:val="000000"/>
          <w:lang w:eastAsia="en-NZ"/>
        </w:rPr>
        <w:t>There was a discussion about ACART’s consultation process</w:t>
      </w:r>
      <w:r w:rsidR="002E61F4">
        <w:rPr>
          <w:rFonts w:ascii="Arial" w:eastAsia="Calibri" w:hAnsi="Arial" w:cs="Arial"/>
          <w:color w:val="000000"/>
          <w:lang w:eastAsia="en-NZ"/>
        </w:rPr>
        <w:t>, noting it varies depending on the nature of the topic being consulted on,</w:t>
      </w:r>
      <w:r w:rsidR="00F54BFF">
        <w:rPr>
          <w:rFonts w:ascii="Arial" w:eastAsia="Calibri" w:hAnsi="Arial" w:cs="Arial"/>
          <w:color w:val="000000"/>
          <w:lang w:eastAsia="en-NZ"/>
        </w:rPr>
        <w:t xml:space="preserve"> </w:t>
      </w:r>
      <w:r w:rsidR="008A1543">
        <w:rPr>
          <w:rFonts w:ascii="Arial" w:eastAsia="Calibri" w:hAnsi="Arial" w:cs="Arial"/>
          <w:color w:val="000000"/>
          <w:lang w:eastAsia="en-NZ"/>
        </w:rPr>
        <w:t xml:space="preserve">and members </w:t>
      </w:r>
      <w:r w:rsidR="00F54BFF">
        <w:rPr>
          <w:rFonts w:ascii="Arial" w:eastAsia="Calibri" w:hAnsi="Arial" w:cs="Arial"/>
          <w:color w:val="000000"/>
          <w:lang w:eastAsia="en-NZ"/>
        </w:rPr>
        <w:t>not</w:t>
      </w:r>
      <w:r w:rsidR="008A1543">
        <w:rPr>
          <w:rFonts w:ascii="Arial" w:eastAsia="Calibri" w:hAnsi="Arial" w:cs="Arial"/>
          <w:color w:val="000000"/>
          <w:lang w:eastAsia="en-NZ"/>
        </w:rPr>
        <w:t>ed</w:t>
      </w:r>
      <w:r w:rsidR="00F54BFF">
        <w:rPr>
          <w:rFonts w:ascii="Arial" w:eastAsia="Calibri" w:hAnsi="Arial" w:cs="Arial"/>
          <w:color w:val="000000"/>
          <w:lang w:eastAsia="en-NZ"/>
        </w:rPr>
        <w:t xml:space="preserve"> the importance of</w:t>
      </w:r>
      <w:r w:rsidR="002E61F4">
        <w:rPr>
          <w:rFonts w:ascii="Arial" w:eastAsia="Calibri" w:hAnsi="Arial" w:cs="Arial"/>
          <w:color w:val="000000"/>
          <w:lang w:eastAsia="en-NZ"/>
        </w:rPr>
        <w:t xml:space="preserve">, in general, </w:t>
      </w:r>
      <w:r w:rsidR="00F54BFF">
        <w:rPr>
          <w:rFonts w:ascii="Arial" w:eastAsia="Calibri" w:hAnsi="Arial" w:cs="Arial"/>
          <w:color w:val="000000"/>
          <w:lang w:eastAsia="en-NZ"/>
        </w:rPr>
        <w:t xml:space="preserve">consulting widely and authentically. </w:t>
      </w:r>
    </w:p>
    <w:p w14:paraId="66D85943" w14:textId="77777777" w:rsidR="00F54BFF" w:rsidRDefault="00BF3508" w:rsidP="00F54BF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9.2</w:t>
      </w:r>
      <w:r>
        <w:rPr>
          <w:rFonts w:ascii="Arial" w:eastAsia="Calibri" w:hAnsi="Arial" w:cs="Arial"/>
          <w:color w:val="000000"/>
          <w:lang w:eastAsia="en-NZ"/>
        </w:rPr>
        <w:tab/>
      </w:r>
      <w:r w:rsidR="002313E6">
        <w:rPr>
          <w:rFonts w:ascii="Arial" w:eastAsia="Calibri" w:hAnsi="Arial" w:cs="Arial"/>
          <w:color w:val="000000"/>
          <w:lang w:eastAsia="en-NZ"/>
        </w:rPr>
        <w:t>M</w:t>
      </w:r>
      <w:r w:rsidR="00F54BFF">
        <w:rPr>
          <w:rFonts w:ascii="Arial" w:eastAsia="Calibri" w:hAnsi="Arial" w:cs="Arial"/>
          <w:color w:val="000000"/>
          <w:lang w:eastAsia="en-NZ"/>
        </w:rPr>
        <w:t xml:space="preserve">embers agreed they would like greater engagement with Māori and </w:t>
      </w:r>
      <w:r w:rsidR="002E61F4">
        <w:rPr>
          <w:rFonts w:ascii="Arial" w:eastAsia="Calibri" w:hAnsi="Arial" w:cs="Arial"/>
          <w:color w:val="000000"/>
          <w:lang w:eastAsia="en-NZ"/>
        </w:rPr>
        <w:t xml:space="preserve">suggested </w:t>
      </w:r>
      <w:r w:rsidR="006F2963">
        <w:rPr>
          <w:rFonts w:ascii="Arial" w:eastAsia="Calibri" w:hAnsi="Arial" w:cs="Arial"/>
          <w:color w:val="000000"/>
          <w:lang w:eastAsia="en-NZ"/>
        </w:rPr>
        <w:t xml:space="preserve">the committee </w:t>
      </w:r>
      <w:r w:rsidR="00F54BFF">
        <w:rPr>
          <w:rFonts w:ascii="Arial" w:eastAsia="Calibri" w:hAnsi="Arial" w:cs="Arial"/>
          <w:color w:val="000000"/>
          <w:lang w:eastAsia="en-NZ"/>
        </w:rPr>
        <w:t xml:space="preserve">should establish relationships with Māori who </w:t>
      </w:r>
      <w:r w:rsidR="00CB0C87">
        <w:rPr>
          <w:rFonts w:ascii="Arial" w:eastAsia="Calibri" w:hAnsi="Arial" w:cs="Arial"/>
          <w:color w:val="000000"/>
          <w:lang w:eastAsia="en-NZ"/>
        </w:rPr>
        <w:t xml:space="preserve">either might </w:t>
      </w:r>
      <w:r w:rsidR="00F54BFF">
        <w:rPr>
          <w:rFonts w:ascii="Arial" w:eastAsia="Calibri" w:hAnsi="Arial" w:cs="Arial"/>
          <w:color w:val="000000"/>
          <w:lang w:eastAsia="en-NZ"/>
        </w:rPr>
        <w:t xml:space="preserve">wish to </w:t>
      </w:r>
      <w:r w:rsidR="00CB0C87">
        <w:rPr>
          <w:rFonts w:ascii="Arial" w:eastAsia="Calibri" w:hAnsi="Arial" w:cs="Arial"/>
          <w:color w:val="000000"/>
          <w:lang w:eastAsia="en-NZ"/>
        </w:rPr>
        <w:t>make a submission</w:t>
      </w:r>
      <w:r w:rsidR="00F54BFF">
        <w:rPr>
          <w:rFonts w:ascii="Arial" w:eastAsia="Calibri" w:hAnsi="Arial" w:cs="Arial"/>
          <w:color w:val="000000"/>
          <w:lang w:eastAsia="en-NZ"/>
        </w:rPr>
        <w:t xml:space="preserve"> or who could suggest other Māori who might like to be involved</w:t>
      </w:r>
      <w:r w:rsidR="006F2963">
        <w:rPr>
          <w:rFonts w:ascii="Arial" w:eastAsia="Calibri" w:hAnsi="Arial" w:cs="Arial"/>
          <w:color w:val="000000"/>
          <w:lang w:eastAsia="en-NZ"/>
        </w:rPr>
        <w:t xml:space="preserve"> in ACART’s work</w:t>
      </w:r>
      <w:r w:rsidR="00F54BFF">
        <w:rPr>
          <w:rFonts w:ascii="Arial" w:eastAsia="Calibri" w:hAnsi="Arial" w:cs="Arial"/>
          <w:color w:val="000000"/>
          <w:lang w:eastAsia="en-NZ"/>
        </w:rPr>
        <w:t>.</w:t>
      </w:r>
    </w:p>
    <w:p w14:paraId="14E542B3" w14:textId="77777777" w:rsidR="00F54BFF" w:rsidRDefault="00BF3508" w:rsidP="00F54BF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9.3</w:t>
      </w:r>
      <w:r w:rsidR="00F54BFF">
        <w:rPr>
          <w:rFonts w:ascii="Arial" w:eastAsia="Calibri" w:hAnsi="Arial" w:cs="Arial"/>
          <w:color w:val="000000"/>
          <w:lang w:eastAsia="en-NZ"/>
        </w:rPr>
        <w:tab/>
        <w:t xml:space="preserve">A member asked that the stakeholder list be amended to show the categories into which the stakeholders fit. For example, </w:t>
      </w:r>
      <w:r w:rsidR="0066040A">
        <w:rPr>
          <w:rFonts w:ascii="Arial" w:eastAsia="Calibri" w:hAnsi="Arial" w:cs="Arial"/>
          <w:color w:val="000000"/>
          <w:lang w:eastAsia="en-NZ"/>
        </w:rPr>
        <w:t>whether</w:t>
      </w:r>
      <w:r w:rsidR="00F54BFF">
        <w:rPr>
          <w:rFonts w:ascii="Arial" w:eastAsia="Calibri" w:hAnsi="Arial" w:cs="Arial"/>
          <w:color w:val="000000"/>
          <w:lang w:eastAsia="en-NZ"/>
        </w:rPr>
        <w:t xml:space="preserve"> they </w:t>
      </w:r>
      <w:r w:rsidR="008A1543">
        <w:rPr>
          <w:rFonts w:ascii="Arial" w:eastAsia="Calibri" w:hAnsi="Arial" w:cs="Arial"/>
          <w:color w:val="000000"/>
          <w:lang w:eastAsia="en-NZ"/>
        </w:rPr>
        <w:t>have a</w:t>
      </w:r>
      <w:r w:rsidR="00282C29">
        <w:rPr>
          <w:rFonts w:ascii="Arial" w:eastAsia="Calibri" w:hAnsi="Arial" w:cs="Arial"/>
          <w:color w:val="000000"/>
          <w:lang w:eastAsia="en-NZ"/>
        </w:rPr>
        <w:t xml:space="preserve"> clinical, </w:t>
      </w:r>
      <w:r w:rsidR="00F54BFF">
        <w:rPr>
          <w:rFonts w:ascii="Arial" w:eastAsia="Calibri" w:hAnsi="Arial" w:cs="Arial"/>
          <w:color w:val="000000"/>
          <w:lang w:eastAsia="en-NZ"/>
        </w:rPr>
        <w:t xml:space="preserve">academic, religious, cultural </w:t>
      </w:r>
      <w:r w:rsidR="008A1543">
        <w:rPr>
          <w:rFonts w:ascii="Arial" w:eastAsia="Calibri" w:hAnsi="Arial" w:cs="Arial"/>
          <w:color w:val="000000"/>
          <w:lang w:eastAsia="en-NZ"/>
        </w:rPr>
        <w:t xml:space="preserve">interest </w:t>
      </w:r>
      <w:r w:rsidR="00F54BFF">
        <w:rPr>
          <w:rFonts w:ascii="Arial" w:eastAsia="Calibri" w:hAnsi="Arial" w:cs="Arial"/>
          <w:color w:val="000000"/>
          <w:lang w:eastAsia="en-NZ"/>
        </w:rPr>
        <w:t xml:space="preserve">or so on. Stating the criteria used to create the groups would be useful to ensure that the stakeholder list is comprehensive. Members agreed to send the secretariat suggestions of people and networks who could be useful additions to the stakeholder list. </w:t>
      </w:r>
    </w:p>
    <w:p w14:paraId="3A3C7AF6" w14:textId="77777777" w:rsidR="00232DAC" w:rsidRDefault="00BF3508" w:rsidP="00616BE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9.4</w:t>
      </w:r>
      <w:r w:rsidR="00F54BFF">
        <w:rPr>
          <w:rFonts w:ascii="Arial" w:eastAsia="Calibri" w:hAnsi="Arial" w:cs="Arial"/>
          <w:color w:val="000000"/>
          <w:lang w:eastAsia="en-NZ"/>
        </w:rPr>
        <w:tab/>
        <w:t>There was a discussion about how the submissions are analysed and the secretariat drew members’ attention to ACART’s ethical framework and noted that all decisions must be in accord with the HART Act. The ECART member in attendance explained how some guidelines are developed afresh when, for example, a new technology allows a new procedure to be used as in the case of the use of cryopreserved ovarian tissue.</w:t>
      </w:r>
    </w:p>
    <w:p w14:paraId="3D45F01B" w14:textId="77777777" w:rsidR="002F3FBA" w:rsidRDefault="002F3FBA" w:rsidP="002F3FBA">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655B67">
        <w:rPr>
          <w:rFonts w:ascii="Arial" w:eastAsia="Calibri" w:hAnsi="Arial" w:cs="Arial"/>
          <w:b/>
          <w:bCs/>
          <w:color w:val="000000"/>
          <w:highlight w:val="yellow"/>
          <w:lang w:eastAsia="en-NZ"/>
        </w:rPr>
        <w:t>Actions</w:t>
      </w:r>
    </w:p>
    <w:p w14:paraId="3F191340" w14:textId="77777777" w:rsidR="00655B67" w:rsidRDefault="00655B67" w:rsidP="00655B67">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Secretariat to amend</w:t>
      </w:r>
      <w:r w:rsidRPr="00655B67">
        <w:rPr>
          <w:rFonts w:ascii="Arial" w:eastAsia="Calibri" w:hAnsi="Arial" w:cs="Arial"/>
          <w:i/>
          <w:iCs/>
          <w:color w:val="000000"/>
          <w:lang w:eastAsia="en-NZ"/>
        </w:rPr>
        <w:t xml:space="preserve"> the stakeholder list to show the categories into which the stakeholders fit. </w:t>
      </w:r>
    </w:p>
    <w:p w14:paraId="4004571E" w14:textId="77777777" w:rsidR="00655B67" w:rsidRDefault="00655B67" w:rsidP="00655B67">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 xml:space="preserve">Secretariat to list the </w:t>
      </w:r>
      <w:r w:rsidRPr="00655B67">
        <w:rPr>
          <w:rFonts w:ascii="Arial" w:eastAsia="Calibri" w:hAnsi="Arial" w:cs="Arial"/>
          <w:i/>
          <w:iCs/>
          <w:color w:val="000000"/>
          <w:lang w:eastAsia="en-NZ"/>
        </w:rPr>
        <w:t xml:space="preserve">criteria used to create the </w:t>
      </w:r>
      <w:r>
        <w:rPr>
          <w:rFonts w:ascii="Arial" w:eastAsia="Calibri" w:hAnsi="Arial" w:cs="Arial"/>
          <w:i/>
          <w:iCs/>
          <w:color w:val="000000"/>
          <w:lang w:eastAsia="en-NZ"/>
        </w:rPr>
        <w:t xml:space="preserve">stakeholder </w:t>
      </w:r>
      <w:r w:rsidRPr="00655B67">
        <w:rPr>
          <w:rFonts w:ascii="Arial" w:eastAsia="Calibri" w:hAnsi="Arial" w:cs="Arial"/>
          <w:i/>
          <w:iCs/>
          <w:color w:val="000000"/>
          <w:lang w:eastAsia="en-NZ"/>
        </w:rPr>
        <w:t xml:space="preserve">groups. </w:t>
      </w:r>
    </w:p>
    <w:p w14:paraId="018EDDB6" w14:textId="77777777" w:rsidR="00655B67" w:rsidRDefault="00655B67" w:rsidP="00655B67">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Secretariat to send the amended list to all members.</w:t>
      </w:r>
    </w:p>
    <w:p w14:paraId="60DC515A" w14:textId="77777777" w:rsidR="00655B67" w:rsidRPr="00655B67" w:rsidRDefault="00655B67" w:rsidP="00655B67">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 xml:space="preserve">Members </w:t>
      </w:r>
      <w:r w:rsidRPr="00655B67">
        <w:rPr>
          <w:rFonts w:ascii="Arial" w:eastAsia="Calibri" w:hAnsi="Arial" w:cs="Arial"/>
          <w:i/>
          <w:iCs/>
          <w:color w:val="000000"/>
          <w:lang w:eastAsia="en-NZ"/>
        </w:rPr>
        <w:t xml:space="preserve">to send the secretariat suggestions of people and networks who could be useful additions to the stakeholder list. </w:t>
      </w:r>
    </w:p>
    <w:p w14:paraId="7F29D969" w14:textId="77777777" w:rsidR="00CD0836" w:rsidRDefault="00CD0836" w:rsidP="00603AAB">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1</w:t>
      </w:r>
      <w:r w:rsidR="00BF3508">
        <w:rPr>
          <w:rFonts w:ascii="Arial" w:eastAsia="Calibri" w:hAnsi="Arial" w:cs="Arial"/>
          <w:b/>
          <w:bCs/>
          <w:color w:val="000000"/>
          <w:lang w:eastAsia="en-NZ"/>
        </w:rPr>
        <w:t>0</w:t>
      </w:r>
      <w:r>
        <w:rPr>
          <w:rFonts w:ascii="Arial" w:eastAsia="Calibri" w:hAnsi="Arial" w:cs="Arial"/>
          <w:b/>
          <w:bCs/>
          <w:color w:val="000000"/>
          <w:lang w:eastAsia="en-NZ"/>
        </w:rPr>
        <w:t>.</w:t>
      </w:r>
      <w:r>
        <w:rPr>
          <w:rFonts w:ascii="Arial" w:eastAsia="Calibri" w:hAnsi="Arial" w:cs="Arial"/>
          <w:b/>
          <w:bCs/>
          <w:color w:val="000000"/>
          <w:lang w:eastAsia="en-NZ"/>
        </w:rPr>
        <w:tab/>
      </w:r>
      <w:r w:rsidR="00655B67">
        <w:rPr>
          <w:rFonts w:ascii="Arial" w:eastAsia="Calibri" w:hAnsi="Arial" w:cs="Arial"/>
          <w:b/>
          <w:bCs/>
          <w:color w:val="000000"/>
          <w:lang w:eastAsia="en-NZ"/>
        </w:rPr>
        <w:t xml:space="preserve">Confirm the consultation document </w:t>
      </w:r>
      <w:r>
        <w:rPr>
          <w:rFonts w:ascii="Arial" w:eastAsia="Calibri" w:hAnsi="Arial" w:cs="Arial"/>
          <w:b/>
          <w:bCs/>
          <w:color w:val="000000"/>
          <w:lang w:eastAsia="en-NZ"/>
        </w:rPr>
        <w:t xml:space="preserve">for </w:t>
      </w:r>
      <w:r w:rsidR="00655B67">
        <w:rPr>
          <w:rFonts w:ascii="Arial" w:eastAsia="Calibri" w:hAnsi="Arial" w:cs="Arial"/>
          <w:b/>
          <w:bCs/>
          <w:color w:val="000000"/>
          <w:lang w:eastAsia="en-NZ"/>
        </w:rPr>
        <w:t xml:space="preserve">guidelines for </w:t>
      </w:r>
      <w:r>
        <w:rPr>
          <w:rFonts w:ascii="Arial" w:eastAsia="Calibri" w:hAnsi="Arial" w:cs="Arial"/>
          <w:b/>
          <w:bCs/>
          <w:color w:val="000000"/>
          <w:lang w:eastAsia="en-NZ"/>
        </w:rPr>
        <w:t xml:space="preserve">extending storage </w:t>
      </w:r>
    </w:p>
    <w:p w14:paraId="03869625" w14:textId="77777777" w:rsidR="00856464" w:rsidRDefault="00CD0836" w:rsidP="0055711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F3508">
        <w:rPr>
          <w:rFonts w:ascii="Arial" w:eastAsia="Calibri" w:hAnsi="Arial" w:cs="Arial"/>
          <w:color w:val="000000"/>
          <w:lang w:eastAsia="en-NZ"/>
        </w:rPr>
        <w:t>0</w:t>
      </w:r>
      <w:r>
        <w:rPr>
          <w:rFonts w:ascii="Arial" w:eastAsia="Calibri" w:hAnsi="Arial" w:cs="Arial"/>
          <w:color w:val="000000"/>
          <w:lang w:eastAsia="en-NZ"/>
        </w:rPr>
        <w:t>.1</w:t>
      </w:r>
      <w:r>
        <w:rPr>
          <w:rFonts w:ascii="Arial" w:eastAsia="Calibri" w:hAnsi="Arial" w:cs="Arial"/>
          <w:color w:val="000000"/>
          <w:lang w:eastAsia="en-NZ"/>
        </w:rPr>
        <w:tab/>
      </w:r>
      <w:r w:rsidR="001B03C2">
        <w:rPr>
          <w:rFonts w:ascii="Arial" w:eastAsia="Calibri" w:hAnsi="Arial" w:cs="Arial"/>
          <w:color w:val="000000"/>
          <w:lang w:eastAsia="en-NZ"/>
        </w:rPr>
        <w:t xml:space="preserve">The Consumer member </w:t>
      </w:r>
      <w:r w:rsidR="00BF3508">
        <w:rPr>
          <w:rFonts w:ascii="Arial" w:eastAsia="Calibri" w:hAnsi="Arial" w:cs="Arial"/>
          <w:color w:val="000000"/>
          <w:lang w:eastAsia="en-NZ"/>
        </w:rPr>
        <w:t>—</w:t>
      </w:r>
      <w:r w:rsidR="005A1CF2">
        <w:rPr>
          <w:rFonts w:ascii="Arial" w:eastAsia="Calibri" w:hAnsi="Arial" w:cs="Arial"/>
          <w:color w:val="000000"/>
          <w:lang w:eastAsia="en-NZ"/>
        </w:rPr>
        <w:t xml:space="preserve"> who led the working group meeting </w:t>
      </w:r>
      <w:r w:rsidR="00BF3508">
        <w:rPr>
          <w:rFonts w:ascii="Arial" w:eastAsia="Calibri" w:hAnsi="Arial" w:cs="Arial"/>
          <w:color w:val="000000"/>
          <w:lang w:eastAsia="en-NZ"/>
        </w:rPr>
        <w:t>—</w:t>
      </w:r>
      <w:r w:rsidR="005A1CF2">
        <w:rPr>
          <w:rFonts w:ascii="Arial" w:eastAsia="Calibri" w:hAnsi="Arial" w:cs="Arial"/>
          <w:color w:val="000000"/>
          <w:lang w:eastAsia="en-NZ"/>
        </w:rPr>
        <w:t xml:space="preserve"> </w:t>
      </w:r>
      <w:r w:rsidR="00CD1C79">
        <w:rPr>
          <w:rFonts w:ascii="Arial" w:eastAsia="Calibri" w:hAnsi="Arial" w:cs="Arial"/>
          <w:color w:val="000000"/>
          <w:lang w:eastAsia="en-NZ"/>
        </w:rPr>
        <w:t>spoke about the changes to</w:t>
      </w:r>
      <w:r w:rsidR="001971E7">
        <w:rPr>
          <w:rFonts w:ascii="Arial" w:eastAsia="Calibri" w:hAnsi="Arial" w:cs="Arial"/>
          <w:color w:val="000000"/>
          <w:lang w:eastAsia="en-NZ"/>
        </w:rPr>
        <w:t xml:space="preserve"> the </w:t>
      </w:r>
      <w:r w:rsidR="00B15968">
        <w:rPr>
          <w:rFonts w:ascii="Arial" w:eastAsia="Calibri" w:hAnsi="Arial" w:cs="Arial"/>
          <w:color w:val="000000"/>
          <w:lang w:eastAsia="en-NZ"/>
        </w:rPr>
        <w:t>draft consultation document</w:t>
      </w:r>
      <w:r w:rsidR="00CD1C79">
        <w:rPr>
          <w:rFonts w:ascii="Arial" w:eastAsia="Calibri" w:hAnsi="Arial" w:cs="Arial"/>
          <w:color w:val="000000"/>
          <w:lang w:eastAsia="en-NZ"/>
        </w:rPr>
        <w:t xml:space="preserve"> that</w:t>
      </w:r>
      <w:r w:rsidR="00B15968">
        <w:rPr>
          <w:rFonts w:ascii="Arial" w:eastAsia="Calibri" w:hAnsi="Arial" w:cs="Arial"/>
          <w:color w:val="000000"/>
          <w:lang w:eastAsia="en-NZ"/>
        </w:rPr>
        <w:t xml:space="preserve"> the working group had made</w:t>
      </w:r>
      <w:r w:rsidR="00CD1C79">
        <w:rPr>
          <w:rFonts w:ascii="Arial" w:eastAsia="Calibri" w:hAnsi="Arial" w:cs="Arial"/>
          <w:color w:val="000000"/>
          <w:lang w:eastAsia="en-NZ"/>
        </w:rPr>
        <w:t xml:space="preserve"> at the December </w:t>
      </w:r>
      <w:r w:rsidR="004A7298">
        <w:rPr>
          <w:rFonts w:ascii="Arial" w:eastAsia="Calibri" w:hAnsi="Arial" w:cs="Arial"/>
          <w:color w:val="000000"/>
          <w:lang w:eastAsia="en-NZ"/>
        </w:rPr>
        <w:t>meeting</w:t>
      </w:r>
      <w:r w:rsidR="00B15968">
        <w:rPr>
          <w:rFonts w:ascii="Arial" w:eastAsia="Calibri" w:hAnsi="Arial" w:cs="Arial"/>
          <w:color w:val="000000"/>
          <w:lang w:eastAsia="en-NZ"/>
        </w:rPr>
        <w:t xml:space="preserve">. The changes were </w:t>
      </w:r>
      <w:r w:rsidR="004A7298">
        <w:rPr>
          <w:rFonts w:ascii="Arial" w:eastAsia="Calibri" w:hAnsi="Arial" w:cs="Arial"/>
          <w:color w:val="000000"/>
          <w:lang w:eastAsia="en-NZ"/>
        </w:rPr>
        <w:t xml:space="preserve">primarily </w:t>
      </w:r>
      <w:r w:rsidR="00B15968">
        <w:rPr>
          <w:rFonts w:ascii="Arial" w:eastAsia="Calibri" w:hAnsi="Arial" w:cs="Arial"/>
          <w:color w:val="000000"/>
          <w:lang w:eastAsia="en-NZ"/>
        </w:rPr>
        <w:t>to simplify t</w:t>
      </w:r>
      <w:r w:rsidR="00DC632A">
        <w:rPr>
          <w:rFonts w:ascii="Arial" w:eastAsia="Calibri" w:hAnsi="Arial" w:cs="Arial"/>
          <w:color w:val="000000"/>
          <w:lang w:eastAsia="en-NZ"/>
        </w:rPr>
        <w:t xml:space="preserve">he document and remove </w:t>
      </w:r>
      <w:r w:rsidR="00376CF4">
        <w:rPr>
          <w:rFonts w:ascii="Arial" w:eastAsia="Calibri" w:hAnsi="Arial" w:cs="Arial"/>
          <w:color w:val="000000"/>
          <w:lang w:eastAsia="en-NZ"/>
        </w:rPr>
        <w:t>repeated</w:t>
      </w:r>
      <w:r w:rsidR="00DC632A">
        <w:rPr>
          <w:rFonts w:ascii="Arial" w:eastAsia="Calibri" w:hAnsi="Arial" w:cs="Arial"/>
          <w:color w:val="000000"/>
          <w:lang w:eastAsia="en-NZ"/>
        </w:rPr>
        <w:t xml:space="preserve"> points.</w:t>
      </w:r>
      <w:r>
        <w:rPr>
          <w:rFonts w:ascii="Arial" w:eastAsia="Calibri" w:hAnsi="Arial" w:cs="Arial"/>
          <w:color w:val="000000"/>
          <w:lang w:eastAsia="en-NZ"/>
        </w:rPr>
        <w:t xml:space="preserve"> </w:t>
      </w:r>
    </w:p>
    <w:p w14:paraId="5D3ACCCD" w14:textId="77777777" w:rsidR="00C967E6" w:rsidRDefault="00856464" w:rsidP="0055711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lastRenderedPageBreak/>
        <w:t>1</w:t>
      </w:r>
      <w:r w:rsidR="00BF3508">
        <w:rPr>
          <w:rFonts w:ascii="Arial" w:eastAsia="Calibri" w:hAnsi="Arial" w:cs="Arial"/>
          <w:color w:val="000000"/>
          <w:lang w:eastAsia="en-NZ"/>
        </w:rPr>
        <w:t>0</w:t>
      </w:r>
      <w:r>
        <w:rPr>
          <w:rFonts w:ascii="Arial" w:eastAsia="Calibri" w:hAnsi="Arial" w:cs="Arial"/>
          <w:color w:val="000000"/>
          <w:lang w:eastAsia="en-NZ"/>
        </w:rPr>
        <w:t>.2</w:t>
      </w:r>
      <w:r>
        <w:rPr>
          <w:rFonts w:ascii="Arial" w:eastAsia="Calibri" w:hAnsi="Arial" w:cs="Arial"/>
          <w:color w:val="000000"/>
          <w:lang w:eastAsia="en-NZ"/>
        </w:rPr>
        <w:tab/>
      </w:r>
      <w:r w:rsidR="00AB4F53">
        <w:rPr>
          <w:rFonts w:ascii="Arial" w:eastAsia="Calibri" w:hAnsi="Arial" w:cs="Arial"/>
          <w:color w:val="000000"/>
          <w:lang w:eastAsia="en-NZ"/>
        </w:rPr>
        <w:t>The working group had decided to remove the question about the ten</w:t>
      </w:r>
      <w:r w:rsidR="0050496D">
        <w:rPr>
          <w:rFonts w:ascii="Arial" w:eastAsia="Calibri" w:hAnsi="Arial" w:cs="Arial"/>
          <w:color w:val="000000"/>
          <w:lang w:eastAsia="en-NZ"/>
        </w:rPr>
        <w:t>-</w:t>
      </w:r>
      <w:r w:rsidR="00AB4F53">
        <w:rPr>
          <w:rFonts w:ascii="Arial" w:eastAsia="Calibri" w:hAnsi="Arial" w:cs="Arial"/>
          <w:color w:val="000000"/>
          <w:lang w:eastAsia="en-NZ"/>
        </w:rPr>
        <w:t xml:space="preserve">year storage period as the guidelines </w:t>
      </w:r>
      <w:r w:rsidR="00ED5BE1">
        <w:rPr>
          <w:rFonts w:ascii="Arial" w:eastAsia="Calibri" w:hAnsi="Arial" w:cs="Arial"/>
          <w:color w:val="000000"/>
          <w:lang w:eastAsia="en-NZ"/>
        </w:rPr>
        <w:t>would not have any provisions about that period</w:t>
      </w:r>
      <w:r w:rsidR="005A1CF2">
        <w:rPr>
          <w:rFonts w:ascii="Arial" w:eastAsia="Calibri" w:hAnsi="Arial" w:cs="Arial"/>
          <w:color w:val="000000"/>
          <w:lang w:eastAsia="en-NZ"/>
        </w:rPr>
        <w:t>,</w:t>
      </w:r>
      <w:r w:rsidR="00ED5BE1">
        <w:rPr>
          <w:rFonts w:ascii="Arial" w:eastAsia="Calibri" w:hAnsi="Arial" w:cs="Arial"/>
          <w:color w:val="000000"/>
          <w:lang w:eastAsia="en-NZ"/>
        </w:rPr>
        <w:t xml:space="preserve"> </w:t>
      </w:r>
      <w:r w:rsidR="00AB4F53">
        <w:rPr>
          <w:rFonts w:ascii="Arial" w:eastAsia="Calibri" w:hAnsi="Arial" w:cs="Arial"/>
          <w:color w:val="000000"/>
          <w:lang w:eastAsia="en-NZ"/>
        </w:rPr>
        <w:t xml:space="preserve">and </w:t>
      </w:r>
      <w:r w:rsidR="00ED5BE1">
        <w:rPr>
          <w:rFonts w:ascii="Arial" w:eastAsia="Calibri" w:hAnsi="Arial" w:cs="Arial"/>
          <w:color w:val="000000"/>
          <w:lang w:eastAsia="en-NZ"/>
        </w:rPr>
        <w:t xml:space="preserve">any question about it </w:t>
      </w:r>
      <w:r w:rsidR="00D42268">
        <w:rPr>
          <w:rFonts w:ascii="Arial" w:eastAsia="Calibri" w:hAnsi="Arial" w:cs="Arial"/>
          <w:color w:val="000000"/>
          <w:lang w:eastAsia="en-NZ"/>
        </w:rPr>
        <w:t>had the potential to confuse readers</w:t>
      </w:r>
      <w:r w:rsidR="005A1CF2">
        <w:rPr>
          <w:rFonts w:ascii="Arial" w:eastAsia="Calibri" w:hAnsi="Arial" w:cs="Arial"/>
          <w:color w:val="000000"/>
          <w:lang w:eastAsia="en-NZ"/>
        </w:rPr>
        <w:t xml:space="preserve"> or raise their expectations</w:t>
      </w:r>
      <w:r w:rsidR="00D42268">
        <w:rPr>
          <w:rFonts w:ascii="Arial" w:eastAsia="Calibri" w:hAnsi="Arial" w:cs="Arial"/>
          <w:color w:val="000000"/>
          <w:lang w:eastAsia="en-NZ"/>
        </w:rPr>
        <w:t>.</w:t>
      </w:r>
      <w:r w:rsidR="000C4FB4">
        <w:rPr>
          <w:rFonts w:ascii="Arial" w:eastAsia="Calibri" w:hAnsi="Arial" w:cs="Arial"/>
          <w:color w:val="000000"/>
          <w:lang w:eastAsia="en-NZ"/>
        </w:rPr>
        <w:t xml:space="preserve"> Members then agreed that in the final question</w:t>
      </w:r>
      <w:r w:rsidR="007D1F44">
        <w:rPr>
          <w:rFonts w:ascii="Arial" w:eastAsia="Calibri" w:hAnsi="Arial" w:cs="Arial"/>
          <w:color w:val="000000"/>
          <w:lang w:eastAsia="en-NZ"/>
        </w:rPr>
        <w:t xml:space="preserve">, asking if people had </w:t>
      </w:r>
      <w:r w:rsidR="005A1CF2">
        <w:rPr>
          <w:rFonts w:ascii="Arial" w:eastAsia="Calibri" w:hAnsi="Arial" w:cs="Arial"/>
          <w:color w:val="000000"/>
          <w:lang w:eastAsia="en-NZ"/>
        </w:rPr>
        <w:t>‘</w:t>
      </w:r>
      <w:r w:rsidR="007D1F44">
        <w:rPr>
          <w:rFonts w:ascii="Arial" w:eastAsia="Calibri" w:hAnsi="Arial" w:cs="Arial"/>
          <w:color w:val="000000"/>
          <w:lang w:eastAsia="en-NZ"/>
        </w:rPr>
        <w:t>any other comments</w:t>
      </w:r>
      <w:r w:rsidR="005A1CF2">
        <w:rPr>
          <w:rFonts w:ascii="Arial" w:eastAsia="Calibri" w:hAnsi="Arial" w:cs="Arial"/>
          <w:color w:val="000000"/>
          <w:lang w:eastAsia="en-NZ"/>
        </w:rPr>
        <w:t>’</w:t>
      </w:r>
      <w:r w:rsidR="007D1F44">
        <w:rPr>
          <w:rFonts w:ascii="Arial" w:eastAsia="Calibri" w:hAnsi="Arial" w:cs="Arial"/>
          <w:color w:val="000000"/>
          <w:lang w:eastAsia="en-NZ"/>
        </w:rPr>
        <w:t>, the document could give the ten-year limit as an example.</w:t>
      </w:r>
    </w:p>
    <w:p w14:paraId="33CFB9A0" w14:textId="77777777" w:rsidR="00ED5BE1" w:rsidRDefault="00ED5BE1" w:rsidP="00EF3927">
      <w:pPr>
        <w:keepNext/>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F3508">
        <w:rPr>
          <w:rFonts w:ascii="Arial" w:eastAsia="Calibri" w:hAnsi="Arial" w:cs="Arial"/>
          <w:color w:val="000000"/>
          <w:lang w:eastAsia="en-NZ"/>
        </w:rPr>
        <w:t>0</w:t>
      </w:r>
      <w:r>
        <w:rPr>
          <w:rFonts w:ascii="Arial" w:eastAsia="Calibri" w:hAnsi="Arial" w:cs="Arial"/>
          <w:color w:val="000000"/>
          <w:lang w:eastAsia="en-NZ"/>
        </w:rPr>
        <w:t>.</w:t>
      </w:r>
      <w:r w:rsidR="00856464">
        <w:rPr>
          <w:rFonts w:ascii="Arial" w:eastAsia="Calibri" w:hAnsi="Arial" w:cs="Arial"/>
          <w:color w:val="000000"/>
          <w:lang w:eastAsia="en-NZ"/>
        </w:rPr>
        <w:t>3</w:t>
      </w:r>
      <w:r w:rsidR="00C44173">
        <w:rPr>
          <w:rFonts w:ascii="Arial" w:eastAsia="Calibri" w:hAnsi="Arial" w:cs="Arial"/>
          <w:color w:val="000000"/>
          <w:lang w:eastAsia="en-NZ"/>
        </w:rPr>
        <w:tab/>
        <w:t>Members worked through the document requesting changes or additions as follows.</w:t>
      </w:r>
    </w:p>
    <w:p w14:paraId="43111135" w14:textId="77777777" w:rsidR="00C44173" w:rsidRDefault="00520773" w:rsidP="00890317">
      <w:pPr>
        <w:pStyle w:val="ListParagraph"/>
        <w:widowControl w:val="0"/>
        <w:numPr>
          <w:ilvl w:val="0"/>
          <w:numId w:val="11"/>
        </w:numPr>
        <w:autoSpaceDE w:val="0"/>
        <w:autoSpaceDN w:val="0"/>
        <w:adjustRightInd w:val="0"/>
        <w:spacing w:before="120" w:after="120" w:line="276" w:lineRule="auto"/>
        <w:rPr>
          <w:rFonts w:ascii="Arial" w:eastAsia="Calibri" w:hAnsi="Arial" w:cs="Arial"/>
          <w:color w:val="000000"/>
          <w:lang w:eastAsia="en-NZ"/>
        </w:rPr>
      </w:pPr>
      <w:r w:rsidRPr="00520773">
        <w:rPr>
          <w:rFonts w:ascii="Arial" w:eastAsia="Calibri" w:hAnsi="Arial" w:cs="Arial"/>
          <w:color w:val="000000"/>
          <w:lang w:eastAsia="en-NZ"/>
        </w:rPr>
        <w:t xml:space="preserve">The document should elaborate on why intending parents have sole authority </w:t>
      </w:r>
      <w:r w:rsidR="00732864">
        <w:rPr>
          <w:rFonts w:ascii="Arial" w:eastAsia="Calibri" w:hAnsi="Arial" w:cs="Arial"/>
          <w:color w:val="000000"/>
          <w:lang w:eastAsia="en-NZ"/>
        </w:rPr>
        <w:t xml:space="preserve">over an embryo </w:t>
      </w:r>
      <w:r w:rsidRPr="00520773">
        <w:rPr>
          <w:rFonts w:ascii="Arial" w:eastAsia="Calibri" w:hAnsi="Arial" w:cs="Arial"/>
          <w:color w:val="000000"/>
          <w:lang w:eastAsia="en-NZ"/>
        </w:rPr>
        <w:t>once they have had an embryo created for their own use.</w:t>
      </w:r>
    </w:p>
    <w:p w14:paraId="00CDEF2E" w14:textId="77777777" w:rsidR="00520773" w:rsidRDefault="00F347E0" w:rsidP="00890317">
      <w:pPr>
        <w:pStyle w:val="ListParagraph"/>
        <w:widowControl w:val="0"/>
        <w:numPr>
          <w:ilvl w:val="0"/>
          <w:numId w:val="11"/>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 xml:space="preserve">Add more text about the Treaty of Waitangi/Te Tiriti to ACART’s </w:t>
      </w:r>
      <w:r w:rsidR="00732864">
        <w:rPr>
          <w:rFonts w:ascii="Arial" w:eastAsia="Calibri" w:hAnsi="Arial" w:cs="Arial"/>
          <w:color w:val="000000"/>
          <w:lang w:eastAsia="en-NZ"/>
        </w:rPr>
        <w:t xml:space="preserve">online </w:t>
      </w:r>
      <w:r>
        <w:rPr>
          <w:rFonts w:ascii="Arial" w:eastAsia="Calibri" w:hAnsi="Arial" w:cs="Arial"/>
          <w:color w:val="000000"/>
          <w:lang w:eastAsia="en-NZ"/>
        </w:rPr>
        <w:t xml:space="preserve">reference document that explains the </w:t>
      </w:r>
      <w:r w:rsidR="00A956E2">
        <w:rPr>
          <w:rFonts w:ascii="Arial" w:eastAsia="Calibri" w:hAnsi="Arial" w:cs="Arial"/>
          <w:color w:val="000000"/>
          <w:lang w:eastAsia="en-NZ"/>
        </w:rPr>
        <w:t>regulatory and ethical setting within which ACART works.</w:t>
      </w:r>
    </w:p>
    <w:p w14:paraId="775D71C7" w14:textId="77777777" w:rsidR="00A956E2" w:rsidRDefault="00A956E2" w:rsidP="00890317">
      <w:pPr>
        <w:pStyle w:val="ListParagraph"/>
        <w:widowControl w:val="0"/>
        <w:numPr>
          <w:ilvl w:val="0"/>
          <w:numId w:val="11"/>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Add a definition of “donated embryo.”</w:t>
      </w:r>
    </w:p>
    <w:p w14:paraId="56E2D6BB" w14:textId="77777777" w:rsidR="001D51FF" w:rsidRDefault="00732864" w:rsidP="00890317">
      <w:pPr>
        <w:pStyle w:val="ListParagraph"/>
        <w:widowControl w:val="0"/>
        <w:numPr>
          <w:ilvl w:val="0"/>
          <w:numId w:val="11"/>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In the guidelines, c</w:t>
      </w:r>
      <w:r w:rsidR="001D51FF">
        <w:rPr>
          <w:rFonts w:ascii="Arial" w:eastAsia="Calibri" w:hAnsi="Arial" w:cs="Arial"/>
          <w:color w:val="000000"/>
          <w:lang w:eastAsia="en-NZ"/>
        </w:rPr>
        <w:t xml:space="preserve">hange the heading for </w:t>
      </w:r>
      <w:r>
        <w:rPr>
          <w:rFonts w:ascii="Arial" w:eastAsia="Calibri" w:hAnsi="Arial" w:cs="Arial"/>
          <w:color w:val="000000"/>
          <w:lang w:eastAsia="en-NZ"/>
        </w:rPr>
        <w:t>“</w:t>
      </w:r>
      <w:r w:rsidR="001D51FF">
        <w:rPr>
          <w:rFonts w:ascii="Arial" w:eastAsia="Calibri" w:hAnsi="Arial" w:cs="Arial"/>
          <w:color w:val="000000"/>
          <w:lang w:eastAsia="en-NZ"/>
        </w:rPr>
        <w:t>storage history</w:t>
      </w:r>
      <w:r>
        <w:rPr>
          <w:rFonts w:ascii="Arial" w:eastAsia="Calibri" w:hAnsi="Arial" w:cs="Arial"/>
          <w:color w:val="000000"/>
          <w:lang w:eastAsia="en-NZ"/>
        </w:rPr>
        <w:t>”</w:t>
      </w:r>
      <w:r w:rsidR="001D51FF">
        <w:rPr>
          <w:rFonts w:ascii="Arial" w:eastAsia="Calibri" w:hAnsi="Arial" w:cs="Arial"/>
          <w:color w:val="000000"/>
          <w:lang w:eastAsia="en-NZ"/>
        </w:rPr>
        <w:t xml:space="preserve"> to “Con</w:t>
      </w:r>
      <w:r w:rsidR="009253F6">
        <w:rPr>
          <w:rFonts w:ascii="Arial" w:eastAsia="Calibri" w:hAnsi="Arial" w:cs="Arial"/>
          <w:color w:val="000000"/>
          <w:lang w:eastAsia="en-NZ"/>
        </w:rPr>
        <w:t>sider storage history.”</w:t>
      </w:r>
    </w:p>
    <w:p w14:paraId="5754977A" w14:textId="77777777" w:rsidR="009253F6" w:rsidRDefault="009253F6" w:rsidP="00890317">
      <w:pPr>
        <w:pStyle w:val="ListParagraph"/>
        <w:widowControl w:val="0"/>
        <w:numPr>
          <w:ilvl w:val="0"/>
          <w:numId w:val="11"/>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Remove references to “re-consenting” as this may cause confusion.</w:t>
      </w:r>
    </w:p>
    <w:p w14:paraId="63441177" w14:textId="77777777" w:rsidR="00F07494" w:rsidRDefault="00F07494" w:rsidP="00890317">
      <w:pPr>
        <w:pStyle w:val="ListParagraph"/>
        <w:widowControl w:val="0"/>
        <w:numPr>
          <w:ilvl w:val="0"/>
          <w:numId w:val="11"/>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Several minor formatting changes.</w:t>
      </w:r>
    </w:p>
    <w:p w14:paraId="455EDC85" w14:textId="77777777" w:rsidR="005D6782" w:rsidRPr="005D6782" w:rsidRDefault="00856464" w:rsidP="005D6782">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F3508">
        <w:rPr>
          <w:rFonts w:ascii="Arial" w:eastAsia="Calibri" w:hAnsi="Arial" w:cs="Arial"/>
          <w:color w:val="000000"/>
          <w:lang w:eastAsia="en-NZ"/>
        </w:rPr>
        <w:t>0</w:t>
      </w:r>
      <w:r>
        <w:rPr>
          <w:rFonts w:ascii="Arial" w:eastAsia="Calibri" w:hAnsi="Arial" w:cs="Arial"/>
          <w:color w:val="000000"/>
          <w:lang w:eastAsia="en-NZ"/>
        </w:rPr>
        <w:t>.4</w:t>
      </w:r>
      <w:r>
        <w:rPr>
          <w:rFonts w:ascii="Arial" w:eastAsia="Calibri" w:hAnsi="Arial" w:cs="Arial"/>
          <w:color w:val="000000"/>
          <w:lang w:eastAsia="en-NZ"/>
        </w:rPr>
        <w:tab/>
        <w:t>Members agreed the document does not need to come back to the full committee</w:t>
      </w:r>
      <w:r w:rsidR="009902C4">
        <w:rPr>
          <w:rFonts w:ascii="Arial" w:eastAsia="Calibri" w:hAnsi="Arial" w:cs="Arial"/>
          <w:color w:val="000000"/>
          <w:lang w:eastAsia="en-NZ"/>
        </w:rPr>
        <w:t xml:space="preserve"> </w:t>
      </w:r>
      <w:r w:rsidR="008A1543">
        <w:rPr>
          <w:rFonts w:ascii="Arial" w:eastAsia="Calibri" w:hAnsi="Arial" w:cs="Arial"/>
          <w:color w:val="000000"/>
          <w:lang w:eastAsia="en-NZ"/>
        </w:rPr>
        <w:t xml:space="preserve">for approval </w:t>
      </w:r>
      <w:r w:rsidR="00890317">
        <w:rPr>
          <w:rFonts w:ascii="Arial" w:eastAsia="Calibri" w:hAnsi="Arial" w:cs="Arial"/>
          <w:color w:val="000000"/>
          <w:lang w:eastAsia="en-NZ"/>
        </w:rPr>
        <w:t>but</w:t>
      </w:r>
      <w:r w:rsidR="009902C4">
        <w:rPr>
          <w:rFonts w:ascii="Arial" w:eastAsia="Calibri" w:hAnsi="Arial" w:cs="Arial"/>
          <w:color w:val="000000"/>
          <w:lang w:eastAsia="en-NZ"/>
        </w:rPr>
        <w:t xml:space="preserve"> noted that the April meeting </w:t>
      </w:r>
      <w:r w:rsidR="009A539B">
        <w:rPr>
          <w:rFonts w:ascii="Arial" w:eastAsia="Calibri" w:hAnsi="Arial" w:cs="Arial"/>
          <w:color w:val="000000"/>
          <w:lang w:eastAsia="en-NZ"/>
        </w:rPr>
        <w:t>needs to</w:t>
      </w:r>
      <w:r w:rsidR="009902C4">
        <w:rPr>
          <w:rFonts w:ascii="Arial" w:eastAsia="Calibri" w:hAnsi="Arial" w:cs="Arial"/>
          <w:color w:val="000000"/>
          <w:lang w:eastAsia="en-NZ"/>
        </w:rPr>
        <w:t xml:space="preserve"> </w:t>
      </w:r>
      <w:r w:rsidR="008A1543">
        <w:rPr>
          <w:rFonts w:ascii="Arial" w:eastAsia="Calibri" w:hAnsi="Arial" w:cs="Arial"/>
          <w:color w:val="000000"/>
          <w:lang w:eastAsia="en-NZ"/>
        </w:rPr>
        <w:t>agree</w:t>
      </w:r>
      <w:r w:rsidR="00E34BD6">
        <w:rPr>
          <w:rFonts w:ascii="Arial" w:eastAsia="Calibri" w:hAnsi="Arial" w:cs="Arial"/>
          <w:color w:val="000000"/>
          <w:lang w:eastAsia="en-NZ"/>
        </w:rPr>
        <w:t xml:space="preserve"> </w:t>
      </w:r>
      <w:r w:rsidR="009902C4">
        <w:rPr>
          <w:rFonts w:ascii="Arial" w:eastAsia="Calibri" w:hAnsi="Arial" w:cs="Arial"/>
          <w:color w:val="000000"/>
          <w:lang w:eastAsia="en-NZ"/>
        </w:rPr>
        <w:t>on the consultation process</w:t>
      </w:r>
      <w:r w:rsidR="00645036">
        <w:rPr>
          <w:rFonts w:ascii="Arial" w:eastAsia="Calibri" w:hAnsi="Arial" w:cs="Arial"/>
          <w:color w:val="000000"/>
          <w:lang w:eastAsia="en-NZ"/>
        </w:rPr>
        <w:t>. Members agreed to ensure the consultation process would adequately engage Māori before publishing the document.</w:t>
      </w:r>
    </w:p>
    <w:p w14:paraId="633EAF6F" w14:textId="77777777" w:rsidR="00CD0836" w:rsidRPr="009902C4" w:rsidRDefault="00CD0836" w:rsidP="00CD0836">
      <w:pPr>
        <w:widowControl w:val="0"/>
        <w:autoSpaceDE w:val="0"/>
        <w:autoSpaceDN w:val="0"/>
        <w:adjustRightInd w:val="0"/>
        <w:spacing w:before="120" w:after="120" w:line="276" w:lineRule="auto"/>
        <w:ind w:left="851"/>
        <w:rPr>
          <w:rFonts w:ascii="Arial" w:eastAsia="Calibri" w:hAnsi="Arial" w:cs="Arial"/>
          <w:b/>
          <w:bCs/>
          <w:i/>
          <w:iCs/>
          <w:color w:val="000000"/>
          <w:highlight w:val="yellow"/>
          <w:lang w:eastAsia="en-NZ"/>
        </w:rPr>
      </w:pPr>
      <w:r w:rsidRPr="008358FF">
        <w:rPr>
          <w:rFonts w:ascii="Arial" w:eastAsia="Calibri" w:hAnsi="Arial" w:cs="Arial"/>
          <w:b/>
          <w:bCs/>
          <w:color w:val="000000"/>
          <w:highlight w:val="yellow"/>
          <w:lang w:eastAsia="en-NZ"/>
        </w:rPr>
        <w:t>Actions</w:t>
      </w:r>
    </w:p>
    <w:p w14:paraId="76DD1C59" w14:textId="77777777" w:rsidR="00CD0836" w:rsidRPr="009C5A7B" w:rsidRDefault="00CD0836" w:rsidP="00CD0836">
      <w:pPr>
        <w:pStyle w:val="ListParagraph"/>
        <w:widowControl w:val="0"/>
        <w:numPr>
          <w:ilvl w:val="0"/>
          <w:numId w:val="3"/>
        </w:numPr>
        <w:autoSpaceDE w:val="0"/>
        <w:autoSpaceDN w:val="0"/>
        <w:adjustRightInd w:val="0"/>
        <w:spacing w:before="120" w:after="120" w:line="240" w:lineRule="auto"/>
        <w:contextualSpacing w:val="0"/>
        <w:rPr>
          <w:rFonts w:ascii="Arial" w:eastAsia="Calibri" w:hAnsi="Arial" w:cs="Arial"/>
          <w:i/>
          <w:iCs/>
          <w:color w:val="000000"/>
          <w:lang w:eastAsia="en-NZ"/>
        </w:rPr>
      </w:pPr>
      <w:r w:rsidRPr="009C5A7B">
        <w:rPr>
          <w:rFonts w:ascii="Arial" w:eastAsia="Calibri" w:hAnsi="Arial" w:cs="Arial"/>
          <w:i/>
          <w:iCs/>
          <w:color w:val="000000"/>
          <w:lang w:eastAsia="en-NZ"/>
        </w:rPr>
        <w:t>Secretariat to update the draft consultation document</w:t>
      </w:r>
      <w:r w:rsidR="005957D4" w:rsidRPr="009C5A7B">
        <w:rPr>
          <w:rFonts w:ascii="Arial" w:eastAsia="Calibri" w:hAnsi="Arial" w:cs="Arial"/>
          <w:i/>
          <w:iCs/>
          <w:color w:val="000000"/>
          <w:lang w:eastAsia="en-NZ"/>
        </w:rPr>
        <w:t xml:space="preserve"> as requested</w:t>
      </w:r>
      <w:r w:rsidRPr="009C5A7B">
        <w:rPr>
          <w:rFonts w:ascii="Arial" w:eastAsia="Calibri" w:hAnsi="Arial" w:cs="Arial"/>
          <w:i/>
          <w:iCs/>
          <w:color w:val="000000"/>
          <w:lang w:eastAsia="en-NZ"/>
        </w:rPr>
        <w:t>.</w:t>
      </w:r>
    </w:p>
    <w:p w14:paraId="1B95792C" w14:textId="77777777" w:rsidR="005957D4" w:rsidRPr="009C5A7B" w:rsidRDefault="005957D4" w:rsidP="00C967E6">
      <w:pPr>
        <w:pStyle w:val="ListParagraph"/>
        <w:widowControl w:val="0"/>
        <w:numPr>
          <w:ilvl w:val="0"/>
          <w:numId w:val="3"/>
        </w:numPr>
        <w:autoSpaceDE w:val="0"/>
        <w:autoSpaceDN w:val="0"/>
        <w:adjustRightInd w:val="0"/>
        <w:spacing w:before="120" w:after="120" w:line="240" w:lineRule="auto"/>
        <w:contextualSpacing w:val="0"/>
        <w:rPr>
          <w:rFonts w:ascii="Arial" w:eastAsia="Calibri" w:hAnsi="Arial" w:cs="Arial"/>
          <w:i/>
          <w:iCs/>
          <w:color w:val="000000"/>
          <w:lang w:eastAsia="en-NZ"/>
        </w:rPr>
      </w:pPr>
      <w:r w:rsidRPr="009C5A7B">
        <w:rPr>
          <w:rFonts w:ascii="Arial" w:eastAsia="Calibri" w:hAnsi="Arial" w:cs="Arial"/>
          <w:i/>
          <w:iCs/>
          <w:color w:val="000000"/>
          <w:lang w:eastAsia="en-NZ"/>
        </w:rPr>
        <w:t>Secretariat to liaise with members to amend the consultation plan and process.</w:t>
      </w:r>
    </w:p>
    <w:p w14:paraId="505643C2" w14:textId="77777777" w:rsidR="00CD0836" w:rsidRPr="009C5A7B" w:rsidRDefault="005957D4" w:rsidP="00C967E6">
      <w:pPr>
        <w:pStyle w:val="ListParagraph"/>
        <w:widowControl w:val="0"/>
        <w:numPr>
          <w:ilvl w:val="0"/>
          <w:numId w:val="3"/>
        </w:numPr>
        <w:autoSpaceDE w:val="0"/>
        <w:autoSpaceDN w:val="0"/>
        <w:adjustRightInd w:val="0"/>
        <w:spacing w:before="120" w:after="120" w:line="240" w:lineRule="auto"/>
        <w:contextualSpacing w:val="0"/>
        <w:rPr>
          <w:rFonts w:ascii="Arial" w:eastAsia="Calibri" w:hAnsi="Arial" w:cs="Arial"/>
          <w:i/>
          <w:iCs/>
          <w:color w:val="000000"/>
          <w:lang w:eastAsia="en-NZ"/>
        </w:rPr>
      </w:pPr>
      <w:r w:rsidRPr="009C5A7B">
        <w:rPr>
          <w:rFonts w:ascii="Arial" w:eastAsia="Calibri" w:hAnsi="Arial" w:cs="Arial"/>
          <w:i/>
          <w:iCs/>
          <w:color w:val="000000"/>
          <w:lang w:eastAsia="en-NZ"/>
        </w:rPr>
        <w:t>Members to review the c</w:t>
      </w:r>
      <w:r w:rsidR="00E56D30" w:rsidRPr="009C5A7B">
        <w:rPr>
          <w:rFonts w:ascii="Arial" w:eastAsia="Calibri" w:hAnsi="Arial" w:cs="Arial"/>
          <w:i/>
          <w:iCs/>
          <w:color w:val="000000"/>
          <w:lang w:eastAsia="en-NZ"/>
        </w:rPr>
        <w:t xml:space="preserve">onsultation </w:t>
      </w:r>
      <w:r w:rsidRPr="009C5A7B">
        <w:rPr>
          <w:rFonts w:ascii="Arial" w:eastAsia="Calibri" w:hAnsi="Arial" w:cs="Arial"/>
          <w:i/>
          <w:iCs/>
          <w:color w:val="000000"/>
          <w:lang w:eastAsia="en-NZ"/>
        </w:rPr>
        <w:t>plan</w:t>
      </w:r>
      <w:r w:rsidR="009C5A7B" w:rsidRPr="009C5A7B">
        <w:rPr>
          <w:rFonts w:ascii="Arial" w:eastAsia="Calibri" w:hAnsi="Arial" w:cs="Arial"/>
          <w:i/>
          <w:iCs/>
          <w:color w:val="000000"/>
          <w:lang w:eastAsia="en-NZ"/>
        </w:rPr>
        <w:t xml:space="preserve"> at the full meeting in April.</w:t>
      </w:r>
      <w:r w:rsidR="00C967E6" w:rsidRPr="009C5A7B">
        <w:rPr>
          <w:rFonts w:ascii="Arial" w:eastAsia="Calibri" w:hAnsi="Arial" w:cs="Arial"/>
          <w:i/>
          <w:iCs/>
          <w:color w:val="000000"/>
          <w:lang w:eastAsia="en-NZ"/>
        </w:rPr>
        <w:t xml:space="preserve"> </w:t>
      </w:r>
    </w:p>
    <w:p w14:paraId="18723ADA" w14:textId="77777777" w:rsidR="00FC7F03" w:rsidRPr="003364AA" w:rsidRDefault="00E37471" w:rsidP="003364AA">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3364AA">
        <w:rPr>
          <w:rFonts w:ascii="Arial" w:eastAsia="Calibri" w:hAnsi="Arial" w:cs="Arial"/>
          <w:b/>
          <w:bCs/>
          <w:color w:val="000000"/>
          <w:lang w:eastAsia="en-NZ"/>
        </w:rPr>
        <w:t>1</w:t>
      </w:r>
      <w:r w:rsidR="00BF3508">
        <w:rPr>
          <w:rFonts w:ascii="Arial" w:eastAsia="Calibri" w:hAnsi="Arial" w:cs="Arial"/>
          <w:b/>
          <w:bCs/>
          <w:color w:val="000000"/>
          <w:lang w:eastAsia="en-NZ"/>
        </w:rPr>
        <w:t>1</w:t>
      </w:r>
      <w:r w:rsidRPr="003364AA">
        <w:rPr>
          <w:rFonts w:ascii="Arial" w:eastAsia="Calibri" w:hAnsi="Arial" w:cs="Arial"/>
          <w:b/>
          <w:bCs/>
          <w:color w:val="000000"/>
          <w:lang w:eastAsia="en-NZ"/>
        </w:rPr>
        <w:t xml:space="preserve">. </w:t>
      </w:r>
      <w:r w:rsidR="003364AA">
        <w:rPr>
          <w:rFonts w:ascii="Arial" w:eastAsia="Calibri" w:hAnsi="Arial" w:cs="Arial"/>
          <w:b/>
          <w:bCs/>
          <w:color w:val="000000"/>
          <w:lang w:eastAsia="en-NZ"/>
        </w:rPr>
        <w:tab/>
      </w:r>
      <w:r w:rsidRPr="003364AA">
        <w:rPr>
          <w:rFonts w:ascii="Arial" w:eastAsia="Calibri" w:hAnsi="Arial" w:cs="Arial"/>
          <w:b/>
          <w:bCs/>
          <w:color w:val="000000"/>
          <w:lang w:eastAsia="en-NZ"/>
        </w:rPr>
        <w:t xml:space="preserve">Member reports on </w:t>
      </w:r>
      <w:r w:rsidR="003364AA" w:rsidRPr="003364AA">
        <w:rPr>
          <w:rFonts w:ascii="Arial" w:eastAsia="Calibri" w:hAnsi="Arial" w:cs="Arial"/>
          <w:b/>
          <w:bCs/>
          <w:color w:val="000000"/>
          <w:lang w:eastAsia="en-NZ"/>
        </w:rPr>
        <w:t>papers/research</w:t>
      </w:r>
    </w:p>
    <w:p w14:paraId="71487AB5" w14:textId="77777777" w:rsidR="00FC7F03" w:rsidRPr="003364AA" w:rsidRDefault="003364AA" w:rsidP="003364AA">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F3508">
        <w:rPr>
          <w:rFonts w:ascii="Arial" w:eastAsia="Calibri" w:hAnsi="Arial" w:cs="Arial"/>
          <w:color w:val="000000"/>
          <w:lang w:eastAsia="en-NZ"/>
        </w:rPr>
        <w:t>1</w:t>
      </w:r>
      <w:r>
        <w:rPr>
          <w:rFonts w:ascii="Arial" w:eastAsia="Calibri" w:hAnsi="Arial" w:cs="Arial"/>
          <w:color w:val="000000"/>
          <w:lang w:eastAsia="en-NZ"/>
        </w:rPr>
        <w:t>.1</w:t>
      </w:r>
      <w:r>
        <w:rPr>
          <w:rFonts w:ascii="Arial" w:eastAsia="Calibri" w:hAnsi="Arial" w:cs="Arial"/>
          <w:color w:val="000000"/>
          <w:lang w:eastAsia="en-NZ"/>
        </w:rPr>
        <w:tab/>
      </w:r>
      <w:r w:rsidRPr="003364AA">
        <w:rPr>
          <w:rFonts w:ascii="Arial" w:eastAsia="Calibri" w:hAnsi="Arial" w:cs="Arial"/>
          <w:color w:val="000000"/>
          <w:lang w:eastAsia="en-NZ"/>
        </w:rPr>
        <w:t>No items were presented on this occasion. The secretariat had recently circulated several journal articles.</w:t>
      </w:r>
    </w:p>
    <w:p w14:paraId="049876D5" w14:textId="77777777" w:rsidR="00CD0836" w:rsidRDefault="003364AA" w:rsidP="00584A38">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w:t>
      </w:r>
      <w:r w:rsidR="00BF3508">
        <w:rPr>
          <w:rFonts w:ascii="Arial" w:eastAsia="Calibri" w:hAnsi="Arial" w:cs="Arial"/>
          <w:b/>
          <w:bCs/>
          <w:color w:val="000000"/>
          <w:lang w:eastAsia="en-NZ"/>
        </w:rPr>
        <w:t>2</w:t>
      </w:r>
      <w:r>
        <w:rPr>
          <w:rFonts w:ascii="Arial" w:eastAsia="Calibri" w:hAnsi="Arial" w:cs="Arial"/>
          <w:b/>
          <w:bCs/>
          <w:color w:val="000000"/>
          <w:lang w:eastAsia="en-NZ"/>
        </w:rPr>
        <w:t>.</w:t>
      </w:r>
      <w:r w:rsidR="0031731D">
        <w:rPr>
          <w:rFonts w:ascii="Arial" w:eastAsia="Calibri" w:hAnsi="Arial" w:cs="Arial"/>
          <w:b/>
          <w:bCs/>
          <w:color w:val="000000"/>
          <w:lang w:eastAsia="en-NZ"/>
        </w:rPr>
        <w:t xml:space="preserve"> </w:t>
      </w:r>
      <w:r w:rsidR="00584A38">
        <w:rPr>
          <w:rFonts w:ascii="Arial" w:eastAsia="Calibri" w:hAnsi="Arial" w:cs="Arial"/>
          <w:b/>
          <w:bCs/>
          <w:color w:val="000000"/>
          <w:lang w:eastAsia="en-NZ"/>
        </w:rPr>
        <w:tab/>
      </w:r>
      <w:r w:rsidR="00CD0836">
        <w:rPr>
          <w:rFonts w:ascii="Arial" w:eastAsia="Calibri" w:hAnsi="Arial" w:cs="Arial"/>
          <w:b/>
          <w:bCs/>
          <w:color w:val="000000"/>
          <w:lang w:eastAsia="en-NZ"/>
        </w:rPr>
        <w:t xml:space="preserve">Report on ECART’s October </w:t>
      </w:r>
      <w:r w:rsidR="009A539B">
        <w:rPr>
          <w:rFonts w:ascii="Arial" w:eastAsia="Calibri" w:hAnsi="Arial" w:cs="Arial"/>
          <w:b/>
          <w:bCs/>
          <w:color w:val="000000"/>
          <w:lang w:eastAsia="en-NZ"/>
        </w:rPr>
        <w:t xml:space="preserve">2020 </w:t>
      </w:r>
      <w:r w:rsidR="00CD0836">
        <w:rPr>
          <w:rFonts w:ascii="Arial" w:eastAsia="Calibri" w:hAnsi="Arial" w:cs="Arial"/>
          <w:b/>
          <w:bCs/>
          <w:color w:val="000000"/>
          <w:lang w:eastAsia="en-NZ"/>
        </w:rPr>
        <w:t>meeting</w:t>
      </w:r>
    </w:p>
    <w:p w14:paraId="68136D44" w14:textId="77777777" w:rsidR="00CD0836" w:rsidRDefault="00CD0836" w:rsidP="00CD0836">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Pr>
          <w:rFonts w:ascii="Arial" w:eastAsia="Calibri" w:hAnsi="Arial" w:cs="Arial"/>
          <w:bCs/>
          <w:color w:val="000000"/>
          <w:lang w:eastAsia="en-NZ"/>
        </w:rPr>
        <w:t>1</w:t>
      </w:r>
      <w:r w:rsidR="00BF3508">
        <w:rPr>
          <w:rFonts w:ascii="Arial" w:eastAsia="Calibri" w:hAnsi="Arial" w:cs="Arial"/>
          <w:bCs/>
          <w:color w:val="000000"/>
          <w:lang w:eastAsia="en-NZ"/>
        </w:rPr>
        <w:t>2</w:t>
      </w:r>
      <w:r w:rsidRPr="00C204E3">
        <w:rPr>
          <w:rFonts w:ascii="Arial" w:eastAsia="Calibri" w:hAnsi="Arial" w:cs="Arial"/>
          <w:bCs/>
          <w:color w:val="000000"/>
          <w:lang w:eastAsia="en-NZ"/>
        </w:rPr>
        <w:t>.1</w:t>
      </w:r>
      <w:r w:rsidR="004E1E67">
        <w:rPr>
          <w:rFonts w:ascii="Arial" w:eastAsia="Calibri" w:hAnsi="Arial" w:cs="Arial"/>
          <w:bCs/>
          <w:color w:val="000000"/>
          <w:lang w:eastAsia="en-NZ"/>
        </w:rPr>
        <w:tab/>
      </w:r>
      <w:r w:rsidR="005145BE">
        <w:rPr>
          <w:rFonts w:ascii="Arial" w:eastAsia="Calibri" w:hAnsi="Arial" w:cs="Arial"/>
          <w:bCs/>
          <w:color w:val="000000"/>
          <w:lang w:eastAsia="en-NZ"/>
        </w:rPr>
        <w:t>M</w:t>
      </w:r>
      <w:r w:rsidRPr="007D6BC4">
        <w:rPr>
          <w:rFonts w:ascii="Arial" w:eastAsia="Calibri" w:hAnsi="Arial" w:cs="Arial"/>
          <w:bCs/>
          <w:color w:val="000000"/>
          <w:lang w:eastAsia="en-NZ"/>
        </w:rPr>
        <w:t>embers</w:t>
      </w:r>
      <w:r>
        <w:rPr>
          <w:rFonts w:ascii="Arial" w:eastAsia="Calibri" w:hAnsi="Arial" w:cs="Arial"/>
          <w:bCs/>
          <w:color w:val="000000"/>
          <w:lang w:eastAsia="en-NZ"/>
        </w:rPr>
        <w:t xml:space="preserve"> noted the report and </w:t>
      </w:r>
      <w:r w:rsidR="00B509E0">
        <w:rPr>
          <w:rFonts w:ascii="Arial" w:eastAsia="Calibri" w:hAnsi="Arial" w:cs="Arial"/>
          <w:bCs/>
          <w:color w:val="000000"/>
          <w:lang w:eastAsia="en-NZ"/>
        </w:rPr>
        <w:t xml:space="preserve">the Chair observed that ECART appears to be </w:t>
      </w:r>
      <w:r w:rsidR="001D23A5">
        <w:rPr>
          <w:rFonts w:ascii="Arial" w:eastAsia="Calibri" w:hAnsi="Arial" w:cs="Arial"/>
          <w:bCs/>
          <w:color w:val="000000"/>
          <w:lang w:eastAsia="en-NZ"/>
        </w:rPr>
        <w:t>encouraging people to use their own gametes if they can, consistent with ACART’s position.</w:t>
      </w:r>
    </w:p>
    <w:p w14:paraId="4C53CA21" w14:textId="77777777" w:rsidR="00B72A46" w:rsidRDefault="00DB23CF" w:rsidP="00CD0836">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Pr>
          <w:rFonts w:ascii="Arial" w:eastAsia="Calibri" w:hAnsi="Arial" w:cs="Arial"/>
          <w:bCs/>
          <w:color w:val="000000"/>
          <w:lang w:eastAsia="en-NZ"/>
        </w:rPr>
        <w:t>1</w:t>
      </w:r>
      <w:r w:rsidR="00BF3508">
        <w:rPr>
          <w:rFonts w:ascii="Arial" w:eastAsia="Calibri" w:hAnsi="Arial" w:cs="Arial"/>
          <w:bCs/>
          <w:color w:val="000000"/>
          <w:lang w:eastAsia="en-NZ"/>
        </w:rPr>
        <w:t>2</w:t>
      </w:r>
      <w:r>
        <w:rPr>
          <w:rFonts w:ascii="Arial" w:eastAsia="Calibri" w:hAnsi="Arial" w:cs="Arial"/>
          <w:bCs/>
          <w:color w:val="000000"/>
          <w:lang w:eastAsia="en-NZ"/>
        </w:rPr>
        <w:t>.2</w:t>
      </w:r>
      <w:r w:rsidR="009E5531">
        <w:rPr>
          <w:rFonts w:ascii="Arial" w:eastAsia="Calibri" w:hAnsi="Arial" w:cs="Arial"/>
          <w:bCs/>
          <w:color w:val="000000"/>
          <w:lang w:eastAsia="en-NZ"/>
        </w:rPr>
        <w:t xml:space="preserve"> </w:t>
      </w:r>
      <w:r w:rsidR="009E5531">
        <w:rPr>
          <w:rFonts w:ascii="Arial" w:eastAsia="Calibri" w:hAnsi="Arial" w:cs="Arial"/>
          <w:bCs/>
          <w:color w:val="000000"/>
          <w:lang w:eastAsia="en-NZ"/>
        </w:rPr>
        <w:tab/>
        <w:t>There was a discussion about whether clinics are advocates for patients</w:t>
      </w:r>
      <w:r w:rsidR="00D62EF6">
        <w:rPr>
          <w:rFonts w:ascii="Arial" w:eastAsia="Calibri" w:hAnsi="Arial" w:cs="Arial"/>
          <w:bCs/>
          <w:color w:val="000000"/>
          <w:lang w:eastAsia="en-NZ"/>
        </w:rPr>
        <w:t>. M</w:t>
      </w:r>
      <w:r w:rsidR="008A1543">
        <w:rPr>
          <w:rFonts w:ascii="Arial" w:eastAsia="Calibri" w:hAnsi="Arial" w:cs="Arial"/>
          <w:bCs/>
          <w:color w:val="000000"/>
          <w:lang w:eastAsia="en-NZ"/>
        </w:rPr>
        <w:t xml:space="preserve">embers were advised </w:t>
      </w:r>
      <w:r w:rsidR="009E5531">
        <w:rPr>
          <w:rFonts w:ascii="Arial" w:eastAsia="Calibri" w:hAnsi="Arial" w:cs="Arial"/>
          <w:bCs/>
          <w:color w:val="000000"/>
          <w:lang w:eastAsia="en-NZ"/>
        </w:rPr>
        <w:t xml:space="preserve">that when a case comes to ECART and the </w:t>
      </w:r>
      <w:r w:rsidR="008453BB">
        <w:rPr>
          <w:rFonts w:ascii="Arial" w:eastAsia="Calibri" w:hAnsi="Arial" w:cs="Arial"/>
          <w:bCs/>
          <w:color w:val="000000"/>
          <w:lang w:eastAsia="en-NZ"/>
        </w:rPr>
        <w:t xml:space="preserve">patient’s </w:t>
      </w:r>
      <w:r w:rsidR="009E5531">
        <w:rPr>
          <w:rFonts w:ascii="Arial" w:eastAsia="Calibri" w:hAnsi="Arial" w:cs="Arial"/>
          <w:bCs/>
          <w:color w:val="000000"/>
          <w:lang w:eastAsia="en-NZ"/>
        </w:rPr>
        <w:t>clinician</w:t>
      </w:r>
      <w:r w:rsidR="0019404F">
        <w:rPr>
          <w:rFonts w:ascii="Arial" w:eastAsia="Calibri" w:hAnsi="Arial" w:cs="Arial"/>
          <w:bCs/>
          <w:color w:val="000000"/>
          <w:lang w:eastAsia="en-NZ"/>
        </w:rPr>
        <w:t xml:space="preserve"> is</w:t>
      </w:r>
      <w:r w:rsidR="009E5531">
        <w:rPr>
          <w:rFonts w:ascii="Arial" w:eastAsia="Calibri" w:hAnsi="Arial" w:cs="Arial"/>
          <w:bCs/>
          <w:color w:val="000000"/>
          <w:lang w:eastAsia="en-NZ"/>
        </w:rPr>
        <w:t xml:space="preserve"> on ECART </w:t>
      </w:r>
      <w:r w:rsidR="0019404F">
        <w:rPr>
          <w:rFonts w:ascii="Arial" w:eastAsia="Calibri" w:hAnsi="Arial" w:cs="Arial"/>
          <w:bCs/>
          <w:color w:val="000000"/>
          <w:lang w:eastAsia="en-NZ"/>
        </w:rPr>
        <w:t xml:space="preserve">and </w:t>
      </w:r>
      <w:r w:rsidR="009E5531">
        <w:rPr>
          <w:rFonts w:ascii="Arial" w:eastAsia="Calibri" w:hAnsi="Arial" w:cs="Arial"/>
          <w:bCs/>
          <w:color w:val="000000"/>
          <w:lang w:eastAsia="en-NZ"/>
        </w:rPr>
        <w:t>is present</w:t>
      </w:r>
      <w:r w:rsidR="0019404F">
        <w:rPr>
          <w:rFonts w:ascii="Arial" w:eastAsia="Calibri" w:hAnsi="Arial" w:cs="Arial"/>
          <w:bCs/>
          <w:color w:val="000000"/>
          <w:lang w:eastAsia="en-NZ"/>
        </w:rPr>
        <w:t xml:space="preserve"> at the ECART meeting</w:t>
      </w:r>
      <w:r w:rsidR="008A1543">
        <w:rPr>
          <w:rFonts w:ascii="Arial" w:eastAsia="Calibri" w:hAnsi="Arial" w:cs="Arial"/>
          <w:bCs/>
          <w:color w:val="000000"/>
          <w:lang w:eastAsia="en-NZ"/>
        </w:rPr>
        <w:t>,</w:t>
      </w:r>
      <w:r w:rsidR="009E5531">
        <w:rPr>
          <w:rFonts w:ascii="Arial" w:eastAsia="Calibri" w:hAnsi="Arial" w:cs="Arial"/>
          <w:bCs/>
          <w:color w:val="000000"/>
          <w:lang w:eastAsia="en-NZ"/>
        </w:rPr>
        <w:t xml:space="preserve"> that clinician will excuse him/herself from the meeting</w:t>
      </w:r>
      <w:r w:rsidR="00B72A46">
        <w:rPr>
          <w:rFonts w:ascii="Arial" w:eastAsia="Calibri" w:hAnsi="Arial" w:cs="Arial"/>
          <w:bCs/>
          <w:color w:val="000000"/>
          <w:lang w:eastAsia="en-NZ"/>
        </w:rPr>
        <w:t xml:space="preserve"> to avoid any conflicts of interest.</w:t>
      </w:r>
    </w:p>
    <w:p w14:paraId="457E3A91" w14:textId="77777777" w:rsidR="00294C2E" w:rsidRDefault="00B72A46" w:rsidP="00CD0836">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Pr>
          <w:rFonts w:ascii="Arial" w:eastAsia="Calibri" w:hAnsi="Arial" w:cs="Arial"/>
          <w:bCs/>
          <w:color w:val="000000"/>
          <w:lang w:eastAsia="en-NZ"/>
        </w:rPr>
        <w:t>1</w:t>
      </w:r>
      <w:r w:rsidR="00BF3508">
        <w:rPr>
          <w:rFonts w:ascii="Arial" w:eastAsia="Calibri" w:hAnsi="Arial" w:cs="Arial"/>
          <w:bCs/>
          <w:color w:val="000000"/>
          <w:lang w:eastAsia="en-NZ"/>
        </w:rPr>
        <w:t>2</w:t>
      </w:r>
      <w:r>
        <w:rPr>
          <w:rFonts w:ascii="Arial" w:eastAsia="Calibri" w:hAnsi="Arial" w:cs="Arial"/>
          <w:bCs/>
          <w:color w:val="000000"/>
          <w:lang w:eastAsia="en-NZ"/>
        </w:rPr>
        <w:t>.3</w:t>
      </w:r>
      <w:r>
        <w:rPr>
          <w:rFonts w:ascii="Arial" w:eastAsia="Calibri" w:hAnsi="Arial" w:cs="Arial"/>
          <w:bCs/>
          <w:color w:val="000000"/>
          <w:lang w:eastAsia="en-NZ"/>
        </w:rPr>
        <w:tab/>
        <w:t>The matter of unjustified discrimination</w:t>
      </w:r>
      <w:r w:rsidR="008A1543">
        <w:rPr>
          <w:rFonts w:ascii="Arial" w:eastAsia="Calibri" w:hAnsi="Arial" w:cs="Arial"/>
          <w:bCs/>
          <w:color w:val="000000"/>
          <w:lang w:eastAsia="en-NZ"/>
        </w:rPr>
        <w:t xml:space="preserve"> was raised, </w:t>
      </w:r>
      <w:r>
        <w:rPr>
          <w:rFonts w:ascii="Arial" w:eastAsia="Calibri" w:hAnsi="Arial" w:cs="Arial"/>
          <w:bCs/>
          <w:color w:val="000000"/>
          <w:lang w:eastAsia="en-NZ"/>
        </w:rPr>
        <w:t>and</w:t>
      </w:r>
      <w:r w:rsidR="00FD49DA">
        <w:rPr>
          <w:rFonts w:ascii="Arial" w:eastAsia="Calibri" w:hAnsi="Arial" w:cs="Arial"/>
          <w:bCs/>
          <w:color w:val="000000"/>
          <w:lang w:eastAsia="en-NZ"/>
        </w:rPr>
        <w:t xml:space="preserve"> what the legal position of clinics</w:t>
      </w:r>
      <w:r w:rsidR="004E4EE6">
        <w:rPr>
          <w:rFonts w:ascii="Arial" w:eastAsia="Calibri" w:hAnsi="Arial" w:cs="Arial"/>
          <w:bCs/>
          <w:color w:val="000000"/>
          <w:lang w:eastAsia="en-NZ"/>
        </w:rPr>
        <w:t xml:space="preserve"> is</w:t>
      </w:r>
      <w:r w:rsidR="00FD49DA">
        <w:rPr>
          <w:rFonts w:ascii="Arial" w:eastAsia="Calibri" w:hAnsi="Arial" w:cs="Arial"/>
          <w:bCs/>
          <w:color w:val="000000"/>
          <w:lang w:eastAsia="en-NZ"/>
        </w:rPr>
        <w:t xml:space="preserve">, as </w:t>
      </w:r>
      <w:r w:rsidR="00306257">
        <w:rPr>
          <w:rFonts w:ascii="Arial" w:eastAsia="Calibri" w:hAnsi="Arial" w:cs="Arial"/>
          <w:bCs/>
          <w:color w:val="000000"/>
          <w:lang w:eastAsia="en-NZ"/>
        </w:rPr>
        <w:t>‘</w:t>
      </w:r>
      <w:r w:rsidR="00FD49DA">
        <w:rPr>
          <w:rFonts w:ascii="Arial" w:eastAsia="Calibri" w:hAnsi="Arial" w:cs="Arial"/>
          <w:bCs/>
          <w:color w:val="000000"/>
          <w:lang w:eastAsia="en-NZ"/>
        </w:rPr>
        <w:t>intermediary service providers</w:t>
      </w:r>
      <w:r w:rsidR="00306257">
        <w:rPr>
          <w:rFonts w:ascii="Arial" w:eastAsia="Calibri" w:hAnsi="Arial" w:cs="Arial"/>
          <w:bCs/>
          <w:color w:val="000000"/>
          <w:lang w:eastAsia="en-NZ"/>
        </w:rPr>
        <w:t>’ in relation to altruistic gamete donations</w:t>
      </w:r>
      <w:r w:rsidR="004E4EE6">
        <w:rPr>
          <w:rFonts w:ascii="Arial" w:eastAsia="Calibri" w:hAnsi="Arial" w:cs="Arial"/>
          <w:bCs/>
          <w:color w:val="000000"/>
          <w:lang w:eastAsia="en-NZ"/>
        </w:rPr>
        <w:t>.</w:t>
      </w:r>
      <w:r w:rsidR="0031731D">
        <w:rPr>
          <w:rFonts w:ascii="Arial" w:eastAsia="Calibri" w:hAnsi="Arial" w:cs="Arial"/>
          <w:bCs/>
          <w:color w:val="000000"/>
          <w:lang w:eastAsia="en-NZ"/>
        </w:rPr>
        <w:t xml:space="preserve"> </w:t>
      </w:r>
      <w:r w:rsidR="002053AC">
        <w:rPr>
          <w:rFonts w:ascii="Arial" w:eastAsia="Calibri" w:hAnsi="Arial" w:cs="Arial"/>
          <w:bCs/>
          <w:color w:val="000000"/>
          <w:lang w:eastAsia="en-NZ"/>
        </w:rPr>
        <w:t xml:space="preserve">ACART’s disability expert member noted that the New Zealand Bill of Rights Act only applies to the Crown whereas the </w:t>
      </w:r>
      <w:r w:rsidR="00294C2E">
        <w:rPr>
          <w:rFonts w:ascii="Arial" w:eastAsia="Calibri" w:hAnsi="Arial" w:cs="Arial"/>
          <w:bCs/>
          <w:color w:val="000000"/>
          <w:lang w:eastAsia="en-NZ"/>
        </w:rPr>
        <w:t xml:space="preserve">Human Rights Act applies to all </w:t>
      </w:r>
      <w:r w:rsidR="004E5947">
        <w:rPr>
          <w:rFonts w:ascii="Arial" w:eastAsia="Calibri" w:hAnsi="Arial" w:cs="Arial"/>
          <w:bCs/>
          <w:color w:val="000000"/>
          <w:lang w:eastAsia="en-NZ"/>
        </w:rPr>
        <w:t>people in New Zealand.</w:t>
      </w:r>
      <w:r w:rsidR="00294C2E">
        <w:rPr>
          <w:rFonts w:ascii="Arial" w:eastAsia="Calibri" w:hAnsi="Arial" w:cs="Arial"/>
          <w:bCs/>
          <w:vanish/>
          <w:color w:val="000000"/>
          <w:lang w:eastAsia="en-NZ"/>
        </w:rPr>
        <w:t xml:space="preserve"> </w:t>
      </w:r>
    </w:p>
    <w:p w14:paraId="169999B4" w14:textId="77777777" w:rsidR="00584A38" w:rsidRDefault="00584A38" w:rsidP="00BF3508">
      <w:pPr>
        <w:keepNext/>
        <w:widowControl w:val="0"/>
        <w:autoSpaceDE w:val="0"/>
        <w:autoSpaceDN w:val="0"/>
        <w:adjustRightInd w:val="0"/>
        <w:spacing w:before="120" w:after="12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lastRenderedPageBreak/>
        <w:t>1</w:t>
      </w:r>
      <w:r w:rsidR="00BF3508">
        <w:rPr>
          <w:rFonts w:ascii="Arial" w:eastAsia="Calibri" w:hAnsi="Arial" w:cs="Arial"/>
          <w:b/>
          <w:bCs/>
          <w:color w:val="000000"/>
          <w:lang w:eastAsia="en-NZ"/>
        </w:rPr>
        <w:t>3</w:t>
      </w:r>
      <w:r>
        <w:rPr>
          <w:rFonts w:ascii="Arial" w:eastAsia="Calibri" w:hAnsi="Arial" w:cs="Arial"/>
          <w:b/>
          <w:bCs/>
          <w:color w:val="000000"/>
          <w:lang w:eastAsia="en-NZ"/>
        </w:rPr>
        <w:t>.</w:t>
      </w:r>
      <w:r>
        <w:rPr>
          <w:rFonts w:ascii="Arial" w:eastAsia="Calibri" w:hAnsi="Arial" w:cs="Arial"/>
          <w:b/>
          <w:bCs/>
          <w:color w:val="000000"/>
          <w:lang w:eastAsia="en-NZ"/>
        </w:rPr>
        <w:tab/>
        <w:t>Correspondence</w:t>
      </w:r>
    </w:p>
    <w:p w14:paraId="1DAA5DBE" w14:textId="77777777" w:rsidR="00584A38" w:rsidRPr="00584A38" w:rsidRDefault="00584A38" w:rsidP="00584A38">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sidRPr="00584A38">
        <w:rPr>
          <w:rFonts w:ascii="Arial" w:eastAsia="Calibri" w:hAnsi="Arial" w:cs="Arial"/>
          <w:bCs/>
          <w:color w:val="000000"/>
          <w:lang w:eastAsia="en-NZ"/>
        </w:rPr>
        <w:t>1</w:t>
      </w:r>
      <w:r w:rsidR="00BF3508">
        <w:rPr>
          <w:rFonts w:ascii="Arial" w:eastAsia="Calibri" w:hAnsi="Arial" w:cs="Arial"/>
          <w:bCs/>
          <w:color w:val="000000"/>
          <w:lang w:eastAsia="en-NZ"/>
        </w:rPr>
        <w:t>3</w:t>
      </w:r>
      <w:r w:rsidRPr="00584A38">
        <w:rPr>
          <w:rFonts w:ascii="Arial" w:eastAsia="Calibri" w:hAnsi="Arial" w:cs="Arial"/>
          <w:bCs/>
          <w:color w:val="000000"/>
          <w:lang w:eastAsia="en-NZ"/>
        </w:rPr>
        <w:t>.1</w:t>
      </w:r>
      <w:r w:rsidRPr="00584A38">
        <w:rPr>
          <w:rFonts w:ascii="Arial" w:eastAsia="Calibri" w:hAnsi="Arial" w:cs="Arial"/>
          <w:bCs/>
          <w:color w:val="000000"/>
          <w:lang w:eastAsia="en-NZ"/>
        </w:rPr>
        <w:tab/>
        <w:t>No items.</w:t>
      </w:r>
    </w:p>
    <w:p w14:paraId="2BDB0336" w14:textId="77777777" w:rsidR="00CD0836" w:rsidRPr="005D3856" w:rsidRDefault="00CD0836" w:rsidP="002922A0">
      <w:pPr>
        <w:keepNext/>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w:t>
      </w:r>
      <w:r w:rsidR="00BF3508">
        <w:rPr>
          <w:rFonts w:ascii="Arial" w:eastAsia="Calibri" w:hAnsi="Arial" w:cs="Arial"/>
          <w:b/>
          <w:bCs/>
          <w:color w:val="000000"/>
          <w:lang w:eastAsia="en-NZ"/>
        </w:rPr>
        <w:t>4</w:t>
      </w:r>
      <w:r w:rsidR="00584A38">
        <w:rPr>
          <w:rFonts w:ascii="Arial" w:eastAsia="Calibri" w:hAnsi="Arial" w:cs="Arial"/>
          <w:b/>
          <w:bCs/>
          <w:color w:val="000000"/>
          <w:lang w:eastAsia="en-NZ"/>
        </w:rPr>
        <w:t>.a</w:t>
      </w:r>
      <w:r>
        <w:rPr>
          <w:rFonts w:ascii="Arial" w:eastAsia="Calibri" w:hAnsi="Arial" w:cs="Arial"/>
          <w:b/>
          <w:bCs/>
          <w:color w:val="000000"/>
          <w:lang w:eastAsia="en-NZ"/>
        </w:rPr>
        <w:t>.</w:t>
      </w:r>
      <w:r w:rsidRPr="005D3856">
        <w:rPr>
          <w:rFonts w:ascii="Arial" w:eastAsia="Calibri" w:hAnsi="Arial" w:cs="Arial"/>
          <w:b/>
          <w:bCs/>
          <w:color w:val="000000"/>
          <w:lang w:eastAsia="en-NZ"/>
        </w:rPr>
        <w:tab/>
        <w:t>Chair</w:t>
      </w:r>
      <w:r>
        <w:rPr>
          <w:rFonts w:ascii="Arial" w:eastAsia="Calibri" w:hAnsi="Arial" w:cs="Arial"/>
          <w:b/>
          <w:bCs/>
          <w:color w:val="000000"/>
          <w:lang w:eastAsia="en-NZ"/>
        </w:rPr>
        <w:t>’</w:t>
      </w:r>
      <w:r w:rsidRPr="005D3856">
        <w:rPr>
          <w:rFonts w:ascii="Arial" w:eastAsia="Calibri" w:hAnsi="Arial" w:cs="Arial"/>
          <w:b/>
          <w:bCs/>
          <w:color w:val="000000"/>
          <w:lang w:eastAsia="en-NZ"/>
        </w:rPr>
        <w:t>s report</w:t>
      </w:r>
    </w:p>
    <w:p w14:paraId="0C170982" w14:textId="77777777" w:rsidR="00CD0836" w:rsidRDefault="00CD0836" w:rsidP="005145BE">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F3508">
        <w:rPr>
          <w:rFonts w:ascii="Arial" w:eastAsia="Calibri" w:hAnsi="Arial" w:cs="Arial"/>
          <w:color w:val="000000"/>
          <w:lang w:eastAsia="en-NZ"/>
        </w:rPr>
        <w:t>4</w:t>
      </w:r>
      <w:r w:rsidR="00DB4CFA">
        <w:rPr>
          <w:rFonts w:ascii="Arial" w:eastAsia="Calibri" w:hAnsi="Arial" w:cs="Arial"/>
          <w:color w:val="000000"/>
          <w:lang w:eastAsia="en-NZ"/>
        </w:rPr>
        <w:t>.a</w:t>
      </w:r>
      <w:r>
        <w:rPr>
          <w:rFonts w:ascii="Arial" w:eastAsia="Calibri" w:hAnsi="Arial" w:cs="Arial"/>
          <w:color w:val="000000"/>
          <w:lang w:eastAsia="en-NZ"/>
        </w:rPr>
        <w:t>.1</w:t>
      </w:r>
      <w:r>
        <w:rPr>
          <w:rFonts w:ascii="Arial" w:eastAsia="Calibri" w:hAnsi="Arial" w:cs="Arial"/>
          <w:color w:val="000000"/>
          <w:lang w:eastAsia="en-NZ"/>
        </w:rPr>
        <w:tab/>
      </w:r>
      <w:r w:rsidR="00925F6F">
        <w:rPr>
          <w:rFonts w:ascii="Arial" w:eastAsia="Calibri" w:hAnsi="Arial" w:cs="Arial"/>
          <w:color w:val="000000"/>
          <w:lang w:eastAsia="en-NZ"/>
        </w:rPr>
        <w:t>The Chair’s report was taken as read.</w:t>
      </w:r>
    </w:p>
    <w:p w14:paraId="6AD4805D" w14:textId="77777777" w:rsidR="00CD0836" w:rsidRPr="004B2F65" w:rsidRDefault="00CD0836" w:rsidP="004B2F6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4B2F65">
        <w:rPr>
          <w:rFonts w:ascii="Arial" w:eastAsia="Calibri" w:hAnsi="Arial" w:cs="Arial"/>
          <w:b/>
          <w:bCs/>
          <w:color w:val="000000"/>
          <w:lang w:eastAsia="en-NZ"/>
        </w:rPr>
        <w:t>1</w:t>
      </w:r>
      <w:r w:rsidR="00BF3508">
        <w:rPr>
          <w:rFonts w:ascii="Arial" w:eastAsia="Calibri" w:hAnsi="Arial" w:cs="Arial"/>
          <w:b/>
          <w:bCs/>
          <w:color w:val="000000"/>
          <w:lang w:eastAsia="en-NZ"/>
        </w:rPr>
        <w:t>5</w:t>
      </w:r>
      <w:r w:rsidRPr="004B2F65">
        <w:rPr>
          <w:rFonts w:ascii="Arial" w:eastAsia="Calibri" w:hAnsi="Arial" w:cs="Arial"/>
          <w:b/>
          <w:bCs/>
          <w:color w:val="000000"/>
          <w:lang w:eastAsia="en-NZ"/>
        </w:rPr>
        <w:t>.</w:t>
      </w:r>
      <w:r w:rsidRPr="004B2F65">
        <w:rPr>
          <w:rFonts w:ascii="Arial" w:eastAsia="Calibri" w:hAnsi="Arial" w:cs="Arial"/>
          <w:b/>
          <w:bCs/>
          <w:color w:val="000000"/>
          <w:lang w:eastAsia="en-NZ"/>
        </w:rPr>
        <w:tab/>
        <w:t xml:space="preserve">Secretariat report </w:t>
      </w:r>
    </w:p>
    <w:p w14:paraId="754D5C34" w14:textId="77777777" w:rsidR="00CD0836" w:rsidRDefault="00CD0836" w:rsidP="00751553">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F3508">
        <w:rPr>
          <w:rFonts w:ascii="Arial" w:eastAsia="Calibri" w:hAnsi="Arial" w:cs="Arial"/>
          <w:color w:val="000000"/>
          <w:lang w:eastAsia="en-NZ"/>
        </w:rPr>
        <w:t>5</w:t>
      </w:r>
      <w:r>
        <w:rPr>
          <w:rFonts w:ascii="Arial" w:eastAsia="Calibri" w:hAnsi="Arial" w:cs="Arial"/>
          <w:color w:val="000000"/>
          <w:lang w:eastAsia="en-NZ"/>
        </w:rPr>
        <w:t xml:space="preserve">.1 </w:t>
      </w:r>
      <w:r w:rsidR="00751553">
        <w:rPr>
          <w:rFonts w:ascii="Arial" w:eastAsia="Calibri" w:hAnsi="Arial" w:cs="Arial"/>
          <w:color w:val="000000"/>
          <w:lang w:eastAsia="en-NZ"/>
        </w:rPr>
        <w:tab/>
      </w:r>
      <w:r w:rsidR="00925F6F">
        <w:rPr>
          <w:rFonts w:ascii="Arial" w:eastAsia="Calibri" w:hAnsi="Arial" w:cs="Arial"/>
          <w:color w:val="000000"/>
          <w:lang w:eastAsia="en-NZ"/>
        </w:rPr>
        <w:t xml:space="preserve">The </w:t>
      </w:r>
      <w:r w:rsidR="0037361C">
        <w:rPr>
          <w:rFonts w:ascii="Arial" w:eastAsia="Calibri" w:hAnsi="Arial" w:cs="Arial"/>
          <w:color w:val="000000"/>
          <w:lang w:eastAsia="en-NZ"/>
        </w:rPr>
        <w:t xml:space="preserve">Secretariat </w:t>
      </w:r>
      <w:r w:rsidR="00925F6F">
        <w:rPr>
          <w:rFonts w:ascii="Arial" w:eastAsia="Calibri" w:hAnsi="Arial" w:cs="Arial"/>
          <w:color w:val="000000"/>
          <w:lang w:eastAsia="en-NZ"/>
        </w:rPr>
        <w:t>report was taken as read.</w:t>
      </w:r>
      <w:r>
        <w:rPr>
          <w:rFonts w:ascii="Arial" w:eastAsia="Calibri" w:hAnsi="Arial" w:cs="Arial"/>
          <w:color w:val="000000"/>
          <w:lang w:eastAsia="en-NZ"/>
        </w:rPr>
        <w:t xml:space="preserve"> </w:t>
      </w:r>
    </w:p>
    <w:p w14:paraId="33D730CD" w14:textId="77777777" w:rsidR="004757E5" w:rsidRDefault="004757E5" w:rsidP="00751553">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F3508">
        <w:rPr>
          <w:rFonts w:ascii="Arial" w:eastAsia="Calibri" w:hAnsi="Arial" w:cs="Arial"/>
          <w:color w:val="000000"/>
          <w:lang w:eastAsia="en-NZ"/>
        </w:rPr>
        <w:t>5</w:t>
      </w:r>
      <w:r>
        <w:rPr>
          <w:rFonts w:ascii="Arial" w:eastAsia="Calibri" w:hAnsi="Arial" w:cs="Arial"/>
          <w:color w:val="000000"/>
          <w:lang w:eastAsia="en-NZ"/>
        </w:rPr>
        <w:t xml:space="preserve">.2 </w:t>
      </w:r>
      <w:r>
        <w:rPr>
          <w:rFonts w:ascii="Arial" w:eastAsia="Calibri" w:hAnsi="Arial" w:cs="Arial"/>
          <w:color w:val="000000"/>
          <w:lang w:eastAsia="en-NZ"/>
        </w:rPr>
        <w:tab/>
        <w:t xml:space="preserve">Members asked about progress on </w:t>
      </w:r>
      <w:r w:rsidR="00000EDC">
        <w:rPr>
          <w:rFonts w:ascii="Arial" w:eastAsia="Calibri" w:hAnsi="Arial" w:cs="Arial"/>
          <w:color w:val="000000"/>
          <w:lang w:eastAsia="en-NZ"/>
        </w:rPr>
        <w:t>appointments</w:t>
      </w:r>
      <w:r>
        <w:rPr>
          <w:rFonts w:ascii="Arial" w:eastAsia="Calibri" w:hAnsi="Arial" w:cs="Arial"/>
          <w:color w:val="000000"/>
          <w:lang w:eastAsia="en-NZ"/>
        </w:rPr>
        <w:t xml:space="preserve"> and the Secretariat advised that the Ministry of Health </w:t>
      </w:r>
      <w:r w:rsidR="009426E8">
        <w:rPr>
          <w:rFonts w:ascii="Arial" w:eastAsia="Calibri" w:hAnsi="Arial" w:cs="Arial"/>
          <w:color w:val="000000"/>
          <w:lang w:eastAsia="en-NZ"/>
        </w:rPr>
        <w:t xml:space="preserve">team that manages appointments </w:t>
      </w:r>
      <w:r w:rsidR="000A5A1E">
        <w:rPr>
          <w:rFonts w:ascii="Arial" w:eastAsia="Calibri" w:hAnsi="Arial" w:cs="Arial"/>
          <w:color w:val="000000"/>
          <w:lang w:eastAsia="en-NZ"/>
        </w:rPr>
        <w:t>gives</w:t>
      </w:r>
      <w:r>
        <w:rPr>
          <w:rFonts w:ascii="Arial" w:eastAsia="Calibri" w:hAnsi="Arial" w:cs="Arial"/>
          <w:color w:val="000000"/>
          <w:lang w:eastAsia="en-NZ"/>
        </w:rPr>
        <w:t xml:space="preserve"> the secretariat </w:t>
      </w:r>
      <w:r w:rsidR="000A5A1E">
        <w:rPr>
          <w:rFonts w:ascii="Arial" w:eastAsia="Calibri" w:hAnsi="Arial" w:cs="Arial"/>
          <w:color w:val="000000"/>
          <w:lang w:eastAsia="en-NZ"/>
        </w:rPr>
        <w:t xml:space="preserve">updates </w:t>
      </w:r>
      <w:r>
        <w:rPr>
          <w:rFonts w:ascii="Arial" w:eastAsia="Calibri" w:hAnsi="Arial" w:cs="Arial"/>
          <w:color w:val="000000"/>
          <w:lang w:eastAsia="en-NZ"/>
        </w:rPr>
        <w:t xml:space="preserve">when </w:t>
      </w:r>
      <w:r w:rsidR="00000EDC">
        <w:rPr>
          <w:rFonts w:ascii="Arial" w:eastAsia="Calibri" w:hAnsi="Arial" w:cs="Arial"/>
          <w:color w:val="000000"/>
          <w:lang w:eastAsia="en-NZ"/>
        </w:rPr>
        <w:t>significant progress has been made</w:t>
      </w:r>
      <w:r w:rsidR="000A5A1E">
        <w:rPr>
          <w:rFonts w:ascii="Arial" w:eastAsia="Calibri" w:hAnsi="Arial" w:cs="Arial"/>
          <w:color w:val="000000"/>
          <w:lang w:eastAsia="en-NZ"/>
        </w:rPr>
        <w:t xml:space="preserve"> or changes have happened</w:t>
      </w:r>
      <w:r w:rsidR="00000EDC">
        <w:rPr>
          <w:rFonts w:ascii="Arial" w:eastAsia="Calibri" w:hAnsi="Arial" w:cs="Arial"/>
          <w:color w:val="000000"/>
          <w:lang w:eastAsia="en-NZ"/>
        </w:rPr>
        <w:t xml:space="preserve">. The </w:t>
      </w:r>
      <w:r w:rsidR="000A5A1E">
        <w:rPr>
          <w:rFonts w:ascii="Arial" w:eastAsia="Calibri" w:hAnsi="Arial" w:cs="Arial"/>
          <w:color w:val="000000"/>
          <w:lang w:eastAsia="en-NZ"/>
        </w:rPr>
        <w:t>most recent</w:t>
      </w:r>
      <w:r w:rsidR="00000EDC">
        <w:rPr>
          <w:rFonts w:ascii="Arial" w:eastAsia="Calibri" w:hAnsi="Arial" w:cs="Arial"/>
          <w:color w:val="000000"/>
          <w:lang w:eastAsia="en-NZ"/>
        </w:rPr>
        <w:t xml:space="preserve"> update was that all of the appointments were going smoothly through the process</w:t>
      </w:r>
      <w:r w:rsidR="00306257">
        <w:rPr>
          <w:rFonts w:ascii="Arial" w:eastAsia="Calibri" w:hAnsi="Arial" w:cs="Arial"/>
          <w:color w:val="000000"/>
          <w:lang w:eastAsia="en-NZ"/>
        </w:rPr>
        <w:t>,</w:t>
      </w:r>
      <w:r w:rsidR="00000EDC">
        <w:rPr>
          <w:rFonts w:ascii="Arial" w:eastAsia="Calibri" w:hAnsi="Arial" w:cs="Arial"/>
          <w:color w:val="000000"/>
          <w:lang w:eastAsia="en-NZ"/>
        </w:rPr>
        <w:t xml:space="preserve"> but the timing was uncertain due to Ministerial priorities.</w:t>
      </w:r>
    </w:p>
    <w:p w14:paraId="6177F054" w14:textId="77777777" w:rsidR="00751553" w:rsidRDefault="00751553" w:rsidP="004B2F6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w:t>
      </w:r>
      <w:r w:rsidR="00BF3508">
        <w:rPr>
          <w:rFonts w:ascii="Arial" w:eastAsia="Calibri" w:hAnsi="Arial" w:cs="Arial"/>
          <w:b/>
          <w:bCs/>
          <w:color w:val="000000"/>
          <w:lang w:eastAsia="en-NZ"/>
        </w:rPr>
        <w:t>6</w:t>
      </w:r>
      <w:r>
        <w:rPr>
          <w:rFonts w:ascii="Arial" w:eastAsia="Calibri" w:hAnsi="Arial" w:cs="Arial"/>
          <w:b/>
          <w:bCs/>
          <w:color w:val="000000"/>
          <w:lang w:eastAsia="en-NZ"/>
        </w:rPr>
        <w:t xml:space="preserve">. </w:t>
      </w:r>
      <w:r w:rsidR="00465D46">
        <w:rPr>
          <w:rFonts w:ascii="Arial" w:eastAsia="Calibri" w:hAnsi="Arial" w:cs="Arial"/>
          <w:b/>
          <w:bCs/>
          <w:color w:val="000000"/>
          <w:lang w:eastAsia="en-NZ"/>
        </w:rPr>
        <w:tab/>
        <w:t>ANZARD report 2017</w:t>
      </w:r>
    </w:p>
    <w:p w14:paraId="514BA7C6" w14:textId="77777777" w:rsidR="00751553" w:rsidRDefault="00A618C4" w:rsidP="0000140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001406">
        <w:rPr>
          <w:rFonts w:ascii="Arial" w:eastAsia="Calibri" w:hAnsi="Arial" w:cs="Arial"/>
          <w:color w:val="000000"/>
          <w:lang w:eastAsia="en-NZ"/>
        </w:rPr>
        <w:t>1</w:t>
      </w:r>
      <w:r w:rsidR="00BF3508">
        <w:rPr>
          <w:rFonts w:ascii="Arial" w:eastAsia="Calibri" w:hAnsi="Arial" w:cs="Arial"/>
          <w:color w:val="000000"/>
          <w:lang w:eastAsia="en-NZ"/>
        </w:rPr>
        <w:t>6</w:t>
      </w:r>
      <w:r w:rsidRPr="00001406">
        <w:rPr>
          <w:rFonts w:ascii="Arial" w:eastAsia="Calibri" w:hAnsi="Arial" w:cs="Arial"/>
          <w:color w:val="000000"/>
          <w:lang w:eastAsia="en-NZ"/>
        </w:rPr>
        <w:t>.1</w:t>
      </w:r>
      <w:r w:rsidRPr="00001406">
        <w:rPr>
          <w:rFonts w:ascii="Arial" w:eastAsia="Calibri" w:hAnsi="Arial" w:cs="Arial"/>
          <w:color w:val="000000"/>
          <w:lang w:eastAsia="en-NZ"/>
        </w:rPr>
        <w:tab/>
        <w:t xml:space="preserve">The Secretariat </w:t>
      </w:r>
      <w:r w:rsidR="00001406" w:rsidRPr="00001406">
        <w:rPr>
          <w:rFonts w:ascii="Arial" w:eastAsia="Calibri" w:hAnsi="Arial" w:cs="Arial"/>
          <w:color w:val="000000"/>
          <w:lang w:eastAsia="en-NZ"/>
        </w:rPr>
        <w:t>advised members that the 2017 report was almost ready for publication, the outstanding matters being to confirm the for</w:t>
      </w:r>
      <w:r w:rsidR="00001406">
        <w:rPr>
          <w:rFonts w:ascii="Arial" w:eastAsia="Calibri" w:hAnsi="Arial" w:cs="Arial"/>
          <w:color w:val="000000"/>
          <w:lang w:eastAsia="en-NZ"/>
        </w:rPr>
        <w:t>e</w:t>
      </w:r>
      <w:r w:rsidR="00001406" w:rsidRPr="00001406">
        <w:rPr>
          <w:rFonts w:ascii="Arial" w:eastAsia="Calibri" w:hAnsi="Arial" w:cs="Arial"/>
          <w:color w:val="000000"/>
          <w:lang w:eastAsia="en-NZ"/>
        </w:rPr>
        <w:t>word and for members to approve the document.</w:t>
      </w:r>
      <w:r w:rsidR="00001406">
        <w:rPr>
          <w:rFonts w:ascii="Arial" w:eastAsia="Calibri" w:hAnsi="Arial" w:cs="Arial"/>
          <w:color w:val="000000"/>
          <w:lang w:eastAsia="en-NZ"/>
        </w:rPr>
        <w:t xml:space="preserve"> The Secretariat advised members that this </w:t>
      </w:r>
      <w:r w:rsidR="006B6176">
        <w:rPr>
          <w:rFonts w:ascii="Arial" w:eastAsia="Calibri" w:hAnsi="Arial" w:cs="Arial"/>
          <w:color w:val="000000"/>
          <w:lang w:eastAsia="en-NZ"/>
        </w:rPr>
        <w:t>report does not contain ethnicity data but that the Secretariat had been working on options for having such data included in future reports.</w:t>
      </w:r>
    </w:p>
    <w:p w14:paraId="5E7027ED" w14:textId="77777777" w:rsidR="005B32D3" w:rsidRPr="00001406" w:rsidRDefault="005B32D3" w:rsidP="0000140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F3508">
        <w:rPr>
          <w:rFonts w:ascii="Arial" w:eastAsia="Calibri" w:hAnsi="Arial" w:cs="Arial"/>
          <w:color w:val="000000"/>
          <w:lang w:eastAsia="en-NZ"/>
        </w:rPr>
        <w:t>6</w:t>
      </w:r>
      <w:r>
        <w:rPr>
          <w:rFonts w:ascii="Arial" w:eastAsia="Calibri" w:hAnsi="Arial" w:cs="Arial"/>
          <w:color w:val="000000"/>
          <w:lang w:eastAsia="en-NZ"/>
        </w:rPr>
        <w:t xml:space="preserve">.2 </w:t>
      </w:r>
      <w:r w:rsidR="00E33DCE">
        <w:rPr>
          <w:rFonts w:ascii="Arial" w:eastAsia="Calibri" w:hAnsi="Arial" w:cs="Arial"/>
          <w:color w:val="000000"/>
          <w:lang w:eastAsia="en-NZ"/>
        </w:rPr>
        <w:tab/>
      </w:r>
      <w:r>
        <w:rPr>
          <w:rFonts w:ascii="Arial" w:eastAsia="Calibri" w:hAnsi="Arial" w:cs="Arial"/>
          <w:color w:val="000000"/>
          <w:lang w:eastAsia="en-NZ"/>
        </w:rPr>
        <w:t xml:space="preserve">There was a discussion about if and how an alternate provider of the report might be </w:t>
      </w:r>
      <w:r w:rsidR="00E33DCE">
        <w:rPr>
          <w:rFonts w:ascii="Arial" w:eastAsia="Calibri" w:hAnsi="Arial" w:cs="Arial"/>
          <w:color w:val="000000"/>
          <w:lang w:eastAsia="en-NZ"/>
        </w:rPr>
        <w:t>identified, especially given the cost of the report. This discussion begged the question about whether an alternate provide</w:t>
      </w:r>
      <w:r w:rsidR="00306257">
        <w:rPr>
          <w:rFonts w:ascii="Arial" w:eastAsia="Calibri" w:hAnsi="Arial" w:cs="Arial"/>
          <w:color w:val="000000"/>
          <w:lang w:eastAsia="en-NZ"/>
        </w:rPr>
        <w:t>r</w:t>
      </w:r>
      <w:r w:rsidR="00E33DCE">
        <w:rPr>
          <w:rFonts w:ascii="Arial" w:eastAsia="Calibri" w:hAnsi="Arial" w:cs="Arial"/>
          <w:color w:val="000000"/>
          <w:lang w:eastAsia="en-NZ"/>
        </w:rPr>
        <w:t xml:space="preserve"> could save ACART enough money for the change to be justified</w:t>
      </w:r>
      <w:r w:rsidR="00D22530">
        <w:rPr>
          <w:rFonts w:ascii="Arial" w:eastAsia="Calibri" w:hAnsi="Arial" w:cs="Arial"/>
          <w:color w:val="000000"/>
          <w:lang w:eastAsia="en-NZ"/>
        </w:rPr>
        <w:t xml:space="preserve">. The Secretariat agreed to discuss the matter further with the lay member with </w:t>
      </w:r>
      <w:r w:rsidR="00D22530" w:rsidRPr="009121CE">
        <w:rPr>
          <w:rFonts w:ascii="Arial" w:eastAsia="Calibri" w:hAnsi="Arial" w:cs="Arial"/>
          <w:color w:val="000000"/>
          <w:lang w:eastAsia="en-NZ"/>
        </w:rPr>
        <w:t>Pa</w:t>
      </w:r>
      <w:r w:rsidR="00E75003" w:rsidRPr="009121CE">
        <w:rPr>
          <w:rFonts w:ascii="Arial" w:eastAsia="Calibri" w:hAnsi="Arial" w:cs="Arial"/>
          <w:color w:val="000000"/>
          <w:lang w:eastAsia="en-NZ"/>
        </w:rPr>
        <w:t>s</w:t>
      </w:r>
      <w:r w:rsidR="00D22530" w:rsidRPr="009121CE">
        <w:rPr>
          <w:rFonts w:ascii="Arial" w:eastAsia="Calibri" w:hAnsi="Arial" w:cs="Arial"/>
          <w:color w:val="000000"/>
          <w:lang w:eastAsia="en-NZ"/>
        </w:rPr>
        <w:t>ifika</w:t>
      </w:r>
      <w:r w:rsidR="00E75003">
        <w:rPr>
          <w:rFonts w:ascii="Arial" w:eastAsia="Calibri" w:hAnsi="Arial" w:cs="Arial"/>
          <w:color w:val="000000"/>
          <w:lang w:eastAsia="en-NZ"/>
        </w:rPr>
        <w:t xml:space="preserve"> </w:t>
      </w:r>
      <w:r w:rsidR="00306257">
        <w:rPr>
          <w:rFonts w:ascii="Arial" w:eastAsia="Calibri" w:hAnsi="Arial" w:cs="Arial"/>
          <w:color w:val="000000"/>
          <w:lang w:eastAsia="en-NZ"/>
        </w:rPr>
        <w:t xml:space="preserve">health </w:t>
      </w:r>
      <w:r w:rsidR="008358FF">
        <w:rPr>
          <w:rFonts w:ascii="Arial" w:eastAsia="Calibri" w:hAnsi="Arial" w:cs="Arial"/>
          <w:color w:val="000000"/>
          <w:lang w:eastAsia="en-NZ"/>
        </w:rPr>
        <w:t>expertise</w:t>
      </w:r>
      <w:r w:rsidR="00306257">
        <w:rPr>
          <w:rFonts w:ascii="Arial" w:eastAsia="Calibri" w:hAnsi="Arial" w:cs="Arial"/>
          <w:color w:val="000000"/>
          <w:lang w:eastAsia="en-NZ"/>
        </w:rPr>
        <w:t>,</w:t>
      </w:r>
      <w:r w:rsidR="008358FF">
        <w:rPr>
          <w:rFonts w:ascii="Arial" w:eastAsia="Calibri" w:hAnsi="Arial" w:cs="Arial"/>
          <w:color w:val="000000"/>
          <w:lang w:eastAsia="en-NZ"/>
        </w:rPr>
        <w:t xml:space="preserve"> and </w:t>
      </w:r>
      <w:r w:rsidR="00306257">
        <w:rPr>
          <w:rFonts w:ascii="Arial" w:eastAsia="Calibri" w:hAnsi="Arial" w:cs="Arial"/>
          <w:color w:val="000000"/>
          <w:lang w:eastAsia="en-NZ"/>
        </w:rPr>
        <w:t xml:space="preserve">to </w:t>
      </w:r>
      <w:r w:rsidR="008358FF">
        <w:rPr>
          <w:rFonts w:ascii="Arial" w:eastAsia="Calibri" w:hAnsi="Arial" w:cs="Arial"/>
          <w:color w:val="000000"/>
          <w:lang w:eastAsia="en-NZ"/>
        </w:rPr>
        <w:t>report back to the committee.</w:t>
      </w:r>
    </w:p>
    <w:p w14:paraId="0FB89681" w14:textId="77777777" w:rsidR="008358FF" w:rsidRDefault="008358FF" w:rsidP="008358FF">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655B67">
        <w:rPr>
          <w:rFonts w:ascii="Arial" w:eastAsia="Calibri" w:hAnsi="Arial" w:cs="Arial"/>
          <w:b/>
          <w:bCs/>
          <w:color w:val="000000"/>
          <w:highlight w:val="yellow"/>
          <w:lang w:eastAsia="en-NZ"/>
        </w:rPr>
        <w:t>Actions</w:t>
      </w:r>
    </w:p>
    <w:p w14:paraId="37727974" w14:textId="77777777" w:rsidR="00880360" w:rsidRPr="00880360" w:rsidRDefault="008358FF" w:rsidP="00880360">
      <w:pPr>
        <w:pStyle w:val="ListParagraph"/>
        <w:widowControl w:val="0"/>
        <w:numPr>
          <w:ilvl w:val="0"/>
          <w:numId w:val="12"/>
        </w:numPr>
        <w:autoSpaceDE w:val="0"/>
        <w:autoSpaceDN w:val="0"/>
        <w:adjustRightInd w:val="0"/>
        <w:spacing w:before="240" w:after="240" w:line="276" w:lineRule="auto"/>
        <w:rPr>
          <w:rFonts w:ascii="Arial" w:eastAsia="Calibri" w:hAnsi="Arial" w:cs="Arial"/>
          <w:b/>
          <w:bCs/>
          <w:i/>
          <w:iCs/>
          <w:color w:val="000000"/>
          <w:lang w:eastAsia="en-NZ"/>
        </w:rPr>
      </w:pPr>
      <w:r w:rsidRPr="00880360">
        <w:rPr>
          <w:rFonts w:ascii="Arial" w:eastAsia="Calibri" w:hAnsi="Arial" w:cs="Arial"/>
          <w:i/>
          <w:iCs/>
          <w:color w:val="000000"/>
          <w:lang w:eastAsia="en-NZ"/>
        </w:rPr>
        <w:t>Secretariat to discuss</w:t>
      </w:r>
      <w:r w:rsidR="00880360" w:rsidRPr="00880360">
        <w:rPr>
          <w:rFonts w:ascii="Arial" w:eastAsia="Calibri" w:hAnsi="Arial" w:cs="Arial"/>
          <w:i/>
          <w:iCs/>
          <w:color w:val="000000"/>
          <w:lang w:eastAsia="en-NZ"/>
        </w:rPr>
        <w:t>,</w:t>
      </w:r>
      <w:r w:rsidRPr="00880360">
        <w:rPr>
          <w:rFonts w:ascii="Arial" w:eastAsia="Calibri" w:hAnsi="Arial" w:cs="Arial"/>
          <w:i/>
          <w:iCs/>
          <w:color w:val="000000"/>
          <w:lang w:eastAsia="en-NZ"/>
        </w:rPr>
        <w:t xml:space="preserve"> with the lay member with Pa</w:t>
      </w:r>
      <w:r w:rsidR="00880360">
        <w:rPr>
          <w:rFonts w:ascii="Arial" w:eastAsia="Calibri" w:hAnsi="Arial" w:cs="Arial"/>
          <w:i/>
          <w:iCs/>
          <w:color w:val="000000"/>
          <w:lang w:eastAsia="en-NZ"/>
        </w:rPr>
        <w:t>s</w:t>
      </w:r>
      <w:r w:rsidRPr="00880360">
        <w:rPr>
          <w:rFonts w:ascii="Arial" w:eastAsia="Calibri" w:hAnsi="Arial" w:cs="Arial"/>
          <w:i/>
          <w:iCs/>
          <w:color w:val="000000"/>
          <w:lang w:eastAsia="en-NZ"/>
        </w:rPr>
        <w:t>ifika expertise</w:t>
      </w:r>
      <w:r w:rsidR="00880360" w:rsidRPr="00880360">
        <w:rPr>
          <w:rFonts w:ascii="Arial" w:eastAsia="Calibri" w:hAnsi="Arial" w:cs="Arial"/>
          <w:i/>
          <w:iCs/>
          <w:color w:val="000000"/>
          <w:lang w:eastAsia="en-NZ"/>
        </w:rPr>
        <w:t>, options for alternate report providers</w:t>
      </w:r>
    </w:p>
    <w:p w14:paraId="3DAA1F86" w14:textId="77777777" w:rsidR="00751553" w:rsidRPr="00880360" w:rsidRDefault="00880360" w:rsidP="00880360">
      <w:pPr>
        <w:pStyle w:val="ListParagraph"/>
        <w:widowControl w:val="0"/>
        <w:numPr>
          <w:ilvl w:val="0"/>
          <w:numId w:val="12"/>
        </w:numPr>
        <w:autoSpaceDE w:val="0"/>
        <w:autoSpaceDN w:val="0"/>
        <w:adjustRightInd w:val="0"/>
        <w:spacing w:before="240" w:after="240" w:line="276" w:lineRule="auto"/>
        <w:rPr>
          <w:rFonts w:ascii="Arial" w:eastAsia="Calibri" w:hAnsi="Arial" w:cs="Arial"/>
          <w:b/>
          <w:bCs/>
          <w:i/>
          <w:iCs/>
          <w:color w:val="000000"/>
          <w:lang w:eastAsia="en-NZ"/>
        </w:rPr>
      </w:pPr>
      <w:r w:rsidRPr="00880360">
        <w:rPr>
          <w:rFonts w:ascii="Arial" w:eastAsia="Calibri" w:hAnsi="Arial" w:cs="Arial"/>
          <w:i/>
          <w:iCs/>
          <w:color w:val="000000"/>
          <w:lang w:eastAsia="en-NZ"/>
        </w:rPr>
        <w:t xml:space="preserve">Secretariat to </w:t>
      </w:r>
      <w:r w:rsidR="008358FF" w:rsidRPr="00880360">
        <w:rPr>
          <w:rFonts w:ascii="Arial" w:eastAsia="Calibri" w:hAnsi="Arial" w:cs="Arial"/>
          <w:i/>
          <w:iCs/>
          <w:color w:val="000000"/>
          <w:lang w:eastAsia="en-NZ"/>
        </w:rPr>
        <w:t>report back to the committee.</w:t>
      </w:r>
    </w:p>
    <w:p w14:paraId="42881CFD" w14:textId="77777777" w:rsidR="00880360" w:rsidRDefault="00880360" w:rsidP="00603AAB">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w:t>
      </w:r>
      <w:r w:rsidR="00BF3508">
        <w:rPr>
          <w:rFonts w:ascii="Arial" w:eastAsia="Calibri" w:hAnsi="Arial" w:cs="Arial"/>
          <w:b/>
          <w:bCs/>
          <w:color w:val="000000"/>
          <w:lang w:eastAsia="en-NZ"/>
        </w:rPr>
        <w:t>7</w:t>
      </w:r>
      <w:r>
        <w:rPr>
          <w:rFonts w:ascii="Arial" w:eastAsia="Calibri" w:hAnsi="Arial" w:cs="Arial"/>
          <w:b/>
          <w:bCs/>
          <w:color w:val="000000"/>
          <w:lang w:eastAsia="en-NZ"/>
        </w:rPr>
        <w:t>.</w:t>
      </w:r>
      <w:r>
        <w:rPr>
          <w:rFonts w:ascii="Arial" w:eastAsia="Calibri" w:hAnsi="Arial" w:cs="Arial"/>
          <w:b/>
          <w:bCs/>
          <w:color w:val="000000"/>
          <w:lang w:eastAsia="en-NZ"/>
        </w:rPr>
        <w:tab/>
        <w:t>Work between meetings</w:t>
      </w:r>
    </w:p>
    <w:p w14:paraId="7ACCF06C" w14:textId="77777777" w:rsidR="00880360" w:rsidRPr="00880360" w:rsidRDefault="00880360" w:rsidP="00880360">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sidRPr="00880360">
        <w:rPr>
          <w:rFonts w:ascii="Arial" w:eastAsia="Calibri" w:hAnsi="Arial" w:cs="Arial"/>
          <w:bCs/>
          <w:color w:val="000000"/>
          <w:lang w:eastAsia="en-NZ"/>
        </w:rPr>
        <w:t>1</w:t>
      </w:r>
      <w:r w:rsidR="00BF3508">
        <w:rPr>
          <w:rFonts w:ascii="Arial" w:eastAsia="Calibri" w:hAnsi="Arial" w:cs="Arial"/>
          <w:bCs/>
          <w:color w:val="000000"/>
          <w:lang w:eastAsia="en-NZ"/>
        </w:rPr>
        <w:t>7</w:t>
      </w:r>
      <w:r w:rsidRPr="00880360">
        <w:rPr>
          <w:rFonts w:ascii="Arial" w:eastAsia="Calibri" w:hAnsi="Arial" w:cs="Arial"/>
          <w:bCs/>
          <w:color w:val="000000"/>
          <w:lang w:eastAsia="en-NZ"/>
        </w:rPr>
        <w:t>.1</w:t>
      </w:r>
      <w:r w:rsidRPr="00880360">
        <w:rPr>
          <w:rFonts w:ascii="Arial" w:eastAsia="Calibri" w:hAnsi="Arial" w:cs="Arial"/>
          <w:bCs/>
          <w:color w:val="000000"/>
          <w:lang w:eastAsia="en-NZ"/>
        </w:rPr>
        <w:tab/>
        <w:t>Identified in the various action points.</w:t>
      </w:r>
    </w:p>
    <w:p w14:paraId="23304943" w14:textId="77777777" w:rsidR="00CD0836" w:rsidRPr="004B2F65" w:rsidRDefault="0037361C" w:rsidP="004B2F6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4B2F65">
        <w:rPr>
          <w:rFonts w:ascii="Arial" w:eastAsia="Calibri" w:hAnsi="Arial" w:cs="Arial"/>
          <w:b/>
          <w:bCs/>
          <w:color w:val="000000"/>
          <w:lang w:eastAsia="en-NZ"/>
        </w:rPr>
        <w:t>1</w:t>
      </w:r>
      <w:r w:rsidR="00BF3508">
        <w:rPr>
          <w:rFonts w:ascii="Arial" w:eastAsia="Calibri" w:hAnsi="Arial" w:cs="Arial"/>
          <w:b/>
          <w:bCs/>
          <w:color w:val="000000"/>
          <w:lang w:eastAsia="en-NZ"/>
        </w:rPr>
        <w:t>8</w:t>
      </w:r>
      <w:r w:rsidR="00CD0836" w:rsidRPr="004B2F65">
        <w:rPr>
          <w:rFonts w:ascii="Arial" w:eastAsia="Calibri" w:hAnsi="Arial" w:cs="Arial"/>
          <w:b/>
          <w:bCs/>
          <w:color w:val="000000"/>
          <w:lang w:eastAsia="en-NZ"/>
        </w:rPr>
        <w:t xml:space="preserve">. </w:t>
      </w:r>
      <w:r w:rsidR="00CD0836" w:rsidRPr="004B2F65">
        <w:rPr>
          <w:rFonts w:ascii="Arial" w:eastAsia="Calibri" w:hAnsi="Arial" w:cs="Arial"/>
          <w:b/>
          <w:bCs/>
          <w:color w:val="000000"/>
          <w:lang w:eastAsia="en-NZ"/>
        </w:rPr>
        <w:tab/>
        <w:t>Attendance at ECART meetings</w:t>
      </w:r>
    </w:p>
    <w:p w14:paraId="0E7743B8" w14:textId="77777777" w:rsidR="00CD0836" w:rsidRPr="005145BE" w:rsidRDefault="0037361C" w:rsidP="005145BE">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sidRPr="005145BE">
        <w:rPr>
          <w:rFonts w:ascii="Arial" w:eastAsia="Calibri" w:hAnsi="Arial" w:cs="Arial"/>
          <w:bCs/>
          <w:color w:val="000000"/>
          <w:lang w:eastAsia="en-NZ"/>
        </w:rPr>
        <w:t>1</w:t>
      </w:r>
      <w:r w:rsidR="00BF3508">
        <w:rPr>
          <w:rFonts w:ascii="Arial" w:eastAsia="Calibri" w:hAnsi="Arial" w:cs="Arial"/>
          <w:bCs/>
          <w:color w:val="000000"/>
          <w:lang w:eastAsia="en-NZ"/>
        </w:rPr>
        <w:t>8</w:t>
      </w:r>
      <w:r w:rsidR="00CD0836" w:rsidRPr="005145BE">
        <w:rPr>
          <w:rFonts w:ascii="Arial" w:eastAsia="Calibri" w:hAnsi="Arial" w:cs="Arial"/>
          <w:bCs/>
          <w:color w:val="000000"/>
          <w:lang w:eastAsia="en-NZ"/>
        </w:rPr>
        <w:t>.1</w:t>
      </w:r>
      <w:r w:rsidR="00CD0836" w:rsidRPr="005145BE">
        <w:rPr>
          <w:rFonts w:ascii="Arial" w:eastAsia="Calibri" w:hAnsi="Arial" w:cs="Arial"/>
          <w:bCs/>
          <w:color w:val="000000"/>
          <w:lang w:eastAsia="en-NZ"/>
        </w:rPr>
        <w:tab/>
      </w:r>
      <w:r w:rsidR="00FC443A">
        <w:rPr>
          <w:rFonts w:ascii="Arial" w:eastAsia="Calibri" w:hAnsi="Arial" w:cs="Arial"/>
          <w:bCs/>
          <w:color w:val="000000"/>
          <w:lang w:eastAsia="en-NZ"/>
        </w:rPr>
        <w:t xml:space="preserve">The member with </w:t>
      </w:r>
      <w:r w:rsidR="00965529">
        <w:rPr>
          <w:rFonts w:ascii="Arial" w:eastAsia="Calibri" w:hAnsi="Arial" w:cs="Arial"/>
          <w:bCs/>
          <w:color w:val="000000"/>
          <w:lang w:eastAsia="en-NZ"/>
        </w:rPr>
        <w:t>expertise in disability perspectives</w:t>
      </w:r>
      <w:r w:rsidR="00965529" w:rsidRPr="005145BE">
        <w:rPr>
          <w:rFonts w:ascii="Arial" w:eastAsia="Calibri" w:hAnsi="Arial" w:cs="Arial"/>
          <w:bCs/>
          <w:color w:val="000000"/>
          <w:lang w:eastAsia="en-NZ"/>
        </w:rPr>
        <w:t xml:space="preserve"> </w:t>
      </w:r>
      <w:r w:rsidR="00CD0836" w:rsidRPr="005145BE">
        <w:rPr>
          <w:rFonts w:ascii="Arial" w:eastAsia="Calibri" w:hAnsi="Arial" w:cs="Arial"/>
          <w:bCs/>
          <w:color w:val="000000"/>
          <w:lang w:eastAsia="en-NZ"/>
        </w:rPr>
        <w:t>confirmed that he will attend the ECART meeting on 8 April 2021.</w:t>
      </w:r>
    </w:p>
    <w:p w14:paraId="106D9C0D" w14:textId="77777777" w:rsidR="00880360" w:rsidRDefault="00880360" w:rsidP="00CD0836">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p>
    <w:p w14:paraId="580846A9" w14:textId="77777777" w:rsidR="00CD0836" w:rsidRPr="00AF6FDF" w:rsidRDefault="00CD0836" w:rsidP="00CD0836">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sidRPr="00EF6900">
        <w:rPr>
          <w:rFonts w:ascii="Arial" w:eastAsia="Calibri" w:hAnsi="Arial" w:cs="Arial"/>
          <w:bCs/>
          <w:color w:val="000000"/>
          <w:lang w:eastAsia="en-NZ"/>
        </w:rPr>
        <w:t xml:space="preserve">The meeting closed at </w:t>
      </w:r>
      <w:r w:rsidR="00880360">
        <w:rPr>
          <w:rFonts w:ascii="Arial" w:eastAsia="Calibri" w:hAnsi="Arial" w:cs="Arial"/>
          <w:bCs/>
          <w:color w:val="000000"/>
          <w:lang w:eastAsia="en-NZ"/>
        </w:rPr>
        <w:t>2.40 pm.</w:t>
      </w:r>
      <w:r w:rsidRPr="00EF6900">
        <w:rPr>
          <w:rFonts w:ascii="Arial" w:eastAsia="Calibri" w:hAnsi="Arial" w:cs="Arial"/>
          <w:bCs/>
          <w:color w:val="000000"/>
          <w:lang w:eastAsia="en-NZ"/>
        </w:rPr>
        <w:t xml:space="preserve"> </w:t>
      </w:r>
      <w:bookmarkEnd w:id="0"/>
    </w:p>
    <w:p w14:paraId="508B941D" w14:textId="77777777" w:rsidR="004C14D4" w:rsidRDefault="004C14D4"/>
    <w:sectPr w:rsidR="004C14D4">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766E" w16cex:dateUtc="2021-02-22T23:41:00Z"/>
  <w16cex:commentExtensible w16cex:durableId="23DF76A7" w16cex:dateUtc="2021-02-22T23:42:00Z"/>
  <w16cex:commentExtensible w16cex:durableId="23DF78DE" w16cex:dateUtc="2021-02-22T23:51:00Z"/>
  <w16cex:commentExtensible w16cex:durableId="23DF8B9E" w16cex:dateUtc="2021-02-23T01:11:00Z"/>
  <w16cex:commentExtensible w16cex:durableId="23DF79C6" w16cex:dateUtc="2021-02-22T2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BACC" w14:textId="77777777" w:rsidR="00B43C3F" w:rsidRDefault="00B43C3F">
      <w:pPr>
        <w:spacing w:after="0" w:line="240" w:lineRule="auto"/>
      </w:pPr>
      <w:r>
        <w:separator/>
      </w:r>
    </w:p>
  </w:endnote>
  <w:endnote w:type="continuationSeparator" w:id="0">
    <w:p w14:paraId="00FC0E23" w14:textId="77777777" w:rsidR="00B43C3F" w:rsidRDefault="00B4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E771" w14:textId="77777777" w:rsidR="00182C71" w:rsidRPr="00BF3508" w:rsidRDefault="00CD0836" w:rsidP="00182C71">
    <w:pPr>
      <w:pStyle w:val="Footer"/>
      <w:jc w:val="center"/>
    </w:pPr>
    <w:r w:rsidRPr="00BF3508">
      <w:t xml:space="preserve">Page </w:t>
    </w:r>
    <w:r w:rsidRPr="00BF3508">
      <w:rPr>
        <w:sz w:val="24"/>
        <w:szCs w:val="24"/>
      </w:rPr>
      <w:fldChar w:fldCharType="begin"/>
    </w:r>
    <w:r w:rsidRPr="00BF3508">
      <w:instrText xml:space="preserve"> PAGE </w:instrText>
    </w:r>
    <w:r w:rsidRPr="00BF3508">
      <w:rPr>
        <w:sz w:val="24"/>
        <w:szCs w:val="24"/>
      </w:rPr>
      <w:fldChar w:fldCharType="separate"/>
    </w:r>
    <w:r w:rsidRPr="00BF3508">
      <w:rPr>
        <w:noProof/>
      </w:rPr>
      <w:t>2</w:t>
    </w:r>
    <w:r w:rsidRPr="00BF3508">
      <w:rPr>
        <w:sz w:val="24"/>
        <w:szCs w:val="24"/>
      </w:rPr>
      <w:fldChar w:fldCharType="end"/>
    </w:r>
    <w:r w:rsidRPr="00BF3508">
      <w:t xml:space="preserve"> of </w:t>
    </w:r>
    <w:fldSimple w:instr=" NUMPAGES  ">
      <w:r w:rsidRPr="00BF3508">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B96F" w14:textId="77777777" w:rsidR="00B43C3F" w:rsidRDefault="00B43C3F">
      <w:pPr>
        <w:spacing w:after="0" w:line="240" w:lineRule="auto"/>
      </w:pPr>
      <w:r>
        <w:separator/>
      </w:r>
    </w:p>
  </w:footnote>
  <w:footnote w:type="continuationSeparator" w:id="0">
    <w:p w14:paraId="6CECB9ED" w14:textId="77777777" w:rsidR="00B43C3F" w:rsidRDefault="00B4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6F5F" w14:textId="7D72A862" w:rsidR="00182C71" w:rsidRDefault="00B6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02A9"/>
    <w:multiLevelType w:val="hybridMultilevel"/>
    <w:tmpl w:val="06A075D8"/>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086668C9"/>
    <w:multiLevelType w:val="hybridMultilevel"/>
    <w:tmpl w:val="4850909A"/>
    <w:lvl w:ilvl="0" w:tplc="14090001">
      <w:start w:val="1"/>
      <w:numFmt w:val="bullet"/>
      <w:lvlText w:val=""/>
      <w:lvlJc w:val="left"/>
      <w:pPr>
        <w:ind w:left="1574" w:hanging="360"/>
      </w:pPr>
      <w:rPr>
        <w:rFonts w:ascii="Symbol" w:hAnsi="Symbol" w:hint="default"/>
      </w:rPr>
    </w:lvl>
    <w:lvl w:ilvl="1" w:tplc="14090003" w:tentative="1">
      <w:start w:val="1"/>
      <w:numFmt w:val="bullet"/>
      <w:lvlText w:val="o"/>
      <w:lvlJc w:val="left"/>
      <w:pPr>
        <w:ind w:left="2294" w:hanging="360"/>
      </w:pPr>
      <w:rPr>
        <w:rFonts w:ascii="Courier New" w:hAnsi="Courier New" w:cs="Courier New" w:hint="default"/>
      </w:rPr>
    </w:lvl>
    <w:lvl w:ilvl="2" w:tplc="14090005" w:tentative="1">
      <w:start w:val="1"/>
      <w:numFmt w:val="bullet"/>
      <w:lvlText w:val=""/>
      <w:lvlJc w:val="left"/>
      <w:pPr>
        <w:ind w:left="3014" w:hanging="360"/>
      </w:pPr>
      <w:rPr>
        <w:rFonts w:ascii="Wingdings" w:hAnsi="Wingdings" w:hint="default"/>
      </w:rPr>
    </w:lvl>
    <w:lvl w:ilvl="3" w:tplc="14090001" w:tentative="1">
      <w:start w:val="1"/>
      <w:numFmt w:val="bullet"/>
      <w:lvlText w:val=""/>
      <w:lvlJc w:val="left"/>
      <w:pPr>
        <w:ind w:left="3734" w:hanging="360"/>
      </w:pPr>
      <w:rPr>
        <w:rFonts w:ascii="Symbol" w:hAnsi="Symbol" w:hint="default"/>
      </w:rPr>
    </w:lvl>
    <w:lvl w:ilvl="4" w:tplc="14090003" w:tentative="1">
      <w:start w:val="1"/>
      <w:numFmt w:val="bullet"/>
      <w:lvlText w:val="o"/>
      <w:lvlJc w:val="left"/>
      <w:pPr>
        <w:ind w:left="4454" w:hanging="360"/>
      </w:pPr>
      <w:rPr>
        <w:rFonts w:ascii="Courier New" w:hAnsi="Courier New" w:cs="Courier New" w:hint="default"/>
      </w:rPr>
    </w:lvl>
    <w:lvl w:ilvl="5" w:tplc="14090005" w:tentative="1">
      <w:start w:val="1"/>
      <w:numFmt w:val="bullet"/>
      <w:lvlText w:val=""/>
      <w:lvlJc w:val="left"/>
      <w:pPr>
        <w:ind w:left="5174" w:hanging="360"/>
      </w:pPr>
      <w:rPr>
        <w:rFonts w:ascii="Wingdings" w:hAnsi="Wingdings" w:hint="default"/>
      </w:rPr>
    </w:lvl>
    <w:lvl w:ilvl="6" w:tplc="14090001" w:tentative="1">
      <w:start w:val="1"/>
      <w:numFmt w:val="bullet"/>
      <w:lvlText w:val=""/>
      <w:lvlJc w:val="left"/>
      <w:pPr>
        <w:ind w:left="5894" w:hanging="360"/>
      </w:pPr>
      <w:rPr>
        <w:rFonts w:ascii="Symbol" w:hAnsi="Symbol" w:hint="default"/>
      </w:rPr>
    </w:lvl>
    <w:lvl w:ilvl="7" w:tplc="14090003" w:tentative="1">
      <w:start w:val="1"/>
      <w:numFmt w:val="bullet"/>
      <w:lvlText w:val="o"/>
      <w:lvlJc w:val="left"/>
      <w:pPr>
        <w:ind w:left="6614" w:hanging="360"/>
      </w:pPr>
      <w:rPr>
        <w:rFonts w:ascii="Courier New" w:hAnsi="Courier New" w:cs="Courier New" w:hint="default"/>
      </w:rPr>
    </w:lvl>
    <w:lvl w:ilvl="8" w:tplc="14090005" w:tentative="1">
      <w:start w:val="1"/>
      <w:numFmt w:val="bullet"/>
      <w:lvlText w:val=""/>
      <w:lvlJc w:val="left"/>
      <w:pPr>
        <w:ind w:left="7334" w:hanging="360"/>
      </w:pPr>
      <w:rPr>
        <w:rFonts w:ascii="Wingdings" w:hAnsi="Wingdings" w:hint="default"/>
      </w:rPr>
    </w:lvl>
  </w:abstractNum>
  <w:abstractNum w:abstractNumId="2" w15:restartNumberingAfterBreak="0">
    <w:nsid w:val="1C1B70FF"/>
    <w:multiLevelType w:val="hybridMultilevel"/>
    <w:tmpl w:val="B088FABC"/>
    <w:lvl w:ilvl="0" w:tplc="896A3D26">
      <w:start w:val="1"/>
      <w:numFmt w:val="decimal"/>
      <w:lvlText w:val="%1."/>
      <w:lvlJc w:val="left"/>
      <w:pPr>
        <w:ind w:left="1800" w:hanging="360"/>
      </w:pPr>
      <w:rPr>
        <w:b w:val="0"/>
        <w:bCs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15:restartNumberingAfterBreak="0">
    <w:nsid w:val="24F20048"/>
    <w:multiLevelType w:val="hybridMultilevel"/>
    <w:tmpl w:val="F294D122"/>
    <w:lvl w:ilvl="0" w:tplc="E1FE89F6">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29A60A57"/>
    <w:multiLevelType w:val="hybridMultilevel"/>
    <w:tmpl w:val="9FC4B4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E464A73"/>
    <w:multiLevelType w:val="hybridMultilevel"/>
    <w:tmpl w:val="D2FA69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7EF6198"/>
    <w:multiLevelType w:val="hybridMultilevel"/>
    <w:tmpl w:val="81701EC6"/>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AC42951"/>
    <w:multiLevelType w:val="hybridMultilevel"/>
    <w:tmpl w:val="7EDE72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ED375AA"/>
    <w:multiLevelType w:val="hybridMultilevel"/>
    <w:tmpl w:val="A5843F36"/>
    <w:lvl w:ilvl="0" w:tplc="E1FE89F6">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71006DCA"/>
    <w:multiLevelType w:val="hybridMultilevel"/>
    <w:tmpl w:val="3C387BCE"/>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74EA0F50"/>
    <w:multiLevelType w:val="hybridMultilevel"/>
    <w:tmpl w:val="033EA7BC"/>
    <w:lvl w:ilvl="0" w:tplc="E48C59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7E9142F9"/>
    <w:multiLevelType w:val="hybridMultilevel"/>
    <w:tmpl w:val="2116C07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9"/>
  </w:num>
  <w:num w:numId="6">
    <w:abstractNumId w:val="6"/>
  </w:num>
  <w:num w:numId="7">
    <w:abstractNumId w:val="10"/>
  </w:num>
  <w:num w:numId="8">
    <w:abstractNumId w:val="4"/>
  </w:num>
  <w:num w:numId="9">
    <w:abstractNumId w:val="2"/>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6"/>
    <w:rsid w:val="00000EDC"/>
    <w:rsid w:val="00001406"/>
    <w:rsid w:val="00004A77"/>
    <w:rsid w:val="000235B2"/>
    <w:rsid w:val="00024809"/>
    <w:rsid w:val="00025166"/>
    <w:rsid w:val="00034C00"/>
    <w:rsid w:val="000450DE"/>
    <w:rsid w:val="00047CCB"/>
    <w:rsid w:val="000502D4"/>
    <w:rsid w:val="0005587D"/>
    <w:rsid w:val="00057E8E"/>
    <w:rsid w:val="00067FC9"/>
    <w:rsid w:val="00074D2B"/>
    <w:rsid w:val="000752F6"/>
    <w:rsid w:val="0007545B"/>
    <w:rsid w:val="00077C08"/>
    <w:rsid w:val="00083625"/>
    <w:rsid w:val="000A11DB"/>
    <w:rsid w:val="000A4CBA"/>
    <w:rsid w:val="000A5A1E"/>
    <w:rsid w:val="000C4FB4"/>
    <w:rsid w:val="000D3476"/>
    <w:rsid w:val="000F557D"/>
    <w:rsid w:val="0010709E"/>
    <w:rsid w:val="00112BC6"/>
    <w:rsid w:val="001232A7"/>
    <w:rsid w:val="001532EA"/>
    <w:rsid w:val="00154F7D"/>
    <w:rsid w:val="00161A47"/>
    <w:rsid w:val="00174068"/>
    <w:rsid w:val="0019404F"/>
    <w:rsid w:val="001945C3"/>
    <w:rsid w:val="00196F3B"/>
    <w:rsid w:val="001971E7"/>
    <w:rsid w:val="001A67A1"/>
    <w:rsid w:val="001B03C2"/>
    <w:rsid w:val="001C6B02"/>
    <w:rsid w:val="001D23A5"/>
    <w:rsid w:val="001D3F7F"/>
    <w:rsid w:val="001D51FF"/>
    <w:rsid w:val="001F2143"/>
    <w:rsid w:val="001F3B1B"/>
    <w:rsid w:val="002053AC"/>
    <w:rsid w:val="00206D37"/>
    <w:rsid w:val="00223D66"/>
    <w:rsid w:val="002313E6"/>
    <w:rsid w:val="00232DAC"/>
    <w:rsid w:val="002351AE"/>
    <w:rsid w:val="0024486B"/>
    <w:rsid w:val="00245B6A"/>
    <w:rsid w:val="002511F4"/>
    <w:rsid w:val="0027442F"/>
    <w:rsid w:val="00282C29"/>
    <w:rsid w:val="00287A1B"/>
    <w:rsid w:val="002922A0"/>
    <w:rsid w:val="00294C2E"/>
    <w:rsid w:val="002B4D7E"/>
    <w:rsid w:val="002E61F4"/>
    <w:rsid w:val="002F3FBA"/>
    <w:rsid w:val="002F7E46"/>
    <w:rsid w:val="00306257"/>
    <w:rsid w:val="0031731D"/>
    <w:rsid w:val="003331A5"/>
    <w:rsid w:val="003364AA"/>
    <w:rsid w:val="0037361C"/>
    <w:rsid w:val="00376CF4"/>
    <w:rsid w:val="00382BD1"/>
    <w:rsid w:val="003844D5"/>
    <w:rsid w:val="00394146"/>
    <w:rsid w:val="003A61B9"/>
    <w:rsid w:val="003C462F"/>
    <w:rsid w:val="003D3483"/>
    <w:rsid w:val="003D45D8"/>
    <w:rsid w:val="003D497D"/>
    <w:rsid w:val="003E134F"/>
    <w:rsid w:val="003E5181"/>
    <w:rsid w:val="003F3C0B"/>
    <w:rsid w:val="00401DCC"/>
    <w:rsid w:val="00405B4D"/>
    <w:rsid w:val="00412834"/>
    <w:rsid w:val="004360A2"/>
    <w:rsid w:val="004360BA"/>
    <w:rsid w:val="00452E68"/>
    <w:rsid w:val="00465D46"/>
    <w:rsid w:val="004757E5"/>
    <w:rsid w:val="004A7298"/>
    <w:rsid w:val="004A755A"/>
    <w:rsid w:val="004B0523"/>
    <w:rsid w:val="004B2F65"/>
    <w:rsid w:val="004C14D4"/>
    <w:rsid w:val="004C33E4"/>
    <w:rsid w:val="004D77B0"/>
    <w:rsid w:val="004E1E67"/>
    <w:rsid w:val="004E4EE6"/>
    <w:rsid w:val="004E5947"/>
    <w:rsid w:val="004F44FB"/>
    <w:rsid w:val="004F7BB5"/>
    <w:rsid w:val="00504433"/>
    <w:rsid w:val="0050496D"/>
    <w:rsid w:val="005145BE"/>
    <w:rsid w:val="00520773"/>
    <w:rsid w:val="00531FDA"/>
    <w:rsid w:val="00546DB0"/>
    <w:rsid w:val="00547C47"/>
    <w:rsid w:val="00553897"/>
    <w:rsid w:val="00557110"/>
    <w:rsid w:val="00577D0F"/>
    <w:rsid w:val="00581E2B"/>
    <w:rsid w:val="00584A38"/>
    <w:rsid w:val="005957D4"/>
    <w:rsid w:val="005A1CF2"/>
    <w:rsid w:val="005B32D3"/>
    <w:rsid w:val="005D1700"/>
    <w:rsid w:val="005D3D7B"/>
    <w:rsid w:val="005D6782"/>
    <w:rsid w:val="005D775E"/>
    <w:rsid w:val="005E0115"/>
    <w:rsid w:val="005E1280"/>
    <w:rsid w:val="00603AAB"/>
    <w:rsid w:val="00616BE7"/>
    <w:rsid w:val="00631E17"/>
    <w:rsid w:val="00645036"/>
    <w:rsid w:val="00646785"/>
    <w:rsid w:val="00655B67"/>
    <w:rsid w:val="0066040A"/>
    <w:rsid w:val="0066762A"/>
    <w:rsid w:val="006A2431"/>
    <w:rsid w:val="006A2965"/>
    <w:rsid w:val="006A3D7B"/>
    <w:rsid w:val="006A5062"/>
    <w:rsid w:val="006B6176"/>
    <w:rsid w:val="006B7B36"/>
    <w:rsid w:val="006E37D9"/>
    <w:rsid w:val="006F2963"/>
    <w:rsid w:val="006F2B8C"/>
    <w:rsid w:val="007076B1"/>
    <w:rsid w:val="007164DF"/>
    <w:rsid w:val="00732864"/>
    <w:rsid w:val="00751553"/>
    <w:rsid w:val="0075362D"/>
    <w:rsid w:val="00760987"/>
    <w:rsid w:val="00767114"/>
    <w:rsid w:val="00780DA2"/>
    <w:rsid w:val="00792B2D"/>
    <w:rsid w:val="007944BE"/>
    <w:rsid w:val="007D1F44"/>
    <w:rsid w:val="007D52D5"/>
    <w:rsid w:val="007E48EA"/>
    <w:rsid w:val="007E4E23"/>
    <w:rsid w:val="007E7252"/>
    <w:rsid w:val="007F7CD6"/>
    <w:rsid w:val="008006CC"/>
    <w:rsid w:val="00800E2A"/>
    <w:rsid w:val="008150A7"/>
    <w:rsid w:val="0082146B"/>
    <w:rsid w:val="008358FF"/>
    <w:rsid w:val="008453BB"/>
    <w:rsid w:val="00856464"/>
    <w:rsid w:val="00861025"/>
    <w:rsid w:val="008610AE"/>
    <w:rsid w:val="00870ED1"/>
    <w:rsid w:val="00880360"/>
    <w:rsid w:val="00881A39"/>
    <w:rsid w:val="00885DC0"/>
    <w:rsid w:val="00886A03"/>
    <w:rsid w:val="00890317"/>
    <w:rsid w:val="008949F9"/>
    <w:rsid w:val="008A1543"/>
    <w:rsid w:val="008A1997"/>
    <w:rsid w:val="008A427B"/>
    <w:rsid w:val="008B4FC3"/>
    <w:rsid w:val="008C2CF5"/>
    <w:rsid w:val="008D0411"/>
    <w:rsid w:val="008D5040"/>
    <w:rsid w:val="008D6D32"/>
    <w:rsid w:val="008E5B3A"/>
    <w:rsid w:val="008F4FB3"/>
    <w:rsid w:val="009121CE"/>
    <w:rsid w:val="009253F6"/>
    <w:rsid w:val="00925F6F"/>
    <w:rsid w:val="009426E8"/>
    <w:rsid w:val="00965529"/>
    <w:rsid w:val="00977383"/>
    <w:rsid w:val="009902C4"/>
    <w:rsid w:val="009970F3"/>
    <w:rsid w:val="009A348A"/>
    <w:rsid w:val="009A539B"/>
    <w:rsid w:val="009A5F75"/>
    <w:rsid w:val="009C5A7B"/>
    <w:rsid w:val="009C7666"/>
    <w:rsid w:val="009D2961"/>
    <w:rsid w:val="009E327E"/>
    <w:rsid w:val="009E5531"/>
    <w:rsid w:val="009E74A5"/>
    <w:rsid w:val="00A02F82"/>
    <w:rsid w:val="00A15D3D"/>
    <w:rsid w:val="00A15E46"/>
    <w:rsid w:val="00A20440"/>
    <w:rsid w:val="00A240D4"/>
    <w:rsid w:val="00A259F0"/>
    <w:rsid w:val="00A310EE"/>
    <w:rsid w:val="00A3744E"/>
    <w:rsid w:val="00A43F39"/>
    <w:rsid w:val="00A5758A"/>
    <w:rsid w:val="00A618C4"/>
    <w:rsid w:val="00A71D2A"/>
    <w:rsid w:val="00A77514"/>
    <w:rsid w:val="00A8033F"/>
    <w:rsid w:val="00A956E2"/>
    <w:rsid w:val="00AA4BB6"/>
    <w:rsid w:val="00AB1181"/>
    <w:rsid w:val="00AB4F53"/>
    <w:rsid w:val="00AF0E2C"/>
    <w:rsid w:val="00B06F81"/>
    <w:rsid w:val="00B10CB1"/>
    <w:rsid w:val="00B12D73"/>
    <w:rsid w:val="00B15968"/>
    <w:rsid w:val="00B25102"/>
    <w:rsid w:val="00B4060F"/>
    <w:rsid w:val="00B43C3F"/>
    <w:rsid w:val="00B509E0"/>
    <w:rsid w:val="00B562E2"/>
    <w:rsid w:val="00B668E0"/>
    <w:rsid w:val="00B72A46"/>
    <w:rsid w:val="00B74AEB"/>
    <w:rsid w:val="00B83E47"/>
    <w:rsid w:val="00B85515"/>
    <w:rsid w:val="00B86FFA"/>
    <w:rsid w:val="00B930B9"/>
    <w:rsid w:val="00BB2E15"/>
    <w:rsid w:val="00BC19FF"/>
    <w:rsid w:val="00BC5A3C"/>
    <w:rsid w:val="00BE055A"/>
    <w:rsid w:val="00BF0EC8"/>
    <w:rsid w:val="00BF3508"/>
    <w:rsid w:val="00BF5285"/>
    <w:rsid w:val="00BF6FEA"/>
    <w:rsid w:val="00C03C29"/>
    <w:rsid w:val="00C140AD"/>
    <w:rsid w:val="00C22D62"/>
    <w:rsid w:val="00C25956"/>
    <w:rsid w:val="00C420C5"/>
    <w:rsid w:val="00C44173"/>
    <w:rsid w:val="00C53DCC"/>
    <w:rsid w:val="00C804E5"/>
    <w:rsid w:val="00C967E6"/>
    <w:rsid w:val="00CB0C87"/>
    <w:rsid w:val="00CB152B"/>
    <w:rsid w:val="00CB15EA"/>
    <w:rsid w:val="00CC1106"/>
    <w:rsid w:val="00CD0836"/>
    <w:rsid w:val="00CD1C79"/>
    <w:rsid w:val="00CE0FE2"/>
    <w:rsid w:val="00CE428B"/>
    <w:rsid w:val="00CF1096"/>
    <w:rsid w:val="00D1228F"/>
    <w:rsid w:val="00D1340F"/>
    <w:rsid w:val="00D153CA"/>
    <w:rsid w:val="00D21DD0"/>
    <w:rsid w:val="00D22530"/>
    <w:rsid w:val="00D251A0"/>
    <w:rsid w:val="00D36EDF"/>
    <w:rsid w:val="00D42268"/>
    <w:rsid w:val="00D445DA"/>
    <w:rsid w:val="00D5631C"/>
    <w:rsid w:val="00D56865"/>
    <w:rsid w:val="00D62EF6"/>
    <w:rsid w:val="00D87ECB"/>
    <w:rsid w:val="00DB23CF"/>
    <w:rsid w:val="00DB4CFA"/>
    <w:rsid w:val="00DB7B3A"/>
    <w:rsid w:val="00DC5EE9"/>
    <w:rsid w:val="00DC632A"/>
    <w:rsid w:val="00DD50DA"/>
    <w:rsid w:val="00DF01B8"/>
    <w:rsid w:val="00E1328B"/>
    <w:rsid w:val="00E17738"/>
    <w:rsid w:val="00E20836"/>
    <w:rsid w:val="00E258EC"/>
    <w:rsid w:val="00E33DCE"/>
    <w:rsid w:val="00E34BD6"/>
    <w:rsid w:val="00E37471"/>
    <w:rsid w:val="00E37851"/>
    <w:rsid w:val="00E525DA"/>
    <w:rsid w:val="00E567C3"/>
    <w:rsid w:val="00E56D30"/>
    <w:rsid w:val="00E6705C"/>
    <w:rsid w:val="00E74F0E"/>
    <w:rsid w:val="00E75003"/>
    <w:rsid w:val="00E83137"/>
    <w:rsid w:val="00E84014"/>
    <w:rsid w:val="00E90B89"/>
    <w:rsid w:val="00EB51F4"/>
    <w:rsid w:val="00EC4B14"/>
    <w:rsid w:val="00ED2A96"/>
    <w:rsid w:val="00ED4D92"/>
    <w:rsid w:val="00ED5BE1"/>
    <w:rsid w:val="00EF3927"/>
    <w:rsid w:val="00F04918"/>
    <w:rsid w:val="00F07494"/>
    <w:rsid w:val="00F24C07"/>
    <w:rsid w:val="00F33CBA"/>
    <w:rsid w:val="00F347E0"/>
    <w:rsid w:val="00F42D07"/>
    <w:rsid w:val="00F54BFF"/>
    <w:rsid w:val="00F645E8"/>
    <w:rsid w:val="00F65B3A"/>
    <w:rsid w:val="00F678BB"/>
    <w:rsid w:val="00F74B1A"/>
    <w:rsid w:val="00FC2B5D"/>
    <w:rsid w:val="00FC443A"/>
    <w:rsid w:val="00FC70F8"/>
    <w:rsid w:val="00FC7F03"/>
    <w:rsid w:val="00FD49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7A39E8"/>
  <w15:chartTrackingRefBased/>
  <w15:docId w15:val="{5C0F7743-805D-429C-ACF8-7AB70E5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D0836"/>
    <w:rPr>
      <w:rFonts w:ascii="Calibri" w:eastAsia="Calibri" w:hAnsi="Calibri" w:cs="Times New Roman"/>
    </w:rPr>
  </w:style>
  <w:style w:type="paragraph" w:styleId="Footer">
    <w:name w:val="footer"/>
    <w:basedOn w:val="Normal"/>
    <w:link w:val="Foot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0836"/>
    <w:rPr>
      <w:rFonts w:ascii="Calibri" w:eastAsia="Calibri" w:hAnsi="Calibri" w:cs="Times New Roman"/>
    </w:rPr>
  </w:style>
  <w:style w:type="paragraph" w:styleId="ListParagraph">
    <w:name w:val="List Paragraph"/>
    <w:basedOn w:val="Normal"/>
    <w:uiPriority w:val="34"/>
    <w:qFormat/>
    <w:rsid w:val="00CD0836"/>
    <w:pPr>
      <w:ind w:left="720"/>
      <w:contextualSpacing/>
    </w:pPr>
  </w:style>
  <w:style w:type="character" w:styleId="CommentReference">
    <w:name w:val="annotation reference"/>
    <w:basedOn w:val="DefaultParagraphFont"/>
    <w:uiPriority w:val="99"/>
    <w:semiHidden/>
    <w:unhideWhenUsed/>
    <w:rsid w:val="00CD0836"/>
    <w:rPr>
      <w:sz w:val="16"/>
      <w:szCs w:val="16"/>
    </w:rPr>
  </w:style>
  <w:style w:type="paragraph" w:styleId="CommentText">
    <w:name w:val="annotation text"/>
    <w:basedOn w:val="Normal"/>
    <w:link w:val="CommentTextChar"/>
    <w:uiPriority w:val="99"/>
    <w:unhideWhenUsed/>
    <w:rsid w:val="00CD0836"/>
    <w:pPr>
      <w:spacing w:line="240" w:lineRule="auto"/>
    </w:pPr>
    <w:rPr>
      <w:sz w:val="20"/>
      <w:szCs w:val="20"/>
    </w:rPr>
  </w:style>
  <w:style w:type="character" w:customStyle="1" w:styleId="CommentTextChar">
    <w:name w:val="Comment Text Char"/>
    <w:basedOn w:val="DefaultParagraphFont"/>
    <w:link w:val="CommentText"/>
    <w:uiPriority w:val="99"/>
    <w:rsid w:val="00CD0836"/>
    <w:rPr>
      <w:sz w:val="20"/>
      <w:szCs w:val="20"/>
    </w:rPr>
  </w:style>
  <w:style w:type="paragraph" w:styleId="BalloonText">
    <w:name w:val="Balloon Text"/>
    <w:basedOn w:val="Normal"/>
    <w:link w:val="BalloonTextChar"/>
    <w:uiPriority w:val="99"/>
    <w:semiHidden/>
    <w:unhideWhenUsed/>
    <w:rsid w:val="00CD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5D3D"/>
    <w:rPr>
      <w:b/>
      <w:bCs/>
    </w:rPr>
  </w:style>
  <w:style w:type="character" w:customStyle="1" w:styleId="CommentSubjectChar">
    <w:name w:val="Comment Subject Char"/>
    <w:basedOn w:val="CommentTextChar"/>
    <w:link w:val="CommentSubject"/>
    <w:uiPriority w:val="99"/>
    <w:semiHidden/>
    <w:rsid w:val="00A15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d1542a39c50fa19cbb001b5fe9bd3e2b">
  <xsd:schema xmlns:xsd="http://www.w3.org/2001/XMLSchema" xmlns:xs="http://www.w3.org/2001/XMLSchema" xmlns:p="http://schemas.microsoft.com/office/2006/metadata/properties" xmlns:ns3="912cedb3-7f04-47c0-a283-ea387d34e08f" targetNamespace="http://schemas.microsoft.com/office/2006/metadata/properties" ma:root="true" ma:fieldsID="2810ccb0bc0c830459302a81cf92ac82"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5F349-0363-4DF3-9E2C-3224725E813E}">
  <ds:schemaRefs>
    <ds:schemaRef ds:uri="http://schemas.microsoft.com/sharepoint/v3/contenttype/forms"/>
  </ds:schemaRefs>
</ds:datastoreItem>
</file>

<file path=customXml/itemProps2.xml><?xml version="1.0" encoding="utf-8"?>
<ds:datastoreItem xmlns:ds="http://schemas.openxmlformats.org/officeDocument/2006/customXml" ds:itemID="{2F1D3EB6-C6B7-4C32-9851-30DF538D2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20CAA-1AF0-400F-A851-85BE03BD8B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0E6B5-EB9E-40C6-9662-9ACBE35C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Martin Kennedy</cp:lastModifiedBy>
  <cp:revision>2</cp:revision>
  <dcterms:created xsi:type="dcterms:W3CDTF">2021-05-18T02:25:00Z</dcterms:created>
  <dcterms:modified xsi:type="dcterms:W3CDTF">2021-07-13T23:41:00Z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