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67DB" w14:textId="77777777" w:rsidR="00CD0836" w:rsidRPr="00725798" w:rsidRDefault="00CD0836" w:rsidP="00CD0836">
      <w:pPr>
        <w:widowControl w:val="0"/>
        <w:spacing w:before="120" w:after="120" w:line="276" w:lineRule="auto"/>
        <w:ind w:left="720" w:firstLine="131"/>
        <w:jc w:val="right"/>
        <w:rPr>
          <w:rFonts w:ascii="Arial" w:eastAsia="Calibri" w:hAnsi="Arial" w:cs="Arial"/>
          <w:szCs w:val="24"/>
          <w:highlight w:val="yellow"/>
        </w:rPr>
      </w:pPr>
      <w:bookmarkStart w:id="0" w:name="_Hlk27463805"/>
      <w:r w:rsidRPr="00725798">
        <w:rPr>
          <w:rFonts w:ascii="Arial" w:eastAsia="Calibri" w:hAnsi="Arial" w:cs="Arial"/>
          <w:noProof/>
          <w:szCs w:val="24"/>
          <w:lang w:eastAsia="en-NZ"/>
        </w:rPr>
        <w:drawing>
          <wp:inline distT="0" distB="0" distL="0" distR="0" wp14:anchorId="68066CAF" wp14:editId="59846B96">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7C0E43A7" w14:textId="77777777" w:rsidR="00CD0836" w:rsidRPr="00725798" w:rsidRDefault="00CD0836" w:rsidP="00CD0836">
      <w:pPr>
        <w:widowControl w:val="0"/>
        <w:spacing w:before="120" w:after="120" w:line="276" w:lineRule="auto"/>
        <w:jc w:val="center"/>
        <w:rPr>
          <w:rFonts w:ascii="Arial" w:eastAsia="Calibri" w:hAnsi="Arial" w:cs="Arial"/>
          <w:b/>
          <w:sz w:val="28"/>
          <w:szCs w:val="28"/>
          <w:highlight w:val="yellow"/>
        </w:rPr>
      </w:pPr>
    </w:p>
    <w:p w14:paraId="4A464AB0" w14:textId="77777777" w:rsidR="00CD0836" w:rsidRPr="00725798" w:rsidRDefault="00CD0836" w:rsidP="00CD0836">
      <w:pPr>
        <w:widowControl w:val="0"/>
        <w:spacing w:before="120" w:after="120" w:line="276" w:lineRule="auto"/>
        <w:jc w:val="center"/>
        <w:rPr>
          <w:rFonts w:ascii="Arial" w:eastAsia="Calibri" w:hAnsi="Arial" w:cs="Arial"/>
          <w:b/>
          <w:sz w:val="28"/>
          <w:szCs w:val="28"/>
        </w:rPr>
      </w:pPr>
      <w:r w:rsidRPr="00725798">
        <w:rPr>
          <w:rFonts w:ascii="Arial" w:eastAsia="Calibri" w:hAnsi="Arial" w:cs="Arial"/>
          <w:b/>
          <w:sz w:val="28"/>
          <w:szCs w:val="28"/>
        </w:rPr>
        <w:t xml:space="preserve">Minutes of the </w:t>
      </w:r>
      <w:r w:rsidR="00486795">
        <w:rPr>
          <w:rFonts w:ascii="Arial" w:eastAsia="Calibri" w:hAnsi="Arial" w:cs="Arial"/>
          <w:b/>
          <w:sz w:val="28"/>
          <w:szCs w:val="28"/>
        </w:rPr>
        <w:t>Ninetieth</w:t>
      </w:r>
      <w:r w:rsidR="003D497D" w:rsidRPr="00725798">
        <w:rPr>
          <w:rFonts w:ascii="Arial" w:eastAsia="Calibri" w:hAnsi="Arial" w:cs="Arial"/>
          <w:b/>
          <w:sz w:val="28"/>
          <w:szCs w:val="28"/>
        </w:rPr>
        <w:t xml:space="preserve"> </w:t>
      </w:r>
      <w:r w:rsidRPr="00725798">
        <w:rPr>
          <w:rFonts w:ascii="Arial" w:eastAsia="Calibri" w:hAnsi="Arial" w:cs="Arial"/>
          <w:b/>
          <w:sz w:val="28"/>
          <w:szCs w:val="28"/>
        </w:rPr>
        <w:t>Meeting of the</w:t>
      </w:r>
    </w:p>
    <w:p w14:paraId="05AC26DF" w14:textId="77777777" w:rsidR="00CD0836" w:rsidRPr="00725798" w:rsidRDefault="00CD0836" w:rsidP="00CD0836">
      <w:pPr>
        <w:widowControl w:val="0"/>
        <w:pBdr>
          <w:bottom w:val="single" w:sz="4" w:space="1" w:color="auto"/>
        </w:pBdr>
        <w:spacing w:before="120" w:after="120" w:line="276" w:lineRule="auto"/>
        <w:jc w:val="center"/>
        <w:rPr>
          <w:rFonts w:ascii="Arial" w:eastAsia="Calibri" w:hAnsi="Arial" w:cs="Arial"/>
          <w:b/>
          <w:sz w:val="28"/>
          <w:szCs w:val="28"/>
        </w:rPr>
      </w:pPr>
      <w:r w:rsidRPr="00725798">
        <w:rPr>
          <w:rFonts w:ascii="Arial" w:eastAsia="Calibri" w:hAnsi="Arial" w:cs="Arial"/>
          <w:b/>
          <w:sz w:val="28"/>
          <w:szCs w:val="28"/>
        </w:rPr>
        <w:t>Advisory Committee on Assisted Reproductive Technology</w:t>
      </w:r>
    </w:p>
    <w:p w14:paraId="385BDFD3" w14:textId="77777777" w:rsidR="00CD0836" w:rsidRPr="00725798" w:rsidRDefault="00CD0836" w:rsidP="00CD0836">
      <w:pPr>
        <w:widowControl w:val="0"/>
        <w:pBdr>
          <w:bottom w:val="single" w:sz="4" w:space="1" w:color="auto"/>
        </w:pBdr>
        <w:spacing w:before="120" w:after="120" w:line="276" w:lineRule="auto"/>
        <w:jc w:val="center"/>
        <w:rPr>
          <w:rFonts w:ascii="Arial" w:eastAsia="Calibri" w:hAnsi="Arial" w:cs="Arial"/>
          <w:b/>
          <w:sz w:val="28"/>
          <w:szCs w:val="28"/>
        </w:rPr>
      </w:pPr>
    </w:p>
    <w:p w14:paraId="37A67EF0" w14:textId="77777777" w:rsidR="00CD0836" w:rsidRPr="00725798" w:rsidRDefault="00CD0836" w:rsidP="00CD0836">
      <w:pPr>
        <w:widowControl w:val="0"/>
        <w:spacing w:before="120" w:after="120" w:line="276" w:lineRule="auto"/>
        <w:rPr>
          <w:rFonts w:ascii="Arial" w:eastAsia="Calibri" w:hAnsi="Arial" w:cs="Arial"/>
        </w:rPr>
      </w:pPr>
    </w:p>
    <w:p w14:paraId="09609C80" w14:textId="77777777" w:rsidR="00CD0836" w:rsidRPr="00BD184C" w:rsidRDefault="00CD0836" w:rsidP="00CD0836">
      <w:pPr>
        <w:tabs>
          <w:tab w:val="left" w:pos="5670"/>
        </w:tabs>
        <w:autoSpaceDE w:val="0"/>
        <w:autoSpaceDN w:val="0"/>
        <w:adjustRightInd w:val="0"/>
        <w:spacing w:before="120" w:after="120" w:line="276" w:lineRule="auto"/>
        <w:rPr>
          <w:rFonts w:ascii="Arial" w:eastAsia="Calibri" w:hAnsi="Arial" w:cs="Arial"/>
          <w:lang w:eastAsia="en-NZ"/>
        </w:rPr>
      </w:pPr>
      <w:r w:rsidRPr="00BD184C">
        <w:rPr>
          <w:rFonts w:ascii="Arial" w:eastAsia="Calibri" w:hAnsi="Arial" w:cs="Arial"/>
          <w:lang w:eastAsia="en-NZ"/>
        </w:rPr>
        <w:t xml:space="preserve">Held on </w:t>
      </w:r>
      <w:r w:rsidR="00486795">
        <w:rPr>
          <w:rFonts w:ascii="Arial" w:eastAsia="Calibri" w:hAnsi="Arial" w:cs="Arial"/>
          <w:lang w:eastAsia="en-NZ"/>
        </w:rPr>
        <w:t xml:space="preserve">15 April </w:t>
      </w:r>
      <w:r w:rsidR="003D497D">
        <w:rPr>
          <w:rFonts w:ascii="Arial" w:eastAsia="Calibri" w:hAnsi="Arial" w:cs="Arial"/>
          <w:lang w:eastAsia="en-NZ"/>
        </w:rPr>
        <w:t xml:space="preserve">2021, online </w:t>
      </w:r>
      <w:r w:rsidR="004B2F65">
        <w:rPr>
          <w:rFonts w:ascii="Arial" w:eastAsia="Calibri" w:hAnsi="Arial" w:cs="Arial"/>
          <w:lang w:eastAsia="en-NZ"/>
        </w:rPr>
        <w:t xml:space="preserve">and </w:t>
      </w:r>
      <w:r w:rsidR="003D497D">
        <w:rPr>
          <w:rFonts w:ascii="Arial" w:eastAsia="Calibri" w:hAnsi="Arial" w:cs="Arial"/>
          <w:lang w:eastAsia="en-NZ"/>
        </w:rPr>
        <w:t>at the Office of the Children’s Commissioner</w:t>
      </w:r>
      <w:r>
        <w:rPr>
          <w:rFonts w:ascii="Arial" w:eastAsia="Calibri" w:hAnsi="Arial" w:cs="Arial"/>
          <w:lang w:eastAsia="en-NZ"/>
        </w:rPr>
        <w:t>, Wellington.</w:t>
      </w:r>
      <w:r w:rsidRPr="00BD184C">
        <w:rPr>
          <w:rFonts w:ascii="Arial" w:eastAsia="Calibri" w:hAnsi="Arial" w:cs="Arial"/>
          <w:lang w:eastAsia="en-NZ"/>
        </w:rPr>
        <w:t xml:space="preserve"> </w:t>
      </w:r>
    </w:p>
    <w:p w14:paraId="5A608FC6" w14:textId="77777777" w:rsidR="00CD0836" w:rsidRPr="00725798" w:rsidRDefault="00CD0836" w:rsidP="00CD0836">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bookmarkStart w:id="1" w:name="_GoBack"/>
      <w:bookmarkEnd w:id="1"/>
    </w:p>
    <w:p w14:paraId="45787E63" w14:textId="77777777" w:rsidR="00CD0836" w:rsidRPr="00725798" w:rsidRDefault="00CD0836" w:rsidP="00CD0836">
      <w:pPr>
        <w:autoSpaceDE w:val="0"/>
        <w:autoSpaceDN w:val="0"/>
        <w:adjustRightInd w:val="0"/>
        <w:spacing w:before="120" w:after="120" w:line="276" w:lineRule="auto"/>
        <w:rPr>
          <w:rFonts w:ascii="Arial" w:eastAsia="Calibri" w:hAnsi="Arial" w:cs="Arial"/>
          <w:color w:val="000000"/>
          <w:lang w:eastAsia="en-NZ"/>
        </w:rPr>
      </w:pPr>
    </w:p>
    <w:p w14:paraId="3A95858A" w14:textId="77777777" w:rsidR="00CD0836" w:rsidRPr="00725798" w:rsidRDefault="00CD0836" w:rsidP="00CD0836">
      <w:pPr>
        <w:autoSpaceDE w:val="0"/>
        <w:autoSpaceDN w:val="0"/>
        <w:adjustRightInd w:val="0"/>
        <w:spacing w:before="120" w:after="120" w:line="276" w:lineRule="auto"/>
        <w:rPr>
          <w:rFonts w:ascii="Arial" w:eastAsia="Calibri" w:hAnsi="Arial" w:cs="Arial"/>
          <w:b/>
          <w:bCs/>
          <w:color w:val="000000"/>
          <w:lang w:eastAsia="en-NZ"/>
        </w:rPr>
      </w:pPr>
      <w:r w:rsidRPr="00725798">
        <w:rPr>
          <w:rFonts w:ascii="Arial" w:eastAsia="Calibri" w:hAnsi="Arial" w:cs="Arial"/>
          <w:b/>
          <w:bCs/>
          <w:color w:val="000000"/>
          <w:lang w:eastAsia="en-NZ"/>
        </w:rPr>
        <w:t xml:space="preserve">Present </w:t>
      </w:r>
    </w:p>
    <w:p w14:paraId="1530D65A" w14:textId="77777777" w:rsidR="00CD0836"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Kathleen Logan (Chair)</w:t>
      </w:r>
    </w:p>
    <w:p w14:paraId="0D9BFEA9" w14:textId="77777777" w:rsidR="00CD0836" w:rsidRPr="00890433" w:rsidRDefault="00CD0836" w:rsidP="00CD0836">
      <w:pPr>
        <w:autoSpaceDE w:val="0"/>
        <w:autoSpaceDN w:val="0"/>
        <w:adjustRightInd w:val="0"/>
        <w:spacing w:before="120" w:after="120" w:line="276" w:lineRule="auto"/>
        <w:ind w:left="284"/>
        <w:rPr>
          <w:rFonts w:ascii="Arial" w:eastAsia="Calibri" w:hAnsi="Arial" w:cs="Arial"/>
          <w:b/>
          <w:bCs/>
          <w:color w:val="000000"/>
          <w:lang w:eastAsia="en-NZ"/>
        </w:rPr>
      </w:pPr>
      <w:r w:rsidRPr="00725798">
        <w:rPr>
          <w:rFonts w:ascii="Arial" w:eastAsia="Calibri" w:hAnsi="Arial" w:cs="Arial"/>
          <w:color w:val="000000"/>
          <w:lang w:eastAsia="en-NZ"/>
        </w:rPr>
        <w:t>Calum Barrett</w:t>
      </w:r>
      <w:r w:rsidR="00890433">
        <w:rPr>
          <w:rFonts w:ascii="Arial" w:eastAsia="Calibri" w:hAnsi="Arial" w:cs="Arial"/>
          <w:color w:val="000000"/>
          <w:lang w:eastAsia="en-NZ"/>
        </w:rPr>
        <w:t xml:space="preserve"> </w:t>
      </w:r>
      <w:r w:rsidR="00890433" w:rsidRPr="00725798">
        <w:rPr>
          <w:rFonts w:ascii="Arial" w:eastAsia="Calibri" w:hAnsi="Arial" w:cs="Arial"/>
          <w:color w:val="000000"/>
          <w:lang w:eastAsia="en-NZ"/>
        </w:rPr>
        <w:t>(</w:t>
      </w:r>
      <w:r w:rsidR="00890433">
        <w:rPr>
          <w:rFonts w:ascii="Arial" w:eastAsia="Calibri" w:hAnsi="Arial" w:cs="Arial"/>
          <w:color w:val="000000"/>
          <w:lang w:eastAsia="en-NZ"/>
        </w:rPr>
        <w:t>Deputy Chair</w:t>
      </w:r>
      <w:r w:rsidR="00890433" w:rsidRPr="00725798">
        <w:rPr>
          <w:rFonts w:ascii="Arial" w:eastAsia="Calibri" w:hAnsi="Arial" w:cs="Arial"/>
          <w:color w:val="000000"/>
          <w:lang w:eastAsia="en-NZ"/>
        </w:rPr>
        <w:t>)</w:t>
      </w:r>
    </w:p>
    <w:p w14:paraId="34854335" w14:textId="77777777" w:rsidR="00CD0836" w:rsidRPr="00725798" w:rsidRDefault="00CD0836" w:rsidP="00CD0836">
      <w:pPr>
        <w:autoSpaceDE w:val="0"/>
        <w:autoSpaceDN w:val="0"/>
        <w:adjustRightInd w:val="0"/>
        <w:spacing w:before="120" w:after="120" w:line="276" w:lineRule="auto"/>
        <w:ind w:left="284"/>
        <w:rPr>
          <w:rFonts w:ascii="Arial" w:eastAsia="Calibri" w:hAnsi="Arial" w:cs="Arial"/>
          <w:color w:val="000000"/>
          <w:lang w:eastAsia="en-NZ"/>
        </w:rPr>
      </w:pPr>
      <w:r>
        <w:rPr>
          <w:rFonts w:ascii="Arial" w:eastAsia="Calibri" w:hAnsi="Arial" w:cs="Arial"/>
          <w:color w:val="000000"/>
          <w:lang w:eastAsia="en-NZ"/>
        </w:rPr>
        <w:t>Rosemary de Luca</w:t>
      </w:r>
    </w:p>
    <w:p w14:paraId="7770095D" w14:textId="77777777" w:rsidR="00CD0836" w:rsidRPr="00725798"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Seth Fraser</w:t>
      </w:r>
    </w:p>
    <w:p w14:paraId="20242F12" w14:textId="77777777" w:rsidR="00CD0836" w:rsidRDefault="00CD0836" w:rsidP="00CD0836">
      <w:pPr>
        <w:autoSpaceDE w:val="0"/>
        <w:autoSpaceDN w:val="0"/>
        <w:adjustRightInd w:val="0"/>
        <w:spacing w:before="120" w:after="120" w:line="276" w:lineRule="auto"/>
        <w:ind w:left="284"/>
        <w:rPr>
          <w:rFonts w:ascii="Arial" w:eastAsia="Calibri" w:hAnsi="Arial" w:cs="Arial"/>
          <w:color w:val="000000"/>
          <w:lang w:eastAsia="en-NZ"/>
        </w:rPr>
      </w:pPr>
      <w:r>
        <w:rPr>
          <w:rFonts w:ascii="Arial" w:eastAsia="Calibri" w:hAnsi="Arial" w:cs="Arial"/>
          <w:color w:val="000000"/>
          <w:lang w:eastAsia="en-NZ"/>
        </w:rPr>
        <w:t>Catherine Ryan</w:t>
      </w:r>
    </w:p>
    <w:p w14:paraId="272E89CD" w14:textId="77777777" w:rsidR="00890433" w:rsidRDefault="00890433" w:rsidP="00CD0836">
      <w:pPr>
        <w:autoSpaceDE w:val="0"/>
        <w:autoSpaceDN w:val="0"/>
        <w:adjustRightInd w:val="0"/>
        <w:spacing w:before="120" w:after="120" w:line="276" w:lineRule="auto"/>
        <w:ind w:left="284"/>
        <w:rPr>
          <w:rFonts w:ascii="Arial" w:eastAsia="Calibri" w:hAnsi="Arial" w:cs="Arial"/>
          <w:color w:val="000000"/>
          <w:lang w:eastAsia="en-NZ"/>
        </w:rPr>
      </w:pPr>
      <w:r>
        <w:rPr>
          <w:rFonts w:ascii="Arial" w:eastAsia="Calibri" w:hAnsi="Arial" w:cs="Arial"/>
          <w:color w:val="000000"/>
          <w:lang w:eastAsia="en-NZ"/>
        </w:rPr>
        <w:t>Karaitiana Taiuru (</w:t>
      </w:r>
      <w:r w:rsidR="00497554">
        <w:rPr>
          <w:rFonts w:ascii="Arial" w:eastAsia="Calibri" w:hAnsi="Arial" w:cs="Arial"/>
          <w:color w:val="000000"/>
          <w:lang w:eastAsia="en-NZ"/>
        </w:rPr>
        <w:t>morning session)</w:t>
      </w:r>
    </w:p>
    <w:p w14:paraId="3F694328" w14:textId="77777777" w:rsidR="00CD0836"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 xml:space="preserve">Analosa Veukiso-Ulugia </w:t>
      </w:r>
    </w:p>
    <w:p w14:paraId="44422C86" w14:textId="77777777" w:rsidR="00CD0836"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Sarah Wakeman</w:t>
      </w:r>
    </w:p>
    <w:p w14:paraId="39B2E619" w14:textId="77777777" w:rsidR="00890433" w:rsidRDefault="00890433" w:rsidP="00CD0836">
      <w:p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b/>
          <w:bCs/>
          <w:color w:val="000000"/>
          <w:lang w:eastAsia="en-NZ"/>
        </w:rPr>
        <w:t>Apologies</w:t>
      </w:r>
    </w:p>
    <w:p w14:paraId="1F32299F" w14:textId="77777777" w:rsidR="00890433" w:rsidRDefault="00890433" w:rsidP="00890433">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 xml:space="preserve">Colin Gavaghan </w:t>
      </w:r>
    </w:p>
    <w:p w14:paraId="627378C0" w14:textId="77777777" w:rsidR="00890433" w:rsidRPr="00725798" w:rsidRDefault="00890433" w:rsidP="00890433">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Karen Reader</w:t>
      </w:r>
    </w:p>
    <w:p w14:paraId="02EC3C3D" w14:textId="77777777" w:rsidR="00CD0836" w:rsidRPr="00725798" w:rsidRDefault="00CD0836" w:rsidP="00CD0836">
      <w:pPr>
        <w:autoSpaceDE w:val="0"/>
        <w:autoSpaceDN w:val="0"/>
        <w:adjustRightInd w:val="0"/>
        <w:spacing w:before="120" w:after="120" w:line="276" w:lineRule="auto"/>
        <w:rPr>
          <w:rFonts w:ascii="Arial" w:eastAsia="Calibri" w:hAnsi="Arial" w:cs="Arial"/>
          <w:b/>
          <w:bCs/>
          <w:color w:val="000000"/>
          <w:lang w:eastAsia="en-NZ"/>
        </w:rPr>
      </w:pPr>
      <w:r w:rsidRPr="00725798">
        <w:rPr>
          <w:rFonts w:ascii="Arial" w:eastAsia="Calibri" w:hAnsi="Arial" w:cs="Arial"/>
          <w:b/>
          <w:bCs/>
          <w:color w:val="000000"/>
          <w:lang w:eastAsia="en-NZ"/>
        </w:rPr>
        <w:t>Non-members present</w:t>
      </w:r>
    </w:p>
    <w:p w14:paraId="3BCFA582" w14:textId="77777777" w:rsidR="00322109" w:rsidRDefault="00322109" w:rsidP="00322109">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Paul Copland, ECART Member</w:t>
      </w:r>
    </w:p>
    <w:p w14:paraId="280D52A8" w14:textId="77777777" w:rsidR="00A15E46" w:rsidRDefault="00A15E46" w:rsidP="00CD083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Martin Kennedy, ACART Secretariat</w:t>
      </w:r>
    </w:p>
    <w:p w14:paraId="2228CD20" w14:textId="77777777" w:rsidR="00A15E46" w:rsidRDefault="00A15E46" w:rsidP="00A15E46">
      <w:pPr>
        <w:autoSpaceDE w:val="0"/>
        <w:autoSpaceDN w:val="0"/>
        <w:adjustRightInd w:val="0"/>
        <w:spacing w:before="120" w:after="12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Hayley Robertson, ACART Secretariat</w:t>
      </w:r>
      <w:r w:rsidR="00322109">
        <w:rPr>
          <w:rFonts w:ascii="Arial" w:eastAsia="Calibri" w:hAnsi="Arial" w:cs="Arial"/>
          <w:color w:val="000000"/>
          <w:lang w:eastAsia="en-NZ"/>
        </w:rPr>
        <w:t xml:space="preserve"> </w:t>
      </w:r>
    </w:p>
    <w:p w14:paraId="12521327" w14:textId="77777777" w:rsidR="00FC6851" w:rsidRDefault="00FC6851" w:rsidP="00A15E46">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Nic Aagaard, Manager, Ethics (morning session)</w:t>
      </w:r>
    </w:p>
    <w:p w14:paraId="71B5806E" w14:textId="77777777" w:rsidR="00CD0836" w:rsidRPr="00725798" w:rsidRDefault="00CD0836" w:rsidP="00CD0836">
      <w:pPr>
        <w:autoSpaceDE w:val="0"/>
        <w:autoSpaceDN w:val="0"/>
        <w:adjustRightInd w:val="0"/>
        <w:spacing w:before="120" w:after="120" w:line="276" w:lineRule="auto"/>
        <w:ind w:firstLine="284"/>
        <w:rPr>
          <w:rFonts w:ascii="Arial" w:eastAsia="Calibri" w:hAnsi="Arial" w:cs="Arial"/>
          <w:color w:val="000000"/>
          <w:lang w:eastAsia="en-NZ"/>
        </w:rPr>
      </w:pPr>
    </w:p>
    <w:p w14:paraId="5B0CDDD1" w14:textId="77777777" w:rsidR="00D1228F" w:rsidRDefault="00D1228F">
      <w:pPr>
        <w:rPr>
          <w:rFonts w:ascii="Arial" w:eastAsia="Calibri" w:hAnsi="Arial" w:cs="Arial"/>
          <w:b/>
          <w:color w:val="000000"/>
          <w:lang w:eastAsia="en-NZ"/>
        </w:rPr>
      </w:pPr>
      <w:r>
        <w:rPr>
          <w:rFonts w:ascii="Arial" w:eastAsia="Calibri" w:hAnsi="Arial" w:cs="Arial"/>
          <w:b/>
          <w:color w:val="000000"/>
          <w:lang w:eastAsia="en-NZ"/>
        </w:rPr>
        <w:br w:type="page"/>
      </w:r>
    </w:p>
    <w:p w14:paraId="17A67D76" w14:textId="77777777" w:rsidR="00CD0836" w:rsidRPr="008C27BB" w:rsidRDefault="00CD0836" w:rsidP="008C27BB">
      <w:pPr>
        <w:widowControl w:val="0"/>
        <w:tabs>
          <w:tab w:val="left" w:pos="851"/>
        </w:tabs>
        <w:autoSpaceDE w:val="0"/>
        <w:autoSpaceDN w:val="0"/>
        <w:adjustRightInd w:val="0"/>
        <w:spacing w:before="12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lastRenderedPageBreak/>
        <w:t>1.</w:t>
      </w:r>
      <w:r w:rsidRPr="008C27BB">
        <w:rPr>
          <w:rFonts w:ascii="Arial" w:eastAsia="Calibri" w:hAnsi="Arial" w:cs="Arial"/>
          <w:b/>
          <w:color w:val="000000"/>
          <w:sz w:val="24"/>
          <w:szCs w:val="24"/>
          <w:lang w:eastAsia="en-NZ"/>
        </w:rPr>
        <w:tab/>
        <w:t>Welcome</w:t>
      </w:r>
    </w:p>
    <w:p w14:paraId="6927C5DF"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1.1</w:t>
      </w:r>
      <w:r w:rsidRPr="00725798">
        <w:rPr>
          <w:rFonts w:ascii="Arial" w:eastAsia="Calibri" w:hAnsi="Arial" w:cs="Arial"/>
          <w:color w:val="000000"/>
          <w:lang w:eastAsia="en-NZ"/>
        </w:rPr>
        <w:tab/>
        <w:t xml:space="preserve">The Chair opened the meeting at </w:t>
      </w:r>
      <w:r>
        <w:rPr>
          <w:rFonts w:ascii="Arial" w:eastAsia="Calibri" w:hAnsi="Arial" w:cs="Arial"/>
          <w:color w:val="000000"/>
          <w:lang w:eastAsia="en-NZ"/>
        </w:rPr>
        <w:t>9.00</w:t>
      </w:r>
      <w:r w:rsidR="00F74B1A">
        <w:rPr>
          <w:rFonts w:ascii="Arial" w:eastAsia="Calibri" w:hAnsi="Arial" w:cs="Arial"/>
          <w:color w:val="000000"/>
          <w:lang w:eastAsia="en-NZ"/>
        </w:rPr>
        <w:t xml:space="preserve"> </w:t>
      </w:r>
      <w:r w:rsidRPr="00725798">
        <w:rPr>
          <w:rFonts w:ascii="Arial" w:eastAsia="Calibri" w:hAnsi="Arial" w:cs="Arial"/>
          <w:color w:val="000000"/>
          <w:lang w:eastAsia="en-NZ"/>
        </w:rPr>
        <w:t xml:space="preserve">am and </w:t>
      </w:r>
      <w:r w:rsidR="009A5F75">
        <w:rPr>
          <w:rFonts w:ascii="Arial" w:eastAsia="Calibri" w:hAnsi="Arial" w:cs="Arial"/>
          <w:color w:val="000000"/>
          <w:lang w:eastAsia="en-NZ"/>
        </w:rPr>
        <w:t>noted the apolog</w:t>
      </w:r>
      <w:r w:rsidR="003E36BB">
        <w:rPr>
          <w:rFonts w:ascii="Arial" w:eastAsia="Calibri" w:hAnsi="Arial" w:cs="Arial"/>
          <w:color w:val="000000"/>
          <w:lang w:eastAsia="en-NZ"/>
        </w:rPr>
        <w:t xml:space="preserve">ies from </w:t>
      </w:r>
      <w:r w:rsidR="00E950AC">
        <w:rPr>
          <w:rFonts w:ascii="Arial" w:eastAsia="Calibri" w:hAnsi="Arial" w:cs="Arial"/>
          <w:color w:val="000000"/>
          <w:lang w:eastAsia="en-NZ"/>
        </w:rPr>
        <w:t>Colin Gavaghan and Karen Reader. The Chair also noted that Karaitiana Taiuru would be available for only part of the meeting.</w:t>
      </w:r>
      <w:r w:rsidR="009A5F75">
        <w:rPr>
          <w:rFonts w:ascii="Arial" w:eastAsia="Calibri" w:hAnsi="Arial" w:cs="Arial"/>
          <w:color w:val="000000"/>
          <w:lang w:eastAsia="en-NZ"/>
        </w:rPr>
        <w:t xml:space="preserve"> </w:t>
      </w:r>
    </w:p>
    <w:p w14:paraId="35DEEA15"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r>
      <w:r w:rsidR="00F74B1A">
        <w:rPr>
          <w:rFonts w:ascii="Arial" w:eastAsia="Calibri" w:hAnsi="Arial" w:cs="Arial"/>
          <w:color w:val="000000"/>
          <w:lang w:eastAsia="en-NZ"/>
        </w:rPr>
        <w:t>Th</w:t>
      </w:r>
      <w:r>
        <w:rPr>
          <w:rFonts w:ascii="Arial" w:eastAsia="Calibri" w:hAnsi="Arial" w:cs="Arial"/>
          <w:color w:val="000000"/>
          <w:lang w:eastAsia="en-NZ"/>
        </w:rPr>
        <w:t>e ECART member in</w:t>
      </w:r>
      <w:r w:rsidRPr="00725798">
        <w:rPr>
          <w:rFonts w:ascii="Arial" w:eastAsia="Calibri" w:hAnsi="Arial" w:cs="Arial"/>
          <w:color w:val="000000"/>
          <w:lang w:eastAsia="en-NZ"/>
        </w:rPr>
        <w:t xml:space="preserve"> attend</w:t>
      </w:r>
      <w:r>
        <w:rPr>
          <w:rFonts w:ascii="Arial" w:eastAsia="Calibri" w:hAnsi="Arial" w:cs="Arial"/>
          <w:color w:val="000000"/>
          <w:lang w:eastAsia="en-NZ"/>
        </w:rPr>
        <w:t xml:space="preserve">ance was </w:t>
      </w:r>
      <w:r w:rsidR="00E950AC">
        <w:rPr>
          <w:rFonts w:ascii="Arial" w:eastAsia="Calibri" w:hAnsi="Arial" w:cs="Arial"/>
          <w:color w:val="000000"/>
          <w:lang w:eastAsia="en-NZ"/>
        </w:rPr>
        <w:t>Paul Copland</w:t>
      </w:r>
      <w:r>
        <w:rPr>
          <w:rFonts w:ascii="Arial" w:eastAsia="Calibri" w:hAnsi="Arial" w:cs="Arial"/>
          <w:color w:val="000000"/>
          <w:lang w:eastAsia="en-NZ"/>
        </w:rPr>
        <w:t xml:space="preserve">. </w:t>
      </w:r>
    </w:p>
    <w:p w14:paraId="43C6FAF3" w14:textId="77777777" w:rsidR="0040425B"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w:t>
      </w:r>
      <w:r w:rsidR="004E1E67">
        <w:rPr>
          <w:rFonts w:ascii="Arial" w:eastAsia="Calibri" w:hAnsi="Arial" w:cs="Arial"/>
          <w:color w:val="000000"/>
          <w:lang w:eastAsia="en-NZ"/>
        </w:rPr>
        <w:tab/>
      </w:r>
      <w:r>
        <w:rPr>
          <w:rFonts w:ascii="Arial" w:eastAsia="Calibri" w:hAnsi="Arial" w:cs="Arial"/>
          <w:color w:val="000000"/>
          <w:lang w:eastAsia="en-NZ"/>
        </w:rPr>
        <w:t>Th</w:t>
      </w:r>
      <w:r w:rsidR="00245B6A">
        <w:rPr>
          <w:rFonts w:ascii="Arial" w:eastAsia="Calibri" w:hAnsi="Arial" w:cs="Arial"/>
          <w:color w:val="000000"/>
          <w:lang w:eastAsia="en-NZ"/>
        </w:rPr>
        <w:t>e</w:t>
      </w:r>
      <w:r>
        <w:rPr>
          <w:rFonts w:ascii="Arial" w:eastAsia="Calibri" w:hAnsi="Arial" w:cs="Arial"/>
          <w:color w:val="000000"/>
          <w:lang w:eastAsia="en-NZ"/>
        </w:rPr>
        <w:t xml:space="preserve"> meeting was</w:t>
      </w:r>
      <w:r w:rsidR="003E134F">
        <w:rPr>
          <w:rFonts w:ascii="Arial" w:eastAsia="Calibri" w:hAnsi="Arial" w:cs="Arial"/>
          <w:color w:val="000000"/>
          <w:lang w:eastAsia="en-NZ"/>
        </w:rPr>
        <w:t xml:space="preserve"> held</w:t>
      </w:r>
      <w:r>
        <w:rPr>
          <w:rFonts w:ascii="Arial" w:eastAsia="Calibri" w:hAnsi="Arial" w:cs="Arial"/>
          <w:color w:val="000000"/>
          <w:lang w:eastAsia="en-NZ"/>
        </w:rPr>
        <w:t xml:space="preserve"> </w:t>
      </w:r>
      <w:r w:rsidR="00E567C3">
        <w:rPr>
          <w:rFonts w:ascii="Arial" w:eastAsia="Calibri" w:hAnsi="Arial" w:cs="Arial"/>
          <w:color w:val="000000"/>
          <w:lang w:eastAsia="en-NZ"/>
        </w:rPr>
        <w:t xml:space="preserve">primarily </w:t>
      </w:r>
      <w:r w:rsidR="004A755A">
        <w:rPr>
          <w:rFonts w:ascii="Arial" w:eastAsia="Calibri" w:hAnsi="Arial" w:cs="Arial"/>
          <w:color w:val="000000"/>
          <w:lang w:eastAsia="en-NZ"/>
        </w:rPr>
        <w:t>online</w:t>
      </w:r>
      <w:r w:rsidR="00F74B1A">
        <w:rPr>
          <w:rFonts w:ascii="Arial" w:eastAsia="Calibri" w:hAnsi="Arial" w:cs="Arial"/>
          <w:color w:val="000000"/>
          <w:lang w:eastAsia="en-NZ"/>
        </w:rPr>
        <w:t>,</w:t>
      </w:r>
      <w:r w:rsidR="004A755A">
        <w:rPr>
          <w:rFonts w:ascii="Arial" w:eastAsia="Calibri" w:hAnsi="Arial" w:cs="Arial"/>
          <w:color w:val="000000"/>
          <w:lang w:eastAsia="en-NZ"/>
        </w:rPr>
        <w:t xml:space="preserve"> and the </w:t>
      </w:r>
      <w:r w:rsidR="00F7495E">
        <w:rPr>
          <w:rFonts w:ascii="Arial" w:eastAsia="Calibri" w:hAnsi="Arial" w:cs="Arial"/>
          <w:color w:val="000000"/>
          <w:lang w:eastAsia="en-NZ"/>
        </w:rPr>
        <w:t xml:space="preserve">Deputy Chair and </w:t>
      </w:r>
      <w:r w:rsidR="004A755A">
        <w:rPr>
          <w:rFonts w:ascii="Arial" w:eastAsia="Calibri" w:hAnsi="Arial" w:cs="Arial"/>
          <w:color w:val="000000"/>
          <w:lang w:eastAsia="en-NZ"/>
        </w:rPr>
        <w:t>Secretariat joined the Chair at her office in Wellington</w:t>
      </w:r>
      <w:r>
        <w:rPr>
          <w:rFonts w:ascii="Arial" w:eastAsia="Calibri" w:hAnsi="Arial" w:cs="Arial"/>
          <w:color w:val="000000"/>
          <w:lang w:eastAsia="en-NZ"/>
        </w:rPr>
        <w:t xml:space="preserve">. </w:t>
      </w:r>
    </w:p>
    <w:p w14:paraId="43961584" w14:textId="77777777" w:rsidR="00CD0836" w:rsidRDefault="0040425B"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w:t>
      </w:r>
      <w:r>
        <w:rPr>
          <w:rFonts w:ascii="Arial" w:eastAsia="Calibri" w:hAnsi="Arial" w:cs="Arial"/>
          <w:color w:val="000000"/>
          <w:lang w:eastAsia="en-NZ"/>
        </w:rPr>
        <w:tab/>
      </w:r>
      <w:r w:rsidR="00963620">
        <w:rPr>
          <w:rFonts w:ascii="Arial" w:eastAsia="Calibri" w:hAnsi="Arial" w:cs="Arial"/>
          <w:color w:val="000000"/>
          <w:lang w:eastAsia="en-NZ"/>
        </w:rPr>
        <w:t xml:space="preserve">Members </w:t>
      </w:r>
      <w:r w:rsidR="003041B0">
        <w:rPr>
          <w:rFonts w:ascii="Arial" w:eastAsia="Calibri" w:hAnsi="Arial" w:cs="Arial"/>
          <w:color w:val="000000"/>
          <w:lang w:eastAsia="en-NZ"/>
        </w:rPr>
        <w:t>discuss</w:t>
      </w:r>
      <w:r w:rsidR="00963620">
        <w:rPr>
          <w:rFonts w:ascii="Arial" w:eastAsia="Calibri" w:hAnsi="Arial" w:cs="Arial"/>
          <w:color w:val="000000"/>
          <w:lang w:eastAsia="en-NZ"/>
        </w:rPr>
        <w:t xml:space="preserve">ed </w:t>
      </w:r>
      <w:r w:rsidR="003041B0">
        <w:rPr>
          <w:rFonts w:ascii="Arial" w:eastAsia="Calibri" w:hAnsi="Arial" w:cs="Arial"/>
          <w:color w:val="000000"/>
          <w:lang w:eastAsia="en-NZ"/>
        </w:rPr>
        <w:t xml:space="preserve">the </w:t>
      </w:r>
      <w:r w:rsidR="005428EC">
        <w:rPr>
          <w:rFonts w:ascii="Arial" w:eastAsia="Calibri" w:hAnsi="Arial" w:cs="Arial"/>
          <w:color w:val="000000"/>
          <w:lang w:eastAsia="en-NZ"/>
        </w:rPr>
        <w:t xml:space="preserve">website that the meeting papers are hosted on and whether it is suitable. </w:t>
      </w:r>
      <w:r w:rsidR="00224DC1">
        <w:rPr>
          <w:rFonts w:ascii="Arial" w:eastAsia="Calibri" w:hAnsi="Arial" w:cs="Arial"/>
          <w:color w:val="000000"/>
          <w:lang w:eastAsia="en-NZ"/>
        </w:rPr>
        <w:t>Most users have had some difficulties with the site and the “app” version is no longer supported</w:t>
      </w:r>
      <w:r w:rsidR="00E413AE">
        <w:rPr>
          <w:rFonts w:ascii="Arial" w:eastAsia="Calibri" w:hAnsi="Arial" w:cs="Arial"/>
          <w:color w:val="000000"/>
          <w:lang w:eastAsia="en-NZ"/>
        </w:rPr>
        <w:t xml:space="preserve"> by the vendor. </w:t>
      </w:r>
    </w:p>
    <w:p w14:paraId="6FC44F9A" w14:textId="77777777" w:rsidR="00FC2B5D" w:rsidRDefault="00CD0836" w:rsidP="00233C2C">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40425B">
        <w:rPr>
          <w:rFonts w:ascii="Arial" w:eastAsia="Calibri" w:hAnsi="Arial" w:cs="Arial"/>
          <w:color w:val="000000"/>
          <w:lang w:eastAsia="en-NZ"/>
        </w:rPr>
        <w:t>5</w:t>
      </w:r>
      <w:r w:rsidR="004E1E67">
        <w:rPr>
          <w:rFonts w:ascii="Arial" w:eastAsia="Calibri" w:hAnsi="Arial" w:cs="Arial"/>
          <w:color w:val="000000"/>
          <w:lang w:eastAsia="en-NZ"/>
        </w:rPr>
        <w:tab/>
      </w:r>
      <w:r w:rsidR="00245B6A">
        <w:rPr>
          <w:rFonts w:ascii="Arial" w:eastAsia="Calibri" w:hAnsi="Arial" w:cs="Arial"/>
          <w:color w:val="000000"/>
          <w:lang w:eastAsia="en-NZ"/>
        </w:rPr>
        <w:t>The</w:t>
      </w:r>
      <w:r w:rsidR="00F7495E">
        <w:rPr>
          <w:rFonts w:ascii="Arial" w:eastAsia="Calibri" w:hAnsi="Arial" w:cs="Arial"/>
          <w:color w:val="000000"/>
          <w:lang w:eastAsia="en-NZ"/>
        </w:rPr>
        <w:t xml:space="preserve"> member with expertise in ethics gave the</w:t>
      </w:r>
      <w:r w:rsidR="00245B6A">
        <w:rPr>
          <w:rFonts w:ascii="Arial" w:eastAsia="Calibri" w:hAnsi="Arial" w:cs="Arial"/>
          <w:color w:val="000000"/>
          <w:lang w:eastAsia="en-NZ"/>
        </w:rPr>
        <w:t xml:space="preserve"> opening comments</w:t>
      </w:r>
      <w:r w:rsidR="00F7495E">
        <w:rPr>
          <w:rFonts w:ascii="Arial" w:eastAsia="Calibri" w:hAnsi="Arial" w:cs="Arial"/>
          <w:color w:val="000000"/>
          <w:lang w:eastAsia="en-NZ"/>
        </w:rPr>
        <w:t xml:space="preserve">. She </w:t>
      </w:r>
      <w:r w:rsidR="00FA2912">
        <w:rPr>
          <w:rFonts w:ascii="Arial" w:eastAsia="Calibri" w:hAnsi="Arial" w:cs="Arial"/>
          <w:color w:val="000000"/>
          <w:lang w:eastAsia="en-NZ"/>
        </w:rPr>
        <w:t xml:space="preserve">explained </w:t>
      </w:r>
      <w:r w:rsidR="00AA4D4D">
        <w:rPr>
          <w:rFonts w:ascii="Arial" w:eastAsia="Calibri" w:hAnsi="Arial" w:cs="Arial"/>
          <w:color w:val="000000"/>
          <w:lang w:eastAsia="en-NZ"/>
        </w:rPr>
        <w:t xml:space="preserve">how </w:t>
      </w:r>
      <w:r w:rsidR="00CB0EF4">
        <w:rPr>
          <w:rFonts w:ascii="Arial" w:eastAsia="Calibri" w:hAnsi="Arial" w:cs="Arial"/>
          <w:color w:val="000000"/>
          <w:lang w:eastAsia="en-NZ"/>
        </w:rPr>
        <w:t xml:space="preserve">fertility treatment in New Zealand had been managed </w:t>
      </w:r>
      <w:r w:rsidR="00FC6851">
        <w:rPr>
          <w:rFonts w:ascii="Arial" w:eastAsia="Calibri" w:hAnsi="Arial" w:cs="Arial"/>
          <w:color w:val="000000"/>
          <w:lang w:eastAsia="en-NZ"/>
        </w:rPr>
        <w:t xml:space="preserve">in the absence of legislation </w:t>
      </w:r>
      <w:r w:rsidR="00CB0EF4">
        <w:rPr>
          <w:rFonts w:ascii="Arial" w:eastAsia="Calibri" w:hAnsi="Arial" w:cs="Arial"/>
          <w:color w:val="000000"/>
          <w:lang w:eastAsia="en-NZ"/>
        </w:rPr>
        <w:t xml:space="preserve">up to the development of the HART Act, including </w:t>
      </w:r>
      <w:r w:rsidR="00FA2912">
        <w:rPr>
          <w:rFonts w:ascii="Arial" w:eastAsia="Calibri" w:hAnsi="Arial" w:cs="Arial"/>
          <w:color w:val="000000"/>
          <w:lang w:eastAsia="en-NZ"/>
        </w:rPr>
        <w:t>the precursors to ACART</w:t>
      </w:r>
      <w:r w:rsidR="008E5650">
        <w:rPr>
          <w:rFonts w:ascii="Arial" w:eastAsia="Calibri" w:hAnsi="Arial" w:cs="Arial"/>
          <w:color w:val="000000"/>
          <w:lang w:eastAsia="en-NZ"/>
        </w:rPr>
        <w:t xml:space="preserve"> such as regional ethics committees and the</w:t>
      </w:r>
      <w:r w:rsidR="00212B63">
        <w:rPr>
          <w:rFonts w:ascii="Arial" w:eastAsia="Calibri" w:hAnsi="Arial" w:cs="Arial"/>
          <w:color w:val="000000"/>
          <w:lang w:eastAsia="en-NZ"/>
        </w:rPr>
        <w:t xml:space="preserve"> National Ethics Committee on Assisted Human Reproduction.</w:t>
      </w:r>
      <w:r w:rsidR="002E2A8B">
        <w:rPr>
          <w:rFonts w:ascii="Arial" w:eastAsia="Calibri" w:hAnsi="Arial" w:cs="Arial"/>
          <w:color w:val="000000"/>
          <w:lang w:eastAsia="en-NZ"/>
        </w:rPr>
        <w:t xml:space="preserve"> </w:t>
      </w:r>
      <w:r w:rsidR="00233C2C">
        <w:rPr>
          <w:rFonts w:ascii="Arial" w:eastAsia="Calibri" w:hAnsi="Arial" w:cs="Arial"/>
          <w:color w:val="000000"/>
          <w:lang w:eastAsia="en-NZ"/>
        </w:rPr>
        <w:t xml:space="preserve"> </w:t>
      </w:r>
    </w:p>
    <w:p w14:paraId="592EC14D" w14:textId="77777777" w:rsidR="00345A7D" w:rsidRPr="008C27BB" w:rsidRDefault="004B41B5"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2</w:t>
      </w:r>
      <w:r w:rsidR="00CD0836" w:rsidRPr="008C27BB">
        <w:rPr>
          <w:rFonts w:ascii="Arial" w:eastAsia="Calibri" w:hAnsi="Arial" w:cs="Arial"/>
          <w:b/>
          <w:color w:val="000000"/>
          <w:sz w:val="24"/>
          <w:szCs w:val="24"/>
          <w:lang w:eastAsia="en-NZ"/>
        </w:rPr>
        <w:t xml:space="preserve">. </w:t>
      </w:r>
      <w:r w:rsidR="00CD0836" w:rsidRPr="008C27BB">
        <w:rPr>
          <w:rFonts w:ascii="Arial" w:eastAsia="Calibri" w:hAnsi="Arial" w:cs="Arial"/>
          <w:b/>
          <w:color w:val="000000"/>
          <w:sz w:val="24"/>
          <w:szCs w:val="24"/>
          <w:lang w:eastAsia="en-NZ"/>
        </w:rPr>
        <w:tab/>
      </w:r>
      <w:r w:rsidR="00345A7D" w:rsidRPr="008C27BB">
        <w:rPr>
          <w:rFonts w:ascii="Arial" w:eastAsia="Calibri" w:hAnsi="Arial" w:cs="Arial"/>
          <w:b/>
          <w:color w:val="000000"/>
          <w:sz w:val="24"/>
          <w:szCs w:val="24"/>
          <w:lang w:eastAsia="en-NZ"/>
        </w:rPr>
        <w:t>Apologies</w:t>
      </w:r>
    </w:p>
    <w:p w14:paraId="71BA98A3" w14:textId="77777777" w:rsidR="00BF7C6A" w:rsidRPr="00BF7C6A" w:rsidRDefault="00BF7C6A" w:rsidP="004B2F65">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sidRPr="00BF7C6A">
        <w:rPr>
          <w:rFonts w:ascii="Arial" w:eastAsia="Calibri" w:hAnsi="Arial" w:cs="Arial"/>
          <w:color w:val="000000"/>
          <w:lang w:eastAsia="en-NZ"/>
        </w:rPr>
        <w:t>2.1</w:t>
      </w:r>
      <w:r w:rsidRPr="00BF7C6A">
        <w:rPr>
          <w:rFonts w:ascii="Arial" w:eastAsia="Calibri" w:hAnsi="Arial" w:cs="Arial"/>
          <w:color w:val="000000"/>
          <w:lang w:eastAsia="en-NZ"/>
        </w:rPr>
        <w:tab/>
        <w:t>The apologies were accepted.</w:t>
      </w:r>
    </w:p>
    <w:p w14:paraId="1E7E941C" w14:textId="77777777" w:rsidR="00CD0836" w:rsidRPr="008C27BB" w:rsidRDefault="00BF7C6A" w:rsidP="008C27BB">
      <w:pPr>
        <w:widowControl w:val="0"/>
        <w:tabs>
          <w:tab w:val="left" w:pos="851"/>
        </w:tabs>
        <w:autoSpaceDE w:val="0"/>
        <w:autoSpaceDN w:val="0"/>
        <w:adjustRightInd w:val="0"/>
        <w:spacing w:before="12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3</w:t>
      </w:r>
      <w:r w:rsidR="008C27BB" w:rsidRPr="008C27BB">
        <w:rPr>
          <w:rFonts w:ascii="Arial" w:eastAsia="Calibri" w:hAnsi="Arial" w:cs="Arial"/>
          <w:b/>
          <w:color w:val="000000"/>
          <w:sz w:val="24"/>
          <w:szCs w:val="24"/>
          <w:lang w:eastAsia="en-NZ"/>
        </w:rPr>
        <w:t>.</w:t>
      </w:r>
      <w:r w:rsidRPr="008C27BB">
        <w:rPr>
          <w:rFonts w:ascii="Arial" w:eastAsia="Calibri" w:hAnsi="Arial" w:cs="Arial"/>
          <w:b/>
          <w:color w:val="000000"/>
          <w:sz w:val="24"/>
          <w:szCs w:val="24"/>
          <w:lang w:eastAsia="en-NZ"/>
        </w:rPr>
        <w:tab/>
      </w:r>
      <w:r w:rsidR="00CD0836" w:rsidRPr="008C27BB">
        <w:rPr>
          <w:rFonts w:ascii="Arial" w:eastAsia="Calibri" w:hAnsi="Arial" w:cs="Arial"/>
          <w:b/>
          <w:color w:val="000000"/>
          <w:sz w:val="24"/>
          <w:szCs w:val="24"/>
          <w:lang w:eastAsia="en-NZ"/>
        </w:rPr>
        <w:t>Approval of the agenda</w:t>
      </w:r>
    </w:p>
    <w:p w14:paraId="7904C96A" w14:textId="77777777" w:rsidR="00CD0836" w:rsidRDefault="00BF7C6A"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3</w:t>
      </w:r>
      <w:r w:rsidR="00CD0836" w:rsidRPr="00725798">
        <w:rPr>
          <w:rFonts w:ascii="Arial" w:eastAsia="Calibri" w:hAnsi="Arial" w:cs="Arial"/>
          <w:color w:val="000000"/>
          <w:lang w:eastAsia="en-NZ"/>
        </w:rPr>
        <w:t xml:space="preserve">.1 </w:t>
      </w:r>
      <w:r w:rsidR="00CD0836" w:rsidRPr="00725798">
        <w:rPr>
          <w:rFonts w:ascii="Arial" w:eastAsia="Calibri" w:hAnsi="Arial" w:cs="Arial"/>
          <w:color w:val="000000"/>
          <w:lang w:eastAsia="en-NZ"/>
        </w:rPr>
        <w:tab/>
      </w:r>
      <w:r w:rsidR="0060360C">
        <w:rPr>
          <w:rFonts w:ascii="Arial" w:eastAsia="Calibri" w:hAnsi="Arial" w:cs="Arial"/>
          <w:color w:val="000000"/>
          <w:lang w:eastAsia="en-NZ"/>
        </w:rPr>
        <w:t>The agenda was approved.</w:t>
      </w:r>
    </w:p>
    <w:p w14:paraId="47AFE024" w14:textId="77777777" w:rsidR="00CD0836" w:rsidRPr="00FE632A" w:rsidRDefault="00CD0836" w:rsidP="00CD0836">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870ED1">
        <w:rPr>
          <w:rFonts w:ascii="Arial" w:eastAsia="Calibri" w:hAnsi="Arial" w:cs="Arial"/>
          <w:b/>
          <w:bCs/>
          <w:color w:val="000000"/>
          <w:highlight w:val="yellow"/>
          <w:lang w:eastAsia="en-NZ"/>
        </w:rPr>
        <w:t>Action</w:t>
      </w:r>
    </w:p>
    <w:p w14:paraId="4136B000" w14:textId="77777777" w:rsidR="00CD0836" w:rsidRPr="008A0390" w:rsidRDefault="00CD0836" w:rsidP="00CD0836">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A0390">
        <w:rPr>
          <w:rFonts w:ascii="Arial" w:eastAsia="Calibri" w:hAnsi="Arial" w:cs="Arial"/>
          <w:i/>
          <w:iCs/>
          <w:color w:val="000000"/>
          <w:lang w:eastAsia="en-NZ"/>
        </w:rPr>
        <w:t xml:space="preserve">Secretariat to add the </w:t>
      </w:r>
      <w:r w:rsidR="0060360C">
        <w:rPr>
          <w:rFonts w:ascii="Arial" w:eastAsia="Calibri" w:hAnsi="Arial" w:cs="Arial"/>
          <w:i/>
          <w:iCs/>
          <w:color w:val="000000"/>
          <w:lang w:eastAsia="en-NZ"/>
        </w:rPr>
        <w:t>April</w:t>
      </w:r>
      <w:r w:rsidR="007076B1">
        <w:rPr>
          <w:rFonts w:ascii="Arial" w:eastAsia="Calibri" w:hAnsi="Arial" w:cs="Arial"/>
          <w:i/>
          <w:iCs/>
          <w:color w:val="000000"/>
          <w:lang w:eastAsia="en-NZ"/>
        </w:rPr>
        <w:t xml:space="preserve"> </w:t>
      </w:r>
      <w:r w:rsidRPr="008A0390">
        <w:rPr>
          <w:rFonts w:ascii="Arial" w:eastAsia="Calibri" w:hAnsi="Arial" w:cs="Arial"/>
          <w:i/>
          <w:iCs/>
          <w:color w:val="000000"/>
          <w:lang w:eastAsia="en-NZ"/>
        </w:rPr>
        <w:t>agenda to the ACART website</w:t>
      </w:r>
      <w:r>
        <w:rPr>
          <w:rFonts w:ascii="Arial" w:eastAsia="Calibri" w:hAnsi="Arial" w:cs="Arial"/>
          <w:i/>
          <w:iCs/>
          <w:color w:val="000000"/>
          <w:lang w:eastAsia="en-NZ"/>
        </w:rPr>
        <w:t>.</w:t>
      </w:r>
    </w:p>
    <w:p w14:paraId="6A0AD18E" w14:textId="77777777" w:rsidR="00CD0836"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4.</w:t>
      </w:r>
      <w:r w:rsidRPr="008C27BB">
        <w:rPr>
          <w:rFonts w:ascii="Arial" w:eastAsia="Calibri" w:hAnsi="Arial" w:cs="Arial"/>
          <w:b/>
          <w:color w:val="000000"/>
          <w:sz w:val="24"/>
          <w:szCs w:val="24"/>
          <w:lang w:eastAsia="en-NZ"/>
        </w:rPr>
        <w:tab/>
        <w:t xml:space="preserve">Declarations of Interests </w:t>
      </w:r>
      <w:r w:rsidRPr="008C27BB">
        <w:rPr>
          <w:rFonts w:ascii="Arial" w:eastAsia="Calibri" w:hAnsi="Arial" w:cs="Arial"/>
          <w:b/>
          <w:color w:val="000000"/>
          <w:sz w:val="24"/>
          <w:szCs w:val="24"/>
          <w:lang w:eastAsia="en-NZ"/>
        </w:rPr>
        <w:tab/>
      </w:r>
    </w:p>
    <w:p w14:paraId="3C162175" w14:textId="77777777" w:rsidR="00CD0836" w:rsidRPr="00725798"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4.1</w:t>
      </w:r>
      <w:r w:rsidRPr="00725798">
        <w:rPr>
          <w:rFonts w:ascii="Arial" w:eastAsia="Calibri" w:hAnsi="Arial" w:cs="Arial"/>
          <w:color w:val="000000"/>
          <w:lang w:eastAsia="en-NZ"/>
        </w:rPr>
        <w:tab/>
      </w:r>
      <w:r>
        <w:rPr>
          <w:rFonts w:ascii="Arial" w:eastAsia="Calibri" w:hAnsi="Arial" w:cs="Arial"/>
          <w:color w:val="000000"/>
          <w:lang w:eastAsia="en-NZ"/>
        </w:rPr>
        <w:t>No conflicts of interest were declared.</w:t>
      </w:r>
    </w:p>
    <w:p w14:paraId="380E5C6C" w14:textId="77777777" w:rsidR="00CD0836"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 xml:space="preserve">5. </w:t>
      </w:r>
      <w:r w:rsidRPr="008C27BB">
        <w:rPr>
          <w:rFonts w:ascii="Arial" w:eastAsia="Calibri" w:hAnsi="Arial" w:cs="Arial"/>
          <w:b/>
          <w:color w:val="000000"/>
          <w:sz w:val="24"/>
          <w:szCs w:val="24"/>
          <w:lang w:eastAsia="en-NZ"/>
        </w:rPr>
        <w:tab/>
        <w:t xml:space="preserve">Minutes of ACART’s meeting of </w:t>
      </w:r>
      <w:r w:rsidR="00BF7C6A" w:rsidRPr="008C27BB">
        <w:rPr>
          <w:rFonts w:ascii="Arial" w:eastAsia="Calibri" w:hAnsi="Arial" w:cs="Arial"/>
          <w:b/>
          <w:color w:val="000000"/>
          <w:sz w:val="24"/>
          <w:szCs w:val="24"/>
          <w:lang w:eastAsia="en-NZ"/>
        </w:rPr>
        <w:t>February 2021</w:t>
      </w:r>
    </w:p>
    <w:p w14:paraId="19FC69B0" w14:textId="77777777" w:rsidR="00797474" w:rsidRDefault="00CD0836"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 xml:space="preserve">5.1 </w:t>
      </w:r>
      <w:r w:rsidRPr="00725798">
        <w:rPr>
          <w:rFonts w:ascii="Arial" w:eastAsia="Calibri" w:hAnsi="Arial" w:cs="Arial"/>
          <w:color w:val="000000"/>
          <w:lang w:eastAsia="en-NZ"/>
        </w:rPr>
        <w:tab/>
        <w:t>The minutes were approved</w:t>
      </w:r>
      <w:r w:rsidR="00797474">
        <w:rPr>
          <w:rFonts w:ascii="Arial" w:eastAsia="Calibri" w:hAnsi="Arial" w:cs="Arial"/>
          <w:color w:val="000000"/>
          <w:lang w:eastAsia="en-NZ"/>
        </w:rPr>
        <w:t>.</w:t>
      </w:r>
    </w:p>
    <w:p w14:paraId="036F3F3C" w14:textId="77777777" w:rsidR="00CD0836" w:rsidRDefault="00797474"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5.2</w:t>
      </w:r>
      <w:r>
        <w:rPr>
          <w:rFonts w:ascii="Arial" w:eastAsia="Calibri" w:hAnsi="Arial" w:cs="Arial"/>
          <w:color w:val="000000"/>
          <w:lang w:eastAsia="en-NZ"/>
        </w:rPr>
        <w:tab/>
      </w:r>
      <w:r w:rsidR="00296D33">
        <w:rPr>
          <w:rFonts w:ascii="Arial" w:eastAsia="Calibri" w:hAnsi="Arial" w:cs="Arial"/>
          <w:color w:val="000000"/>
          <w:lang w:eastAsia="en-NZ"/>
        </w:rPr>
        <w:t xml:space="preserve">There was a discussion about progress by the </w:t>
      </w:r>
      <w:r w:rsidR="00FC6851">
        <w:rPr>
          <w:rFonts w:ascii="Arial" w:eastAsia="Calibri" w:hAnsi="Arial" w:cs="Arial"/>
          <w:color w:val="000000"/>
          <w:lang w:eastAsia="en-NZ"/>
        </w:rPr>
        <w:t>G</w:t>
      </w:r>
      <w:r w:rsidR="00296D33">
        <w:rPr>
          <w:rFonts w:ascii="Arial" w:eastAsia="Calibri" w:hAnsi="Arial" w:cs="Arial"/>
          <w:color w:val="000000"/>
          <w:lang w:eastAsia="en-NZ"/>
        </w:rPr>
        <w:t xml:space="preserve">overnment to prepare for 2022 when donor conceived people </w:t>
      </w:r>
      <w:r w:rsidR="00DB64D7">
        <w:rPr>
          <w:rFonts w:ascii="Arial" w:eastAsia="Calibri" w:hAnsi="Arial" w:cs="Arial"/>
          <w:color w:val="000000"/>
          <w:lang w:eastAsia="en-NZ"/>
        </w:rPr>
        <w:t xml:space="preserve">turning 18 </w:t>
      </w:r>
      <w:r w:rsidR="00296D33">
        <w:rPr>
          <w:rFonts w:ascii="Arial" w:eastAsia="Calibri" w:hAnsi="Arial" w:cs="Arial"/>
          <w:color w:val="000000"/>
          <w:lang w:eastAsia="en-NZ"/>
        </w:rPr>
        <w:t xml:space="preserve">will be able to </w:t>
      </w:r>
      <w:r w:rsidR="00DB64D7">
        <w:rPr>
          <w:rFonts w:ascii="Arial" w:eastAsia="Calibri" w:hAnsi="Arial" w:cs="Arial"/>
          <w:color w:val="000000"/>
          <w:lang w:eastAsia="en-NZ"/>
        </w:rPr>
        <w:t xml:space="preserve">independently </w:t>
      </w:r>
      <w:r w:rsidR="00296D33">
        <w:rPr>
          <w:rFonts w:ascii="Arial" w:eastAsia="Calibri" w:hAnsi="Arial" w:cs="Arial"/>
          <w:color w:val="000000"/>
          <w:lang w:eastAsia="en-NZ"/>
        </w:rPr>
        <w:t xml:space="preserve">seek </w:t>
      </w:r>
      <w:r w:rsidR="00C66756">
        <w:rPr>
          <w:rFonts w:ascii="Arial" w:eastAsia="Calibri" w:hAnsi="Arial" w:cs="Arial"/>
          <w:color w:val="000000"/>
          <w:lang w:eastAsia="en-NZ"/>
        </w:rPr>
        <w:t>information</w:t>
      </w:r>
      <w:r w:rsidR="00296D33">
        <w:rPr>
          <w:rFonts w:ascii="Arial" w:eastAsia="Calibri" w:hAnsi="Arial" w:cs="Arial"/>
          <w:color w:val="000000"/>
          <w:lang w:eastAsia="en-NZ"/>
        </w:rPr>
        <w:t xml:space="preserve"> about the sperm/egg donors </w:t>
      </w:r>
      <w:r w:rsidR="00C66756">
        <w:rPr>
          <w:rFonts w:ascii="Arial" w:eastAsia="Calibri" w:hAnsi="Arial" w:cs="Arial"/>
          <w:color w:val="000000"/>
          <w:lang w:eastAsia="en-NZ"/>
        </w:rPr>
        <w:t xml:space="preserve">whose gametes were used </w:t>
      </w:r>
      <w:r w:rsidR="00DB64D7">
        <w:rPr>
          <w:rFonts w:ascii="Arial" w:eastAsia="Calibri" w:hAnsi="Arial" w:cs="Arial"/>
          <w:color w:val="000000"/>
          <w:lang w:eastAsia="en-NZ"/>
        </w:rPr>
        <w:t>for their conception</w:t>
      </w:r>
      <w:r w:rsidR="00CD0836">
        <w:rPr>
          <w:rFonts w:ascii="Arial" w:eastAsia="Calibri" w:hAnsi="Arial" w:cs="Arial"/>
          <w:color w:val="000000"/>
          <w:lang w:eastAsia="en-NZ"/>
        </w:rPr>
        <w:t>.</w:t>
      </w:r>
      <w:r w:rsidR="00DB7E0A">
        <w:rPr>
          <w:rFonts w:ascii="Arial" w:eastAsia="Calibri" w:hAnsi="Arial" w:cs="Arial"/>
          <w:color w:val="000000"/>
          <w:lang w:eastAsia="en-NZ"/>
        </w:rPr>
        <w:t xml:space="preserve"> The consumer member </w:t>
      </w:r>
      <w:r w:rsidR="009508A7">
        <w:rPr>
          <w:rFonts w:ascii="Arial" w:eastAsia="Calibri" w:hAnsi="Arial" w:cs="Arial"/>
          <w:color w:val="000000"/>
          <w:lang w:eastAsia="en-NZ"/>
        </w:rPr>
        <w:t>noted that Fertility New Zealand are particularly keen that preparations be made so that donor conceived people can seek and obtain this information.</w:t>
      </w:r>
    </w:p>
    <w:p w14:paraId="5DD9A069" w14:textId="77777777" w:rsidR="00E03F50" w:rsidRDefault="00E03F50" w:rsidP="00CD0836">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5.3</w:t>
      </w:r>
      <w:r>
        <w:rPr>
          <w:rFonts w:ascii="Arial" w:eastAsia="Calibri" w:hAnsi="Arial" w:cs="Arial"/>
          <w:color w:val="000000"/>
          <w:lang w:eastAsia="en-NZ"/>
        </w:rPr>
        <w:tab/>
      </w:r>
      <w:r w:rsidR="0058381F">
        <w:rPr>
          <w:rFonts w:ascii="Arial" w:eastAsia="Calibri" w:hAnsi="Arial" w:cs="Arial"/>
          <w:color w:val="000000"/>
          <w:lang w:eastAsia="en-NZ"/>
        </w:rPr>
        <w:t xml:space="preserve">Members discussed </w:t>
      </w:r>
      <w:r w:rsidR="0054638F">
        <w:rPr>
          <w:rFonts w:ascii="Arial" w:eastAsia="Calibri" w:hAnsi="Arial" w:cs="Arial"/>
          <w:color w:val="000000"/>
          <w:lang w:eastAsia="en-NZ"/>
        </w:rPr>
        <w:t xml:space="preserve">the minutes about ACART’s governance options. The Chair explained she had not yet written to the Minister about these options as she wanted to first have the full committee discussion about it including the member with expertise in Māori matters. (See item </w:t>
      </w:r>
      <w:r w:rsidR="00F558FB">
        <w:rPr>
          <w:rFonts w:ascii="Arial" w:eastAsia="Calibri" w:hAnsi="Arial" w:cs="Arial"/>
          <w:color w:val="000000"/>
          <w:lang w:eastAsia="en-NZ"/>
        </w:rPr>
        <w:t>9</w:t>
      </w:r>
      <w:r w:rsidR="0054638F">
        <w:rPr>
          <w:rFonts w:ascii="Arial" w:eastAsia="Calibri" w:hAnsi="Arial" w:cs="Arial"/>
          <w:color w:val="000000"/>
          <w:lang w:eastAsia="en-NZ"/>
        </w:rPr>
        <w:t xml:space="preserve"> in these minutes for details</w:t>
      </w:r>
      <w:r w:rsidR="00F558FB">
        <w:rPr>
          <w:rFonts w:ascii="Arial" w:eastAsia="Calibri" w:hAnsi="Arial" w:cs="Arial"/>
          <w:color w:val="000000"/>
          <w:lang w:eastAsia="en-NZ"/>
        </w:rPr>
        <w:t xml:space="preserve"> about the discussion at this April meeting</w:t>
      </w:r>
      <w:r w:rsidR="0054638F">
        <w:rPr>
          <w:rFonts w:ascii="Arial" w:eastAsia="Calibri" w:hAnsi="Arial" w:cs="Arial"/>
          <w:color w:val="000000"/>
          <w:lang w:eastAsia="en-NZ"/>
        </w:rPr>
        <w:t>.)</w:t>
      </w:r>
      <w:r w:rsidR="00C21A32">
        <w:rPr>
          <w:rFonts w:ascii="Arial" w:eastAsia="Calibri" w:hAnsi="Arial" w:cs="Arial"/>
          <w:color w:val="000000"/>
          <w:lang w:eastAsia="en-NZ"/>
        </w:rPr>
        <w:t xml:space="preserve"> Nic Aagaard</w:t>
      </w:r>
      <w:r w:rsidR="00FC6851">
        <w:rPr>
          <w:rFonts w:ascii="Arial" w:eastAsia="Calibri" w:hAnsi="Arial" w:cs="Arial"/>
          <w:color w:val="000000"/>
          <w:lang w:eastAsia="en-NZ"/>
        </w:rPr>
        <w:t xml:space="preserve"> </w:t>
      </w:r>
      <w:r w:rsidR="00C21A32">
        <w:rPr>
          <w:rFonts w:ascii="Arial" w:eastAsia="Calibri" w:hAnsi="Arial" w:cs="Arial"/>
          <w:color w:val="000000"/>
          <w:lang w:eastAsia="en-NZ"/>
        </w:rPr>
        <w:t xml:space="preserve">advised attendees that the Ministry of Health </w:t>
      </w:r>
      <w:r w:rsidR="00FC6851" w:rsidRPr="00FC6851">
        <w:rPr>
          <w:rFonts w:ascii="Arial" w:eastAsia="Calibri" w:hAnsi="Arial" w:cs="Arial"/>
          <w:color w:val="000000"/>
          <w:lang w:eastAsia="en-NZ"/>
        </w:rPr>
        <w:t xml:space="preserve">is supportive to work through a number of solutions for governance of the </w:t>
      </w:r>
      <w:r w:rsidR="00FC6851" w:rsidRPr="00FC6851">
        <w:rPr>
          <w:rFonts w:ascii="Arial" w:eastAsia="Calibri" w:hAnsi="Arial" w:cs="Arial"/>
          <w:color w:val="000000"/>
          <w:lang w:eastAsia="en-NZ"/>
        </w:rPr>
        <w:lastRenderedPageBreak/>
        <w:t>committee</w:t>
      </w:r>
      <w:r w:rsidR="00FC6851">
        <w:rPr>
          <w:rFonts w:ascii="Arial" w:eastAsia="Calibri" w:hAnsi="Arial" w:cs="Arial"/>
          <w:color w:val="000000"/>
          <w:lang w:eastAsia="en-NZ"/>
        </w:rPr>
        <w:t xml:space="preserve">, and </w:t>
      </w:r>
      <w:r w:rsidR="00C21A32">
        <w:rPr>
          <w:rFonts w:ascii="Arial" w:eastAsia="Calibri" w:hAnsi="Arial" w:cs="Arial"/>
          <w:color w:val="000000"/>
          <w:lang w:eastAsia="en-NZ"/>
        </w:rPr>
        <w:t xml:space="preserve">is also working on related matters </w:t>
      </w:r>
      <w:r w:rsidR="00315E99">
        <w:rPr>
          <w:rFonts w:ascii="Arial" w:eastAsia="Calibri" w:hAnsi="Arial" w:cs="Arial"/>
          <w:color w:val="000000"/>
          <w:lang w:eastAsia="en-NZ"/>
        </w:rPr>
        <w:t>to achieve</w:t>
      </w:r>
      <w:r w:rsidR="00C21A32">
        <w:rPr>
          <w:rFonts w:ascii="Arial" w:eastAsia="Calibri" w:hAnsi="Arial" w:cs="Arial"/>
          <w:color w:val="000000"/>
          <w:lang w:eastAsia="en-NZ"/>
        </w:rPr>
        <w:t xml:space="preserve"> </w:t>
      </w:r>
      <w:r w:rsidR="00CA4244">
        <w:rPr>
          <w:rFonts w:ascii="Arial" w:eastAsia="Calibri" w:hAnsi="Arial" w:cs="Arial"/>
          <w:color w:val="000000"/>
          <w:lang w:eastAsia="en-NZ"/>
        </w:rPr>
        <w:t>equity</w:t>
      </w:r>
      <w:r w:rsidR="00FC6851">
        <w:rPr>
          <w:rFonts w:ascii="Arial" w:eastAsia="Calibri" w:hAnsi="Arial" w:cs="Arial"/>
          <w:color w:val="000000"/>
          <w:lang w:eastAsia="en-NZ"/>
        </w:rPr>
        <w:t xml:space="preserve">. </w:t>
      </w:r>
    </w:p>
    <w:p w14:paraId="00EBBE28" w14:textId="77777777" w:rsidR="00CD0836" w:rsidRPr="00FE632A" w:rsidRDefault="00CD0836" w:rsidP="00CD0836">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6B7B36">
        <w:rPr>
          <w:rFonts w:ascii="Arial" w:eastAsia="Calibri" w:hAnsi="Arial" w:cs="Arial"/>
          <w:b/>
          <w:bCs/>
          <w:color w:val="000000"/>
          <w:highlight w:val="yellow"/>
          <w:lang w:eastAsia="en-NZ"/>
        </w:rPr>
        <w:t>Actio</w:t>
      </w:r>
      <w:r w:rsidR="006B7B36" w:rsidRPr="006B7B36">
        <w:rPr>
          <w:rFonts w:ascii="Arial" w:eastAsia="Calibri" w:hAnsi="Arial" w:cs="Arial"/>
          <w:b/>
          <w:bCs/>
          <w:color w:val="000000"/>
          <w:highlight w:val="yellow"/>
          <w:lang w:eastAsia="en-NZ"/>
        </w:rPr>
        <w:t>n</w:t>
      </w:r>
    </w:p>
    <w:p w14:paraId="6EEAA81F" w14:textId="77777777" w:rsidR="00CD0836" w:rsidRPr="00180BBB" w:rsidRDefault="00CD0836" w:rsidP="00CD0836">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8A0390">
        <w:rPr>
          <w:rFonts w:ascii="Arial" w:eastAsia="Calibri" w:hAnsi="Arial" w:cs="Arial"/>
          <w:i/>
          <w:iCs/>
          <w:color w:val="000000"/>
          <w:lang w:eastAsia="en-NZ"/>
        </w:rPr>
        <w:t xml:space="preserve">Secretariat to </w:t>
      </w:r>
      <w:r w:rsidR="001F3B1B">
        <w:rPr>
          <w:rFonts w:ascii="Arial" w:eastAsia="Calibri" w:hAnsi="Arial" w:cs="Arial"/>
          <w:i/>
          <w:iCs/>
          <w:color w:val="000000"/>
          <w:lang w:eastAsia="en-NZ"/>
        </w:rPr>
        <w:t>add</w:t>
      </w:r>
      <w:r>
        <w:rPr>
          <w:rFonts w:ascii="Arial" w:eastAsia="Calibri" w:hAnsi="Arial" w:cs="Arial"/>
          <w:i/>
          <w:iCs/>
          <w:color w:val="000000"/>
          <w:lang w:eastAsia="en-NZ"/>
        </w:rPr>
        <w:t xml:space="preserve"> the minutes </w:t>
      </w:r>
      <w:r w:rsidRPr="008A0390">
        <w:rPr>
          <w:rFonts w:ascii="Arial" w:eastAsia="Calibri" w:hAnsi="Arial" w:cs="Arial"/>
          <w:i/>
          <w:iCs/>
          <w:color w:val="000000"/>
          <w:lang w:eastAsia="en-NZ"/>
        </w:rPr>
        <w:t>to the ACART website</w:t>
      </w:r>
      <w:r>
        <w:rPr>
          <w:rFonts w:ascii="Arial" w:eastAsia="Calibri" w:hAnsi="Arial" w:cs="Arial"/>
          <w:i/>
          <w:iCs/>
          <w:color w:val="000000"/>
          <w:lang w:eastAsia="en-NZ"/>
        </w:rPr>
        <w:t>.</w:t>
      </w:r>
    </w:p>
    <w:p w14:paraId="3B4091D1" w14:textId="77777777" w:rsidR="00CD0836"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6.</w:t>
      </w:r>
      <w:r w:rsidRPr="008C27BB">
        <w:rPr>
          <w:rFonts w:ascii="Arial" w:eastAsia="Calibri" w:hAnsi="Arial" w:cs="Arial"/>
          <w:b/>
          <w:color w:val="000000"/>
          <w:sz w:val="24"/>
          <w:szCs w:val="24"/>
          <w:lang w:eastAsia="en-NZ"/>
        </w:rPr>
        <w:tab/>
        <w:t xml:space="preserve">Actions arising from ACART’s </w:t>
      </w:r>
      <w:r w:rsidR="004377EB" w:rsidRPr="008C27BB">
        <w:rPr>
          <w:rFonts w:ascii="Arial" w:eastAsia="Calibri" w:hAnsi="Arial" w:cs="Arial"/>
          <w:b/>
          <w:color w:val="000000"/>
          <w:sz w:val="24"/>
          <w:szCs w:val="24"/>
          <w:lang w:eastAsia="en-NZ"/>
        </w:rPr>
        <w:t>February 2021</w:t>
      </w:r>
      <w:r w:rsidRPr="008C27BB">
        <w:rPr>
          <w:rFonts w:ascii="Arial" w:eastAsia="Calibri" w:hAnsi="Arial" w:cs="Arial"/>
          <w:b/>
          <w:color w:val="000000"/>
          <w:sz w:val="24"/>
          <w:szCs w:val="24"/>
          <w:lang w:eastAsia="en-NZ"/>
        </w:rPr>
        <w:t xml:space="preserve"> meeting</w:t>
      </w:r>
    </w:p>
    <w:p w14:paraId="3726DB2A" w14:textId="77777777" w:rsidR="00CD0836" w:rsidRDefault="00CD0836" w:rsidP="00E90B8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6.1</w:t>
      </w:r>
      <w:r w:rsidRPr="00725798">
        <w:rPr>
          <w:rFonts w:ascii="Arial" w:eastAsia="Calibri" w:hAnsi="Arial" w:cs="Arial"/>
          <w:color w:val="000000"/>
          <w:lang w:eastAsia="en-NZ"/>
        </w:rPr>
        <w:tab/>
        <w:t>Members noted the status of the actions</w:t>
      </w:r>
      <w:r>
        <w:rPr>
          <w:rFonts w:ascii="Arial" w:eastAsia="Calibri" w:hAnsi="Arial" w:cs="Arial"/>
          <w:color w:val="000000"/>
          <w:lang w:eastAsia="en-NZ"/>
        </w:rPr>
        <w:t xml:space="preserve"> from the </w:t>
      </w:r>
      <w:r w:rsidR="004377EB">
        <w:rPr>
          <w:rFonts w:ascii="Arial" w:eastAsia="Calibri" w:hAnsi="Arial" w:cs="Arial"/>
          <w:color w:val="000000"/>
          <w:lang w:eastAsia="en-NZ"/>
        </w:rPr>
        <w:t>February</w:t>
      </w:r>
      <w:r>
        <w:rPr>
          <w:rFonts w:ascii="Arial" w:eastAsia="Calibri" w:hAnsi="Arial" w:cs="Arial"/>
          <w:color w:val="000000"/>
          <w:lang w:eastAsia="en-NZ"/>
        </w:rPr>
        <w:t xml:space="preserve"> meeting</w:t>
      </w:r>
      <w:r w:rsidR="00E90B89">
        <w:rPr>
          <w:rFonts w:ascii="Arial" w:eastAsia="Calibri" w:hAnsi="Arial" w:cs="Arial"/>
          <w:color w:val="000000"/>
          <w:lang w:eastAsia="en-NZ"/>
        </w:rPr>
        <w:t>.</w:t>
      </w:r>
    </w:p>
    <w:p w14:paraId="68B2A4BC" w14:textId="77777777" w:rsidR="00CD0836"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 xml:space="preserve">7. </w:t>
      </w:r>
      <w:r w:rsidRPr="008C27BB">
        <w:rPr>
          <w:rFonts w:ascii="Arial" w:eastAsia="Calibri" w:hAnsi="Arial" w:cs="Arial"/>
          <w:b/>
          <w:color w:val="000000"/>
          <w:sz w:val="24"/>
          <w:szCs w:val="24"/>
          <w:lang w:eastAsia="en-NZ"/>
        </w:rPr>
        <w:tab/>
        <w:t xml:space="preserve">Work programme status </w:t>
      </w:r>
    </w:p>
    <w:p w14:paraId="2866AF44" w14:textId="77777777" w:rsidR="00CD0836" w:rsidRPr="00182C71" w:rsidRDefault="00CD0836"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color w:val="000000"/>
          <w:lang w:eastAsia="en-NZ"/>
        </w:rPr>
        <w:t>7</w:t>
      </w:r>
      <w:r w:rsidRPr="00CB209A">
        <w:rPr>
          <w:rFonts w:ascii="Arial" w:eastAsia="Calibri" w:hAnsi="Arial" w:cs="Arial"/>
          <w:color w:val="000000"/>
          <w:lang w:eastAsia="en-NZ"/>
        </w:rPr>
        <w:t>.1</w:t>
      </w:r>
      <w:r w:rsidRPr="00CB209A">
        <w:rPr>
          <w:rFonts w:ascii="Arial" w:eastAsia="Calibri" w:hAnsi="Arial" w:cs="Arial"/>
          <w:color w:val="000000"/>
          <w:lang w:eastAsia="en-NZ"/>
        </w:rPr>
        <w:tab/>
        <w:t>Members noted the status of items on the work programme</w:t>
      </w:r>
      <w:r>
        <w:rPr>
          <w:rFonts w:ascii="Arial" w:eastAsia="Calibri" w:hAnsi="Arial" w:cs="Arial"/>
          <w:color w:val="000000"/>
          <w:lang w:eastAsia="en-NZ"/>
        </w:rPr>
        <w:t>.</w:t>
      </w:r>
    </w:p>
    <w:p w14:paraId="065E9DEC" w14:textId="77777777" w:rsidR="004377EB"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8.</w:t>
      </w:r>
      <w:r w:rsidR="004E1E67" w:rsidRPr="008C27BB">
        <w:rPr>
          <w:rFonts w:ascii="Arial" w:eastAsia="Calibri" w:hAnsi="Arial" w:cs="Arial"/>
          <w:b/>
          <w:color w:val="000000"/>
          <w:sz w:val="24"/>
          <w:szCs w:val="24"/>
          <w:lang w:eastAsia="en-NZ"/>
        </w:rPr>
        <w:tab/>
      </w:r>
      <w:r w:rsidR="004377EB" w:rsidRPr="008C27BB">
        <w:rPr>
          <w:rFonts w:ascii="Arial" w:eastAsia="Calibri" w:hAnsi="Arial" w:cs="Arial"/>
          <w:b/>
          <w:color w:val="000000"/>
          <w:sz w:val="24"/>
          <w:szCs w:val="24"/>
          <w:lang w:eastAsia="en-NZ"/>
        </w:rPr>
        <w:t xml:space="preserve">Meeting dates for </w:t>
      </w:r>
      <w:r w:rsidR="00384E8F" w:rsidRPr="008C27BB">
        <w:rPr>
          <w:rFonts w:ascii="Arial" w:eastAsia="Calibri" w:hAnsi="Arial" w:cs="Arial"/>
          <w:b/>
          <w:color w:val="000000"/>
          <w:sz w:val="24"/>
          <w:szCs w:val="24"/>
          <w:lang w:eastAsia="en-NZ"/>
        </w:rPr>
        <w:t>August, October and December</w:t>
      </w:r>
    </w:p>
    <w:p w14:paraId="76DD0E85" w14:textId="77777777" w:rsidR="00384E8F" w:rsidRDefault="00384E8F" w:rsidP="00384E8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384E8F">
        <w:rPr>
          <w:rFonts w:ascii="Arial" w:eastAsia="Calibri" w:hAnsi="Arial" w:cs="Arial"/>
          <w:color w:val="000000"/>
          <w:lang w:eastAsia="en-NZ"/>
        </w:rPr>
        <w:t>8.1</w:t>
      </w:r>
      <w:r w:rsidRPr="00384E8F">
        <w:rPr>
          <w:rFonts w:ascii="Arial" w:eastAsia="Calibri" w:hAnsi="Arial" w:cs="Arial"/>
          <w:color w:val="000000"/>
          <w:lang w:eastAsia="en-NZ"/>
        </w:rPr>
        <w:tab/>
        <w:t>Members agreed the meeting dates would be:</w:t>
      </w:r>
    </w:p>
    <w:p w14:paraId="1982EF77" w14:textId="77777777" w:rsidR="00384E8F" w:rsidRPr="007E2D44" w:rsidRDefault="00B80430" w:rsidP="007E2D44">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bookmarkStart w:id="2" w:name="_Hlk69997341"/>
      <w:r w:rsidRPr="007E2D44">
        <w:rPr>
          <w:rFonts w:ascii="Arial" w:eastAsia="Calibri" w:hAnsi="Arial" w:cs="Arial"/>
          <w:color w:val="000000"/>
          <w:lang w:eastAsia="en-NZ"/>
        </w:rPr>
        <w:t>Friday</w:t>
      </w:r>
      <w:r w:rsidR="007E2D44">
        <w:rPr>
          <w:rFonts w:ascii="Arial" w:eastAsia="Calibri" w:hAnsi="Arial" w:cs="Arial"/>
          <w:color w:val="000000"/>
          <w:lang w:eastAsia="en-NZ"/>
        </w:rPr>
        <w:t>,</w:t>
      </w:r>
      <w:r w:rsidRPr="007E2D44">
        <w:rPr>
          <w:rFonts w:ascii="Arial" w:eastAsia="Calibri" w:hAnsi="Arial" w:cs="Arial"/>
          <w:color w:val="000000"/>
          <w:lang w:eastAsia="en-NZ"/>
        </w:rPr>
        <w:t xml:space="preserve"> 13 August</w:t>
      </w:r>
    </w:p>
    <w:p w14:paraId="4F29787A" w14:textId="77777777" w:rsidR="00B80430" w:rsidRPr="007E2D44" w:rsidRDefault="00B80430" w:rsidP="007E2D44">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sidRPr="007E2D44">
        <w:rPr>
          <w:rFonts w:ascii="Arial" w:eastAsia="Calibri" w:hAnsi="Arial" w:cs="Arial"/>
          <w:color w:val="000000"/>
          <w:lang w:eastAsia="en-NZ"/>
        </w:rPr>
        <w:t>Thursday</w:t>
      </w:r>
      <w:r w:rsidR="007E2D44">
        <w:rPr>
          <w:rFonts w:ascii="Arial" w:eastAsia="Calibri" w:hAnsi="Arial" w:cs="Arial"/>
          <w:color w:val="000000"/>
          <w:lang w:eastAsia="en-NZ"/>
        </w:rPr>
        <w:t>,</w:t>
      </w:r>
      <w:r w:rsidR="007E2D44" w:rsidRPr="007E2D44">
        <w:rPr>
          <w:rFonts w:ascii="Arial" w:eastAsia="Calibri" w:hAnsi="Arial" w:cs="Arial"/>
          <w:color w:val="000000"/>
          <w:lang w:eastAsia="en-NZ"/>
        </w:rPr>
        <w:t xml:space="preserve"> 21 October</w:t>
      </w:r>
    </w:p>
    <w:p w14:paraId="04FFCEC5" w14:textId="77777777" w:rsidR="007E2D44" w:rsidRDefault="007E2D44" w:rsidP="007E2D44">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sidRPr="007E2D44">
        <w:rPr>
          <w:rFonts w:ascii="Arial" w:eastAsia="Calibri" w:hAnsi="Arial" w:cs="Arial"/>
          <w:color w:val="000000"/>
          <w:lang w:eastAsia="en-NZ"/>
        </w:rPr>
        <w:t>Friday</w:t>
      </w:r>
      <w:r>
        <w:rPr>
          <w:rFonts w:ascii="Arial" w:eastAsia="Calibri" w:hAnsi="Arial" w:cs="Arial"/>
          <w:color w:val="000000"/>
          <w:lang w:eastAsia="en-NZ"/>
        </w:rPr>
        <w:t>,</w:t>
      </w:r>
      <w:r w:rsidRPr="007E2D44">
        <w:rPr>
          <w:rFonts w:ascii="Arial" w:eastAsia="Calibri" w:hAnsi="Arial" w:cs="Arial"/>
          <w:color w:val="000000"/>
          <w:lang w:eastAsia="en-NZ"/>
        </w:rPr>
        <w:t xml:space="preserve"> 10 December.</w:t>
      </w:r>
    </w:p>
    <w:bookmarkEnd w:id="2"/>
    <w:p w14:paraId="64AC0500" w14:textId="77777777" w:rsidR="00315E99" w:rsidRPr="00315E99" w:rsidRDefault="00315E99" w:rsidP="00315E99">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315E99">
        <w:rPr>
          <w:rFonts w:ascii="Arial" w:eastAsia="Calibri" w:hAnsi="Arial" w:cs="Arial"/>
          <w:b/>
          <w:bCs/>
          <w:color w:val="000000"/>
          <w:highlight w:val="yellow"/>
          <w:lang w:eastAsia="en-NZ"/>
        </w:rPr>
        <w:t>Action</w:t>
      </w:r>
    </w:p>
    <w:p w14:paraId="3648BC00" w14:textId="77777777" w:rsidR="00315E99" w:rsidRPr="007E2D44" w:rsidRDefault="00315E99" w:rsidP="00315E99">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sidRPr="008A0390">
        <w:rPr>
          <w:rFonts w:ascii="Arial" w:eastAsia="Calibri" w:hAnsi="Arial" w:cs="Arial"/>
          <w:i/>
          <w:iCs/>
          <w:color w:val="000000"/>
          <w:lang w:eastAsia="en-NZ"/>
        </w:rPr>
        <w:t>Secretariat to</w:t>
      </w:r>
      <w:r>
        <w:rPr>
          <w:rFonts w:ascii="Arial" w:eastAsia="Calibri" w:hAnsi="Arial" w:cs="Arial"/>
          <w:i/>
          <w:iCs/>
          <w:color w:val="000000"/>
          <w:lang w:eastAsia="en-NZ"/>
        </w:rPr>
        <w:t xml:space="preserve"> </w:t>
      </w:r>
      <w:proofErr w:type="gramStart"/>
      <w:r>
        <w:rPr>
          <w:rFonts w:ascii="Arial" w:eastAsia="Calibri" w:hAnsi="Arial" w:cs="Arial"/>
          <w:i/>
          <w:iCs/>
          <w:color w:val="000000"/>
          <w:lang w:eastAsia="en-NZ"/>
        </w:rPr>
        <w:t>make arrangements</w:t>
      </w:r>
      <w:proofErr w:type="gramEnd"/>
      <w:r>
        <w:rPr>
          <w:rFonts w:ascii="Arial" w:eastAsia="Calibri" w:hAnsi="Arial" w:cs="Arial"/>
          <w:i/>
          <w:iCs/>
          <w:color w:val="000000"/>
          <w:lang w:eastAsia="en-NZ"/>
        </w:rPr>
        <w:t xml:space="preserve"> for the meetings.</w:t>
      </w:r>
    </w:p>
    <w:p w14:paraId="1F610E2A" w14:textId="77777777" w:rsidR="00DF01B8" w:rsidRPr="008C27BB" w:rsidRDefault="00DF01B8"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9.</w:t>
      </w:r>
      <w:r w:rsidRPr="008C27BB">
        <w:rPr>
          <w:rFonts w:ascii="Arial" w:eastAsia="Calibri" w:hAnsi="Arial" w:cs="Arial"/>
          <w:b/>
          <w:color w:val="000000"/>
          <w:sz w:val="24"/>
          <w:szCs w:val="24"/>
          <w:lang w:eastAsia="en-NZ"/>
        </w:rPr>
        <w:tab/>
      </w:r>
      <w:r w:rsidR="00C420C5" w:rsidRPr="008C27BB">
        <w:rPr>
          <w:rFonts w:ascii="Arial" w:eastAsia="Calibri" w:hAnsi="Arial" w:cs="Arial"/>
          <w:b/>
          <w:color w:val="000000"/>
          <w:sz w:val="24"/>
          <w:szCs w:val="24"/>
          <w:lang w:eastAsia="en-NZ"/>
        </w:rPr>
        <w:t xml:space="preserve">ACART’s obligations, as a Crown entity, under </w:t>
      </w:r>
      <w:bookmarkStart w:id="3" w:name="_Hlk69476787"/>
      <w:r w:rsidR="00C420C5" w:rsidRPr="008C27BB">
        <w:rPr>
          <w:rFonts w:ascii="Arial" w:eastAsia="Calibri" w:hAnsi="Arial" w:cs="Arial"/>
          <w:b/>
          <w:color w:val="000000"/>
          <w:sz w:val="24"/>
          <w:szCs w:val="24"/>
          <w:lang w:eastAsia="en-NZ"/>
        </w:rPr>
        <w:t>Te Tiriti o Waitangi</w:t>
      </w:r>
      <w:bookmarkEnd w:id="3"/>
    </w:p>
    <w:p w14:paraId="696923A4" w14:textId="77777777" w:rsidR="009D6833" w:rsidRDefault="00B06F81"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9.1</w:t>
      </w:r>
      <w:r>
        <w:rPr>
          <w:rFonts w:ascii="Arial" w:eastAsia="Calibri" w:hAnsi="Arial" w:cs="Arial"/>
          <w:color w:val="000000"/>
          <w:lang w:eastAsia="en-NZ"/>
        </w:rPr>
        <w:tab/>
      </w:r>
      <w:r w:rsidRPr="00B06F81">
        <w:rPr>
          <w:rFonts w:ascii="Arial" w:eastAsia="Calibri" w:hAnsi="Arial" w:cs="Arial"/>
          <w:color w:val="000000"/>
          <w:lang w:eastAsia="en-NZ"/>
        </w:rPr>
        <w:t>The Chair introduced this item</w:t>
      </w:r>
      <w:r w:rsidR="004D77B0">
        <w:rPr>
          <w:rFonts w:ascii="Arial" w:eastAsia="Calibri" w:hAnsi="Arial" w:cs="Arial"/>
          <w:color w:val="000000"/>
          <w:lang w:eastAsia="en-NZ"/>
        </w:rPr>
        <w:t>, noting ACART</w:t>
      </w:r>
      <w:r w:rsidR="003844D5">
        <w:rPr>
          <w:rFonts w:ascii="Arial" w:eastAsia="Calibri" w:hAnsi="Arial" w:cs="Arial"/>
          <w:color w:val="000000"/>
          <w:lang w:eastAsia="en-NZ"/>
        </w:rPr>
        <w:t xml:space="preserve">’s </w:t>
      </w:r>
      <w:r w:rsidR="004D77B0">
        <w:rPr>
          <w:rFonts w:ascii="Arial" w:eastAsia="Calibri" w:hAnsi="Arial" w:cs="Arial"/>
          <w:color w:val="000000"/>
          <w:lang w:eastAsia="en-NZ"/>
        </w:rPr>
        <w:t xml:space="preserve">obligations </w:t>
      </w:r>
      <w:r w:rsidR="00C75DC7">
        <w:rPr>
          <w:rFonts w:ascii="Arial" w:eastAsia="Calibri" w:hAnsi="Arial" w:cs="Arial"/>
          <w:color w:val="000000"/>
          <w:lang w:eastAsia="en-NZ"/>
        </w:rPr>
        <w:t>under</w:t>
      </w:r>
      <w:r w:rsidR="0007545B">
        <w:rPr>
          <w:rFonts w:ascii="Arial" w:eastAsia="Calibri" w:hAnsi="Arial" w:cs="Arial"/>
          <w:color w:val="000000"/>
          <w:lang w:eastAsia="en-NZ"/>
        </w:rPr>
        <w:t xml:space="preserve"> the Treaty of Waitangi/Te Tiriti as it is a Crown entity</w:t>
      </w:r>
      <w:r w:rsidR="00D67353">
        <w:rPr>
          <w:rFonts w:ascii="Arial" w:eastAsia="Calibri" w:hAnsi="Arial" w:cs="Arial"/>
          <w:color w:val="000000"/>
          <w:lang w:eastAsia="en-NZ"/>
        </w:rPr>
        <w:t xml:space="preserve">. </w:t>
      </w:r>
    </w:p>
    <w:p w14:paraId="0189483D" w14:textId="77777777" w:rsidR="0020486E" w:rsidRDefault="009D6833"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9.2</w:t>
      </w:r>
      <w:r>
        <w:rPr>
          <w:rFonts w:ascii="Arial" w:eastAsia="Calibri" w:hAnsi="Arial" w:cs="Arial"/>
          <w:color w:val="000000"/>
          <w:lang w:eastAsia="en-NZ"/>
        </w:rPr>
        <w:tab/>
      </w:r>
      <w:r w:rsidR="00175C08">
        <w:rPr>
          <w:rFonts w:ascii="Arial" w:eastAsia="Calibri" w:hAnsi="Arial" w:cs="Arial"/>
          <w:color w:val="000000"/>
          <w:lang w:eastAsia="en-NZ"/>
        </w:rPr>
        <w:t xml:space="preserve">Members </w:t>
      </w:r>
      <w:r w:rsidR="00C75DC7">
        <w:rPr>
          <w:rFonts w:ascii="Arial" w:eastAsia="Calibri" w:hAnsi="Arial" w:cs="Arial"/>
          <w:color w:val="000000"/>
          <w:lang w:eastAsia="en-NZ"/>
        </w:rPr>
        <w:t>discuss</w:t>
      </w:r>
      <w:r w:rsidR="00175C08">
        <w:rPr>
          <w:rFonts w:ascii="Arial" w:eastAsia="Calibri" w:hAnsi="Arial" w:cs="Arial"/>
          <w:color w:val="000000"/>
          <w:lang w:eastAsia="en-NZ"/>
        </w:rPr>
        <w:t>ed</w:t>
      </w:r>
      <w:r w:rsidR="00C75DC7">
        <w:rPr>
          <w:rFonts w:ascii="Arial" w:eastAsia="Calibri" w:hAnsi="Arial" w:cs="Arial"/>
          <w:color w:val="000000"/>
          <w:lang w:eastAsia="en-NZ"/>
        </w:rPr>
        <w:t xml:space="preserve"> the minutes on this matter from the February meeting</w:t>
      </w:r>
      <w:r w:rsidR="008C6BF0">
        <w:rPr>
          <w:rFonts w:ascii="Arial" w:eastAsia="Calibri" w:hAnsi="Arial" w:cs="Arial"/>
          <w:color w:val="000000"/>
          <w:lang w:eastAsia="en-NZ"/>
        </w:rPr>
        <w:t>,</w:t>
      </w:r>
      <w:r w:rsidR="00C75DC7">
        <w:rPr>
          <w:rFonts w:ascii="Arial" w:eastAsia="Calibri" w:hAnsi="Arial" w:cs="Arial"/>
          <w:color w:val="000000"/>
          <w:lang w:eastAsia="en-NZ"/>
        </w:rPr>
        <w:t xml:space="preserve"> </w:t>
      </w:r>
      <w:r>
        <w:rPr>
          <w:rFonts w:ascii="Arial" w:eastAsia="Calibri" w:hAnsi="Arial" w:cs="Arial"/>
          <w:color w:val="000000"/>
          <w:lang w:eastAsia="en-NZ"/>
        </w:rPr>
        <w:t>which</w:t>
      </w:r>
      <w:r w:rsidR="00C75DC7">
        <w:rPr>
          <w:rFonts w:ascii="Arial" w:eastAsia="Calibri" w:hAnsi="Arial" w:cs="Arial"/>
          <w:color w:val="000000"/>
          <w:lang w:eastAsia="en-NZ"/>
        </w:rPr>
        <w:t xml:space="preserve"> </w:t>
      </w:r>
      <w:r w:rsidR="005B59A7">
        <w:rPr>
          <w:rFonts w:ascii="Arial" w:eastAsia="Calibri" w:hAnsi="Arial" w:cs="Arial"/>
          <w:color w:val="000000"/>
          <w:lang w:eastAsia="en-NZ"/>
        </w:rPr>
        <w:t xml:space="preserve">stated that members </w:t>
      </w:r>
      <w:r>
        <w:rPr>
          <w:rFonts w:ascii="Arial" w:eastAsia="Calibri" w:hAnsi="Arial" w:cs="Arial"/>
          <w:color w:val="000000"/>
          <w:lang w:eastAsia="en-NZ"/>
        </w:rPr>
        <w:t xml:space="preserve">would like an </w:t>
      </w:r>
      <w:r w:rsidRPr="008C6BF0">
        <w:rPr>
          <w:rFonts w:ascii="Arial" w:eastAsia="Calibri" w:hAnsi="Arial" w:cs="Arial"/>
          <w:i/>
          <w:iCs/>
          <w:color w:val="000000"/>
          <w:lang w:eastAsia="en-NZ"/>
        </w:rPr>
        <w:t>additional</w:t>
      </w:r>
      <w:r>
        <w:rPr>
          <w:rFonts w:ascii="Arial" w:eastAsia="Calibri" w:hAnsi="Arial" w:cs="Arial"/>
          <w:color w:val="000000"/>
          <w:lang w:eastAsia="en-NZ"/>
        </w:rPr>
        <w:t xml:space="preserve"> person with expertise in Māori matters to ensure </w:t>
      </w:r>
      <w:r w:rsidR="008C6BF0">
        <w:rPr>
          <w:rFonts w:ascii="Arial" w:eastAsia="Calibri" w:hAnsi="Arial" w:cs="Arial"/>
          <w:color w:val="000000"/>
          <w:lang w:eastAsia="en-NZ"/>
        </w:rPr>
        <w:t xml:space="preserve">the committee </w:t>
      </w:r>
      <w:r w:rsidR="00B01C27">
        <w:rPr>
          <w:rFonts w:ascii="Arial" w:eastAsia="Calibri" w:hAnsi="Arial" w:cs="Arial"/>
          <w:color w:val="000000"/>
          <w:lang w:eastAsia="en-NZ"/>
        </w:rPr>
        <w:t>garners a broad range of views. Members also noted that the appointment of the Deputy Chair</w:t>
      </w:r>
      <w:r w:rsidR="00FD5C91">
        <w:rPr>
          <w:rFonts w:ascii="Arial" w:eastAsia="Calibri" w:hAnsi="Arial" w:cs="Arial"/>
          <w:color w:val="000000"/>
          <w:lang w:eastAsia="en-NZ"/>
        </w:rPr>
        <w:t>,</w:t>
      </w:r>
      <w:r w:rsidR="00B01C27">
        <w:rPr>
          <w:rFonts w:ascii="Arial" w:eastAsia="Calibri" w:hAnsi="Arial" w:cs="Arial"/>
          <w:color w:val="000000"/>
          <w:lang w:eastAsia="en-NZ"/>
        </w:rPr>
        <w:t xml:space="preserve"> in February</w:t>
      </w:r>
      <w:r w:rsidR="00FD5C91">
        <w:rPr>
          <w:rFonts w:ascii="Arial" w:eastAsia="Calibri" w:hAnsi="Arial" w:cs="Arial"/>
          <w:color w:val="000000"/>
          <w:lang w:eastAsia="en-NZ"/>
        </w:rPr>
        <w:t>,</w:t>
      </w:r>
      <w:r w:rsidR="00B01C27">
        <w:rPr>
          <w:rFonts w:ascii="Arial" w:eastAsia="Calibri" w:hAnsi="Arial" w:cs="Arial"/>
          <w:color w:val="000000"/>
          <w:lang w:eastAsia="en-NZ"/>
        </w:rPr>
        <w:t xml:space="preserve"> was </w:t>
      </w:r>
      <w:r w:rsidR="00FD5C91">
        <w:rPr>
          <w:rFonts w:ascii="Arial" w:eastAsia="Calibri" w:hAnsi="Arial" w:cs="Arial"/>
          <w:color w:val="000000"/>
          <w:lang w:eastAsia="en-NZ"/>
        </w:rPr>
        <w:t xml:space="preserve">(a) </w:t>
      </w:r>
      <w:r w:rsidR="00B01C27">
        <w:rPr>
          <w:rFonts w:ascii="Arial" w:eastAsia="Calibri" w:hAnsi="Arial" w:cs="Arial"/>
          <w:color w:val="000000"/>
          <w:lang w:eastAsia="en-NZ"/>
        </w:rPr>
        <w:t xml:space="preserve">a pragmatic decision as a deputy was needed promptly </w:t>
      </w:r>
      <w:r w:rsidR="00FC6851">
        <w:rPr>
          <w:rFonts w:ascii="Arial" w:eastAsia="Calibri" w:hAnsi="Arial" w:cs="Arial"/>
          <w:color w:val="000000"/>
          <w:lang w:eastAsia="en-NZ"/>
        </w:rPr>
        <w:t xml:space="preserve">to continue ACART’s high workload out of session </w:t>
      </w:r>
      <w:r w:rsidR="00B01C27">
        <w:rPr>
          <w:rFonts w:ascii="Arial" w:eastAsia="Calibri" w:hAnsi="Arial" w:cs="Arial"/>
          <w:color w:val="000000"/>
          <w:lang w:eastAsia="en-NZ"/>
        </w:rPr>
        <w:t xml:space="preserve">and </w:t>
      </w:r>
      <w:r w:rsidR="00FD5C91">
        <w:rPr>
          <w:rFonts w:ascii="Arial" w:eastAsia="Calibri" w:hAnsi="Arial" w:cs="Arial"/>
          <w:color w:val="000000"/>
          <w:lang w:eastAsia="en-NZ"/>
        </w:rPr>
        <w:t xml:space="preserve">(b) </w:t>
      </w:r>
      <w:r w:rsidR="00B01C27">
        <w:rPr>
          <w:rFonts w:ascii="Arial" w:eastAsia="Calibri" w:hAnsi="Arial" w:cs="Arial"/>
          <w:color w:val="000000"/>
          <w:lang w:eastAsia="en-NZ"/>
        </w:rPr>
        <w:t xml:space="preserve">that the </w:t>
      </w:r>
      <w:r w:rsidR="00F44AE6">
        <w:rPr>
          <w:rFonts w:ascii="Arial" w:eastAsia="Calibri" w:hAnsi="Arial" w:cs="Arial"/>
          <w:color w:val="000000"/>
          <w:lang w:eastAsia="en-NZ"/>
        </w:rPr>
        <w:t xml:space="preserve">person in deputy’s position can be changed if </w:t>
      </w:r>
      <w:r w:rsidR="00FD5C91">
        <w:rPr>
          <w:rFonts w:ascii="Arial" w:eastAsia="Calibri" w:hAnsi="Arial" w:cs="Arial"/>
          <w:color w:val="000000"/>
          <w:lang w:eastAsia="en-NZ"/>
        </w:rPr>
        <w:t>ACART adopts</w:t>
      </w:r>
      <w:r w:rsidR="00F44AE6">
        <w:rPr>
          <w:rFonts w:ascii="Arial" w:eastAsia="Calibri" w:hAnsi="Arial" w:cs="Arial"/>
          <w:color w:val="000000"/>
          <w:lang w:eastAsia="en-NZ"/>
        </w:rPr>
        <w:t xml:space="preserve"> </w:t>
      </w:r>
      <w:r w:rsidR="00FC6851">
        <w:rPr>
          <w:rFonts w:ascii="Arial" w:eastAsia="Calibri" w:hAnsi="Arial" w:cs="Arial"/>
          <w:color w:val="000000"/>
          <w:lang w:eastAsia="en-NZ"/>
        </w:rPr>
        <w:t xml:space="preserve">a </w:t>
      </w:r>
      <w:r w:rsidR="00F44AE6">
        <w:rPr>
          <w:rFonts w:ascii="Arial" w:eastAsia="Calibri" w:hAnsi="Arial" w:cs="Arial"/>
          <w:color w:val="000000"/>
          <w:lang w:eastAsia="en-NZ"/>
        </w:rPr>
        <w:t>co-governance</w:t>
      </w:r>
      <w:r w:rsidR="00FC6851">
        <w:rPr>
          <w:rFonts w:ascii="Arial" w:eastAsia="Calibri" w:hAnsi="Arial" w:cs="Arial"/>
          <w:color w:val="000000"/>
          <w:lang w:eastAsia="en-NZ"/>
        </w:rPr>
        <w:t xml:space="preserve"> arrangement</w:t>
      </w:r>
      <w:r w:rsidR="00FD5C91">
        <w:rPr>
          <w:rFonts w:ascii="Arial" w:eastAsia="Calibri" w:hAnsi="Arial" w:cs="Arial"/>
          <w:color w:val="000000"/>
          <w:lang w:eastAsia="en-NZ"/>
        </w:rPr>
        <w:t>.</w:t>
      </w:r>
      <w:r w:rsidR="0020486E">
        <w:rPr>
          <w:rFonts w:ascii="Arial" w:eastAsia="Calibri" w:hAnsi="Arial" w:cs="Arial"/>
          <w:color w:val="000000"/>
          <w:lang w:eastAsia="en-NZ"/>
        </w:rPr>
        <w:t xml:space="preserve"> </w:t>
      </w:r>
    </w:p>
    <w:p w14:paraId="0AA4F0BB" w14:textId="77777777" w:rsidR="00D67353" w:rsidRDefault="0020486E"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9.3</w:t>
      </w:r>
      <w:r>
        <w:rPr>
          <w:rFonts w:ascii="Arial" w:eastAsia="Calibri" w:hAnsi="Arial" w:cs="Arial"/>
          <w:color w:val="000000"/>
          <w:lang w:eastAsia="en-NZ"/>
        </w:rPr>
        <w:tab/>
        <w:t>The Chair observed that if ACART does wish to have co-governance</w:t>
      </w:r>
      <w:r w:rsidR="00FC6851">
        <w:rPr>
          <w:rFonts w:ascii="Arial" w:eastAsia="Calibri" w:hAnsi="Arial" w:cs="Arial"/>
          <w:color w:val="000000"/>
          <w:lang w:eastAsia="en-NZ"/>
        </w:rPr>
        <w:t xml:space="preserve"> by having</w:t>
      </w:r>
      <w:r>
        <w:rPr>
          <w:rFonts w:ascii="Arial" w:eastAsia="Calibri" w:hAnsi="Arial" w:cs="Arial"/>
          <w:color w:val="000000"/>
          <w:lang w:eastAsia="en-NZ"/>
        </w:rPr>
        <w:t xml:space="preserve"> </w:t>
      </w:r>
      <w:r w:rsidR="00734E36" w:rsidRPr="003657FD">
        <w:rPr>
          <w:rFonts w:ascii="Arial" w:eastAsia="Calibri" w:hAnsi="Arial" w:cs="Arial"/>
          <w:color w:val="000000"/>
          <w:lang w:eastAsia="en-NZ"/>
        </w:rPr>
        <w:t xml:space="preserve">the member </w:t>
      </w:r>
      <w:r w:rsidR="00734E36" w:rsidRPr="007B04E0">
        <w:rPr>
          <w:rFonts w:ascii="Arial" w:eastAsia="Calibri" w:hAnsi="Arial" w:cs="Arial"/>
          <w:color w:val="000000"/>
          <w:lang w:eastAsia="en-NZ"/>
        </w:rPr>
        <w:t xml:space="preserve">with expertise in Māori matters </w:t>
      </w:r>
      <w:r>
        <w:rPr>
          <w:rFonts w:ascii="Arial" w:eastAsia="Calibri" w:hAnsi="Arial" w:cs="Arial"/>
          <w:color w:val="000000"/>
          <w:lang w:eastAsia="en-NZ"/>
        </w:rPr>
        <w:t xml:space="preserve">by default in a Chairing role, </w:t>
      </w:r>
      <w:r w:rsidR="00526678">
        <w:rPr>
          <w:rFonts w:ascii="Arial" w:eastAsia="Calibri" w:hAnsi="Arial" w:cs="Arial"/>
          <w:color w:val="000000"/>
          <w:lang w:eastAsia="en-NZ"/>
        </w:rPr>
        <w:t xml:space="preserve">such </w:t>
      </w:r>
      <w:r>
        <w:rPr>
          <w:rFonts w:ascii="Arial" w:eastAsia="Calibri" w:hAnsi="Arial" w:cs="Arial"/>
          <w:color w:val="000000"/>
          <w:lang w:eastAsia="en-NZ"/>
        </w:rPr>
        <w:t>changes would probably need to be made to ACART’s Terms of Reference and possibly also to the HART Act.</w:t>
      </w:r>
    </w:p>
    <w:p w14:paraId="74B3DB9F" w14:textId="77777777" w:rsidR="00B85515" w:rsidRDefault="00B85515"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9.4</w:t>
      </w:r>
      <w:r w:rsidR="0020486E">
        <w:rPr>
          <w:rFonts w:ascii="Arial" w:eastAsia="Calibri" w:hAnsi="Arial" w:cs="Arial"/>
          <w:color w:val="000000"/>
          <w:lang w:eastAsia="en-NZ"/>
        </w:rPr>
        <w:tab/>
      </w:r>
      <w:r w:rsidR="00932DB4">
        <w:rPr>
          <w:rFonts w:ascii="Arial" w:eastAsia="Calibri" w:hAnsi="Arial" w:cs="Arial"/>
          <w:color w:val="000000"/>
          <w:lang w:eastAsia="en-NZ"/>
        </w:rPr>
        <w:t xml:space="preserve">The member with expertise in Māori matters explained the concerns he had and recommended that the committee </w:t>
      </w:r>
      <w:r w:rsidR="002D652C">
        <w:rPr>
          <w:rFonts w:ascii="Arial" w:eastAsia="Calibri" w:hAnsi="Arial" w:cs="Arial"/>
          <w:color w:val="000000"/>
          <w:lang w:eastAsia="en-NZ"/>
        </w:rPr>
        <w:t>engage an expert who can explain</w:t>
      </w:r>
      <w:r w:rsidR="004B74A7">
        <w:rPr>
          <w:rFonts w:ascii="Arial" w:eastAsia="Calibri" w:hAnsi="Arial" w:cs="Arial"/>
          <w:color w:val="000000"/>
          <w:lang w:eastAsia="en-NZ"/>
        </w:rPr>
        <w:t xml:space="preserve"> the ongoing impacts of colonisation, </w:t>
      </w:r>
      <w:r w:rsidR="002D652C">
        <w:rPr>
          <w:rFonts w:ascii="Arial" w:eastAsia="Calibri" w:hAnsi="Arial" w:cs="Arial"/>
          <w:color w:val="000000"/>
          <w:lang w:eastAsia="en-NZ"/>
        </w:rPr>
        <w:t xml:space="preserve">contemporary </w:t>
      </w:r>
      <w:r w:rsidR="002A2EB5">
        <w:rPr>
          <w:rFonts w:ascii="Arial" w:eastAsia="Calibri" w:hAnsi="Arial" w:cs="Arial"/>
          <w:color w:val="000000"/>
          <w:lang w:eastAsia="en-NZ"/>
        </w:rPr>
        <w:t xml:space="preserve">Māori </w:t>
      </w:r>
      <w:r w:rsidR="00014E94">
        <w:rPr>
          <w:rFonts w:ascii="Arial" w:eastAsia="Calibri" w:hAnsi="Arial" w:cs="Arial"/>
          <w:color w:val="000000"/>
          <w:lang w:eastAsia="en-NZ"/>
        </w:rPr>
        <w:t xml:space="preserve">society and its </w:t>
      </w:r>
      <w:r w:rsidR="003626E5">
        <w:rPr>
          <w:rFonts w:ascii="Arial" w:eastAsia="Calibri" w:hAnsi="Arial" w:cs="Arial"/>
          <w:color w:val="000000"/>
          <w:lang w:eastAsia="en-NZ"/>
        </w:rPr>
        <w:t xml:space="preserve">approaches to matters such as health care and governance. Members supported this proposal and </w:t>
      </w:r>
      <w:r w:rsidR="007B4E01">
        <w:rPr>
          <w:rFonts w:ascii="Arial" w:eastAsia="Calibri" w:hAnsi="Arial" w:cs="Arial"/>
          <w:color w:val="000000"/>
          <w:lang w:eastAsia="en-NZ"/>
        </w:rPr>
        <w:t xml:space="preserve">agreed to </w:t>
      </w:r>
      <w:r w:rsidR="008F6DA7">
        <w:rPr>
          <w:rFonts w:ascii="Arial" w:eastAsia="Calibri" w:hAnsi="Arial" w:cs="Arial"/>
          <w:color w:val="000000"/>
          <w:lang w:eastAsia="en-NZ"/>
        </w:rPr>
        <w:t>engag</w:t>
      </w:r>
      <w:r w:rsidR="007B4E01">
        <w:rPr>
          <w:rFonts w:ascii="Arial" w:eastAsia="Calibri" w:hAnsi="Arial" w:cs="Arial"/>
          <w:color w:val="000000"/>
          <w:lang w:eastAsia="en-NZ"/>
        </w:rPr>
        <w:t>ing</w:t>
      </w:r>
      <w:r w:rsidR="008F6DA7">
        <w:rPr>
          <w:rFonts w:ascii="Arial" w:eastAsia="Calibri" w:hAnsi="Arial" w:cs="Arial"/>
          <w:color w:val="000000"/>
          <w:lang w:eastAsia="en-NZ"/>
        </w:rPr>
        <w:t xml:space="preserve"> an expert as suggested. </w:t>
      </w:r>
    </w:p>
    <w:p w14:paraId="32FD561D" w14:textId="77777777" w:rsidR="00131B81" w:rsidRDefault="00131B81"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9.5</w:t>
      </w:r>
      <w:r>
        <w:rPr>
          <w:rFonts w:ascii="Arial" w:eastAsia="Calibri" w:hAnsi="Arial" w:cs="Arial"/>
          <w:color w:val="000000"/>
          <w:lang w:eastAsia="en-NZ"/>
        </w:rPr>
        <w:tab/>
      </w:r>
      <w:r w:rsidR="001250D2">
        <w:rPr>
          <w:rFonts w:ascii="Arial" w:eastAsia="Calibri" w:hAnsi="Arial" w:cs="Arial"/>
          <w:color w:val="000000"/>
          <w:lang w:eastAsia="en-NZ"/>
        </w:rPr>
        <w:t xml:space="preserve">The Chair </w:t>
      </w:r>
      <w:r w:rsidR="006E5131">
        <w:rPr>
          <w:rFonts w:ascii="Arial" w:eastAsia="Calibri" w:hAnsi="Arial" w:cs="Arial"/>
          <w:color w:val="000000"/>
          <w:lang w:eastAsia="en-NZ"/>
        </w:rPr>
        <w:t>suggested the session be held as soon as is practicable and that the governance matters be addressed in 2021.</w:t>
      </w:r>
      <w:r w:rsidR="002E2BAD">
        <w:rPr>
          <w:rFonts w:ascii="Arial" w:eastAsia="Calibri" w:hAnsi="Arial" w:cs="Arial"/>
          <w:color w:val="000000"/>
          <w:lang w:eastAsia="en-NZ"/>
        </w:rPr>
        <w:t xml:space="preserve"> </w:t>
      </w:r>
      <w:r w:rsidR="00215899">
        <w:rPr>
          <w:rFonts w:ascii="Arial" w:eastAsia="Calibri" w:hAnsi="Arial" w:cs="Arial"/>
          <w:color w:val="000000"/>
          <w:lang w:eastAsia="en-NZ"/>
        </w:rPr>
        <w:t xml:space="preserve">Nic Aagaard agreed that </w:t>
      </w:r>
      <w:r w:rsidR="00224448">
        <w:rPr>
          <w:rFonts w:ascii="Arial" w:eastAsia="Calibri" w:hAnsi="Arial" w:cs="Arial"/>
          <w:color w:val="000000"/>
          <w:lang w:eastAsia="en-NZ"/>
        </w:rPr>
        <w:t>a face to face meeting would be appro</w:t>
      </w:r>
      <w:r w:rsidR="007F6645">
        <w:rPr>
          <w:rFonts w:ascii="Arial" w:eastAsia="Calibri" w:hAnsi="Arial" w:cs="Arial"/>
          <w:color w:val="000000"/>
          <w:lang w:eastAsia="en-NZ"/>
        </w:rPr>
        <w:t>priate for th</w:t>
      </w:r>
      <w:r w:rsidR="0039740F">
        <w:rPr>
          <w:rFonts w:ascii="Arial" w:eastAsia="Calibri" w:hAnsi="Arial" w:cs="Arial"/>
          <w:color w:val="000000"/>
          <w:lang w:eastAsia="en-NZ"/>
        </w:rPr>
        <w:t>i</w:t>
      </w:r>
      <w:r w:rsidR="007F6645">
        <w:rPr>
          <w:rFonts w:ascii="Arial" w:eastAsia="Calibri" w:hAnsi="Arial" w:cs="Arial"/>
          <w:color w:val="000000"/>
          <w:lang w:eastAsia="en-NZ"/>
        </w:rPr>
        <w:t>s activit</w:t>
      </w:r>
      <w:r w:rsidR="0039740F">
        <w:rPr>
          <w:rFonts w:ascii="Arial" w:eastAsia="Calibri" w:hAnsi="Arial" w:cs="Arial"/>
          <w:color w:val="000000"/>
          <w:lang w:eastAsia="en-NZ"/>
        </w:rPr>
        <w:t>y</w:t>
      </w:r>
      <w:r w:rsidR="007F6645">
        <w:rPr>
          <w:rFonts w:ascii="Arial" w:eastAsia="Calibri" w:hAnsi="Arial" w:cs="Arial"/>
          <w:color w:val="000000"/>
          <w:lang w:eastAsia="en-NZ"/>
        </w:rPr>
        <w:t xml:space="preserve"> and funding could be sought</w:t>
      </w:r>
      <w:r w:rsidR="00FC6851">
        <w:rPr>
          <w:rFonts w:ascii="Arial" w:eastAsia="Calibri" w:hAnsi="Arial" w:cs="Arial"/>
          <w:color w:val="000000"/>
          <w:lang w:eastAsia="en-NZ"/>
        </w:rPr>
        <w:t xml:space="preserve"> for ACART’s June 2021 meeting</w:t>
      </w:r>
      <w:r w:rsidR="007F6645">
        <w:rPr>
          <w:rFonts w:ascii="Arial" w:eastAsia="Calibri" w:hAnsi="Arial" w:cs="Arial"/>
          <w:color w:val="000000"/>
          <w:lang w:eastAsia="en-NZ"/>
        </w:rPr>
        <w:t>.</w:t>
      </w:r>
    </w:p>
    <w:p w14:paraId="3BDD759F" w14:textId="77777777" w:rsidR="008169AA" w:rsidRPr="008169AA" w:rsidRDefault="008169AA" w:rsidP="00234ADA">
      <w:pPr>
        <w:keepNext/>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8169AA">
        <w:rPr>
          <w:rFonts w:ascii="Arial" w:eastAsia="Calibri" w:hAnsi="Arial" w:cs="Arial"/>
          <w:b/>
          <w:bCs/>
          <w:color w:val="000000"/>
          <w:lang w:eastAsia="en-NZ"/>
        </w:rPr>
        <w:lastRenderedPageBreak/>
        <w:t>The use of BMI to assess patients</w:t>
      </w:r>
    </w:p>
    <w:p w14:paraId="39F61B7F" w14:textId="77777777" w:rsidR="00EF0A2D" w:rsidRDefault="00AB4E0A"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234ADA">
        <w:rPr>
          <w:rFonts w:ascii="Arial" w:eastAsia="Calibri" w:hAnsi="Arial" w:cs="Arial"/>
          <w:color w:val="000000"/>
          <w:lang w:eastAsia="en-NZ"/>
        </w:rPr>
        <w:t>6</w:t>
      </w:r>
      <w:r>
        <w:rPr>
          <w:rFonts w:ascii="Arial" w:eastAsia="Calibri" w:hAnsi="Arial" w:cs="Arial"/>
          <w:color w:val="000000"/>
          <w:lang w:eastAsia="en-NZ"/>
        </w:rPr>
        <w:tab/>
        <w:t xml:space="preserve">The member with expertise in Māori matters raised </w:t>
      </w:r>
      <w:r w:rsidR="001C642A">
        <w:rPr>
          <w:rFonts w:ascii="Arial" w:eastAsia="Calibri" w:hAnsi="Arial" w:cs="Arial"/>
          <w:color w:val="000000"/>
          <w:lang w:eastAsia="en-NZ"/>
        </w:rPr>
        <w:t>the</w:t>
      </w:r>
      <w:r>
        <w:rPr>
          <w:rFonts w:ascii="Arial" w:eastAsia="Calibri" w:hAnsi="Arial" w:cs="Arial"/>
          <w:color w:val="000000"/>
          <w:lang w:eastAsia="en-NZ"/>
        </w:rPr>
        <w:t xml:space="preserve"> </w:t>
      </w:r>
      <w:r w:rsidR="00A77CA2">
        <w:rPr>
          <w:rFonts w:ascii="Arial" w:eastAsia="Calibri" w:hAnsi="Arial" w:cs="Arial"/>
          <w:color w:val="000000"/>
          <w:lang w:eastAsia="en-NZ"/>
        </w:rPr>
        <w:t xml:space="preserve">matter of </w:t>
      </w:r>
      <w:r w:rsidR="00215879">
        <w:rPr>
          <w:rFonts w:ascii="Arial" w:eastAsia="Calibri" w:hAnsi="Arial" w:cs="Arial"/>
          <w:color w:val="000000"/>
          <w:lang w:eastAsia="en-NZ"/>
        </w:rPr>
        <w:t>B</w:t>
      </w:r>
      <w:r w:rsidR="001128D8">
        <w:rPr>
          <w:rFonts w:ascii="Arial" w:eastAsia="Calibri" w:hAnsi="Arial" w:cs="Arial"/>
          <w:color w:val="000000"/>
          <w:lang w:eastAsia="en-NZ"/>
        </w:rPr>
        <w:t>M</w:t>
      </w:r>
      <w:r w:rsidR="00215879">
        <w:rPr>
          <w:rFonts w:ascii="Arial" w:eastAsia="Calibri" w:hAnsi="Arial" w:cs="Arial"/>
          <w:color w:val="000000"/>
          <w:lang w:eastAsia="en-NZ"/>
        </w:rPr>
        <w:t xml:space="preserve">I </w:t>
      </w:r>
      <w:r w:rsidR="00A77CA2">
        <w:rPr>
          <w:rFonts w:ascii="Arial" w:eastAsia="Calibri" w:hAnsi="Arial" w:cs="Arial"/>
          <w:color w:val="000000"/>
          <w:lang w:eastAsia="en-NZ"/>
        </w:rPr>
        <w:t xml:space="preserve">being </w:t>
      </w:r>
      <w:r w:rsidR="001C642A">
        <w:rPr>
          <w:rFonts w:ascii="Arial" w:eastAsia="Calibri" w:hAnsi="Arial" w:cs="Arial"/>
          <w:color w:val="000000"/>
          <w:lang w:eastAsia="en-NZ"/>
        </w:rPr>
        <w:t xml:space="preserve">used </w:t>
      </w:r>
      <w:r w:rsidR="00A77CA2">
        <w:rPr>
          <w:rFonts w:ascii="Arial" w:eastAsia="Calibri" w:hAnsi="Arial" w:cs="Arial"/>
          <w:color w:val="000000"/>
          <w:lang w:eastAsia="en-NZ"/>
        </w:rPr>
        <w:t>to</w:t>
      </w:r>
      <w:r w:rsidR="00215879">
        <w:rPr>
          <w:rFonts w:ascii="Arial" w:eastAsia="Calibri" w:hAnsi="Arial" w:cs="Arial"/>
          <w:color w:val="000000"/>
          <w:lang w:eastAsia="en-NZ"/>
        </w:rPr>
        <w:t xml:space="preserve"> assess people for</w:t>
      </w:r>
      <w:r w:rsidR="00FC6851">
        <w:rPr>
          <w:rFonts w:ascii="Arial" w:eastAsia="Calibri" w:hAnsi="Arial" w:cs="Arial"/>
          <w:color w:val="000000"/>
          <w:lang w:eastAsia="en-NZ"/>
        </w:rPr>
        <w:t xml:space="preserve"> publicly funded</w:t>
      </w:r>
      <w:r w:rsidR="00215879">
        <w:rPr>
          <w:rFonts w:ascii="Arial" w:eastAsia="Calibri" w:hAnsi="Arial" w:cs="Arial"/>
          <w:color w:val="000000"/>
          <w:lang w:eastAsia="en-NZ"/>
        </w:rPr>
        <w:t xml:space="preserve"> fertility treatment</w:t>
      </w:r>
      <w:r w:rsidR="00E21110">
        <w:rPr>
          <w:rFonts w:ascii="Arial" w:eastAsia="Calibri" w:hAnsi="Arial" w:cs="Arial"/>
          <w:color w:val="000000"/>
          <w:lang w:eastAsia="en-NZ"/>
        </w:rPr>
        <w:t xml:space="preserve">. </w:t>
      </w:r>
      <w:r w:rsidR="00555ED3">
        <w:rPr>
          <w:rFonts w:ascii="Arial" w:eastAsia="Calibri" w:hAnsi="Arial" w:cs="Arial"/>
          <w:color w:val="000000"/>
          <w:lang w:eastAsia="en-NZ"/>
        </w:rPr>
        <w:t xml:space="preserve">He stated that </w:t>
      </w:r>
      <w:r w:rsidR="00E51F7D">
        <w:rPr>
          <w:rFonts w:ascii="Arial" w:eastAsia="Calibri" w:hAnsi="Arial" w:cs="Arial"/>
          <w:color w:val="000000"/>
          <w:lang w:eastAsia="en-NZ"/>
        </w:rPr>
        <w:t xml:space="preserve">a colleague had spoken to him about </w:t>
      </w:r>
      <w:r w:rsidR="00555ED3">
        <w:rPr>
          <w:rFonts w:ascii="Arial" w:eastAsia="Calibri" w:hAnsi="Arial" w:cs="Arial"/>
          <w:color w:val="000000"/>
          <w:lang w:eastAsia="en-NZ"/>
        </w:rPr>
        <w:t>t</w:t>
      </w:r>
      <w:r w:rsidR="000926A3">
        <w:rPr>
          <w:rFonts w:ascii="Arial" w:eastAsia="Calibri" w:hAnsi="Arial" w:cs="Arial"/>
          <w:color w:val="000000"/>
          <w:lang w:eastAsia="en-NZ"/>
        </w:rPr>
        <w:t xml:space="preserve">he use of </w:t>
      </w:r>
      <w:r w:rsidR="00E21110">
        <w:rPr>
          <w:rFonts w:ascii="Arial" w:eastAsia="Calibri" w:hAnsi="Arial" w:cs="Arial"/>
          <w:color w:val="000000"/>
          <w:lang w:eastAsia="en-NZ"/>
        </w:rPr>
        <w:t>BMI in assessing clinical access</w:t>
      </w:r>
      <w:r w:rsidR="000926A3">
        <w:rPr>
          <w:rFonts w:ascii="Arial" w:eastAsia="Calibri" w:hAnsi="Arial" w:cs="Arial"/>
          <w:color w:val="000000"/>
          <w:lang w:eastAsia="en-NZ"/>
        </w:rPr>
        <w:t xml:space="preserve"> </w:t>
      </w:r>
      <w:r w:rsidR="00E51F7D">
        <w:rPr>
          <w:rFonts w:ascii="Arial" w:eastAsia="Calibri" w:hAnsi="Arial" w:cs="Arial"/>
          <w:color w:val="000000"/>
          <w:lang w:eastAsia="en-NZ"/>
        </w:rPr>
        <w:t xml:space="preserve">and that doing so might be considered </w:t>
      </w:r>
      <w:r w:rsidR="00E66835">
        <w:rPr>
          <w:rFonts w:ascii="Arial" w:eastAsia="Calibri" w:hAnsi="Arial" w:cs="Arial"/>
          <w:color w:val="000000"/>
          <w:lang w:eastAsia="en-NZ"/>
        </w:rPr>
        <w:t>racist</w:t>
      </w:r>
      <w:r w:rsidR="00EF0A2D">
        <w:rPr>
          <w:rFonts w:ascii="Arial" w:eastAsia="Calibri" w:hAnsi="Arial" w:cs="Arial"/>
          <w:color w:val="000000"/>
          <w:lang w:eastAsia="en-NZ"/>
        </w:rPr>
        <w:t>. It is noted that</w:t>
      </w:r>
      <w:r w:rsidR="00E66835">
        <w:rPr>
          <w:rFonts w:ascii="Arial" w:eastAsia="Calibri" w:hAnsi="Arial" w:cs="Arial"/>
          <w:color w:val="000000"/>
          <w:lang w:eastAsia="en-NZ"/>
        </w:rPr>
        <w:t xml:space="preserve"> </w:t>
      </w:r>
      <w:r w:rsidR="00EF0A2D">
        <w:rPr>
          <w:rFonts w:ascii="Arial" w:eastAsia="Calibri" w:hAnsi="Arial" w:cs="Arial"/>
          <w:color w:val="000000"/>
          <w:lang w:eastAsia="en-NZ"/>
        </w:rPr>
        <w:t>the formula for BMI</w:t>
      </w:r>
      <w:r w:rsidR="007B4E01">
        <w:rPr>
          <w:rFonts w:ascii="Arial" w:eastAsia="Calibri" w:hAnsi="Arial" w:cs="Arial"/>
          <w:color w:val="000000"/>
          <w:lang w:eastAsia="en-NZ"/>
        </w:rPr>
        <w:t>,</w:t>
      </w:r>
      <w:r w:rsidR="00EF0A2D">
        <w:rPr>
          <w:rFonts w:ascii="Arial" w:eastAsia="Calibri" w:hAnsi="Arial" w:cs="Arial"/>
          <w:color w:val="000000"/>
          <w:lang w:eastAsia="en-NZ"/>
        </w:rPr>
        <w:t xml:space="preserve"> and its use in scoring </w:t>
      </w:r>
      <w:r w:rsidR="007B4E01">
        <w:rPr>
          <w:rFonts w:ascii="Arial" w:eastAsia="Calibri" w:hAnsi="Arial" w:cs="Arial"/>
          <w:color w:val="000000"/>
          <w:lang w:eastAsia="en-NZ"/>
        </w:rPr>
        <w:t xml:space="preserve">patients </w:t>
      </w:r>
      <w:r w:rsidR="00EF0A2D">
        <w:rPr>
          <w:rFonts w:ascii="Arial" w:eastAsia="Calibri" w:hAnsi="Arial" w:cs="Arial"/>
          <w:color w:val="000000"/>
          <w:lang w:eastAsia="en-NZ"/>
        </w:rPr>
        <w:t xml:space="preserve">for </w:t>
      </w:r>
      <w:r w:rsidR="007B4E01">
        <w:rPr>
          <w:rFonts w:ascii="Arial" w:eastAsia="Calibri" w:hAnsi="Arial" w:cs="Arial"/>
          <w:color w:val="000000"/>
          <w:lang w:eastAsia="en-NZ"/>
        </w:rPr>
        <w:t xml:space="preserve">eligibility for </w:t>
      </w:r>
      <w:r w:rsidR="00EF0A2D">
        <w:rPr>
          <w:rFonts w:ascii="Arial" w:eastAsia="Calibri" w:hAnsi="Arial" w:cs="Arial"/>
          <w:color w:val="000000"/>
          <w:lang w:eastAsia="en-NZ"/>
        </w:rPr>
        <w:t>publicly funded treatment</w:t>
      </w:r>
      <w:r w:rsidR="007B4E01">
        <w:rPr>
          <w:rFonts w:ascii="Arial" w:eastAsia="Calibri" w:hAnsi="Arial" w:cs="Arial"/>
          <w:color w:val="000000"/>
          <w:lang w:eastAsia="en-NZ"/>
        </w:rPr>
        <w:t>,</w:t>
      </w:r>
      <w:r w:rsidR="00E66835">
        <w:rPr>
          <w:rFonts w:ascii="Arial" w:eastAsia="Calibri" w:hAnsi="Arial" w:cs="Arial"/>
          <w:color w:val="000000"/>
          <w:lang w:eastAsia="en-NZ"/>
        </w:rPr>
        <w:t xml:space="preserve"> </w:t>
      </w:r>
      <w:r w:rsidR="00EF0A2D">
        <w:rPr>
          <w:rFonts w:ascii="Arial" w:eastAsia="Calibri" w:hAnsi="Arial" w:cs="Arial"/>
          <w:color w:val="000000"/>
          <w:lang w:eastAsia="en-NZ"/>
        </w:rPr>
        <w:t>do not account for what can be a healthy BMI in different body types in different ethnic groups.</w:t>
      </w:r>
      <w:r w:rsidR="000926A3">
        <w:rPr>
          <w:rFonts w:ascii="Arial" w:eastAsia="Calibri" w:hAnsi="Arial" w:cs="Arial"/>
          <w:color w:val="000000"/>
          <w:lang w:eastAsia="en-NZ"/>
        </w:rPr>
        <w:t xml:space="preserve"> </w:t>
      </w:r>
      <w:r w:rsidR="007154A0" w:rsidRPr="007154A0">
        <w:rPr>
          <w:rFonts w:ascii="Arial" w:eastAsia="Calibri" w:hAnsi="Arial" w:cs="Arial"/>
          <w:color w:val="000000"/>
          <w:lang w:eastAsia="en-NZ"/>
        </w:rPr>
        <w:t>Members agreed this is a significant concern for Māori and Pacific communities</w:t>
      </w:r>
      <w:r w:rsidR="00EF0A2D">
        <w:rPr>
          <w:rFonts w:ascii="Arial" w:eastAsia="Calibri" w:hAnsi="Arial" w:cs="Arial"/>
          <w:color w:val="000000"/>
          <w:lang w:eastAsia="en-NZ"/>
        </w:rPr>
        <w:t xml:space="preserve"> who are disproportionately excluded from publicly funded treatment</w:t>
      </w:r>
      <w:r w:rsidR="007154A0" w:rsidRPr="007154A0">
        <w:rPr>
          <w:rFonts w:ascii="Arial" w:eastAsia="Calibri" w:hAnsi="Arial" w:cs="Arial"/>
          <w:color w:val="000000"/>
          <w:lang w:eastAsia="en-NZ"/>
        </w:rPr>
        <w:t>.</w:t>
      </w:r>
      <w:r w:rsidR="007154A0">
        <w:rPr>
          <w:rFonts w:ascii="Arial" w:eastAsia="Calibri" w:hAnsi="Arial" w:cs="Arial"/>
          <w:color w:val="000000"/>
          <w:lang w:eastAsia="en-NZ"/>
        </w:rPr>
        <w:t xml:space="preserve"> </w:t>
      </w:r>
    </w:p>
    <w:p w14:paraId="31899C99" w14:textId="77777777" w:rsidR="00B13085" w:rsidRDefault="00EF0A2D"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9.7</w:t>
      </w:r>
      <w:r>
        <w:rPr>
          <w:rFonts w:ascii="Arial" w:eastAsia="Calibri" w:hAnsi="Arial" w:cs="Arial"/>
          <w:color w:val="000000"/>
          <w:lang w:eastAsia="en-NZ"/>
        </w:rPr>
        <w:tab/>
      </w:r>
      <w:r w:rsidR="000926A3">
        <w:rPr>
          <w:rFonts w:ascii="Arial" w:eastAsia="Calibri" w:hAnsi="Arial" w:cs="Arial"/>
          <w:color w:val="000000"/>
          <w:lang w:eastAsia="en-NZ"/>
        </w:rPr>
        <w:t>There was a discussion about if and how BMI could or should be used to assess people for treatment</w:t>
      </w:r>
      <w:r w:rsidR="00BD3058">
        <w:rPr>
          <w:rFonts w:ascii="Arial" w:eastAsia="Calibri" w:hAnsi="Arial" w:cs="Arial"/>
          <w:color w:val="000000"/>
          <w:lang w:eastAsia="en-NZ"/>
        </w:rPr>
        <w:t>, the implications of not using it</w:t>
      </w:r>
      <w:r>
        <w:rPr>
          <w:rFonts w:ascii="Arial" w:eastAsia="Calibri" w:hAnsi="Arial" w:cs="Arial"/>
          <w:color w:val="000000"/>
          <w:lang w:eastAsia="en-NZ"/>
        </w:rPr>
        <w:t>,</w:t>
      </w:r>
      <w:r w:rsidR="00BD3058">
        <w:rPr>
          <w:rFonts w:ascii="Arial" w:eastAsia="Calibri" w:hAnsi="Arial" w:cs="Arial"/>
          <w:color w:val="000000"/>
          <w:lang w:eastAsia="en-NZ"/>
        </w:rPr>
        <w:t xml:space="preserve"> or of adjusting the </w:t>
      </w:r>
      <w:r w:rsidR="00C45945">
        <w:rPr>
          <w:rFonts w:ascii="Arial" w:eastAsia="Calibri" w:hAnsi="Arial" w:cs="Arial"/>
          <w:color w:val="000000"/>
          <w:lang w:eastAsia="en-NZ"/>
        </w:rPr>
        <w:t>cut</w:t>
      </w:r>
      <w:r w:rsidR="00601CED">
        <w:rPr>
          <w:rFonts w:ascii="Arial" w:eastAsia="Calibri" w:hAnsi="Arial" w:cs="Arial"/>
          <w:color w:val="000000"/>
          <w:lang w:eastAsia="en-NZ"/>
        </w:rPr>
        <w:t>-</w:t>
      </w:r>
      <w:r w:rsidR="00C45945">
        <w:rPr>
          <w:rFonts w:ascii="Arial" w:eastAsia="Calibri" w:hAnsi="Arial" w:cs="Arial"/>
          <w:color w:val="000000"/>
          <w:lang w:eastAsia="en-NZ"/>
        </w:rPr>
        <w:t>off levels for treatment</w:t>
      </w:r>
      <w:r w:rsidR="00E66835">
        <w:rPr>
          <w:rFonts w:ascii="Arial" w:eastAsia="Calibri" w:hAnsi="Arial" w:cs="Arial"/>
          <w:color w:val="000000"/>
          <w:lang w:eastAsia="en-NZ"/>
        </w:rPr>
        <w:t xml:space="preserve"> (based on </w:t>
      </w:r>
      <w:r w:rsidR="007B4E01">
        <w:rPr>
          <w:rFonts w:ascii="Arial" w:eastAsia="Calibri" w:hAnsi="Arial" w:cs="Arial"/>
          <w:color w:val="000000"/>
          <w:lang w:eastAsia="en-NZ"/>
        </w:rPr>
        <w:t xml:space="preserve">any medical </w:t>
      </w:r>
      <w:r w:rsidR="00E66835">
        <w:rPr>
          <w:rFonts w:ascii="Arial" w:eastAsia="Calibri" w:hAnsi="Arial" w:cs="Arial"/>
          <w:color w:val="000000"/>
          <w:lang w:eastAsia="en-NZ"/>
        </w:rPr>
        <w:t>evidence of peoples of different ethnicities)</w:t>
      </w:r>
      <w:r w:rsidR="00C45945">
        <w:rPr>
          <w:rFonts w:ascii="Arial" w:eastAsia="Calibri" w:hAnsi="Arial" w:cs="Arial"/>
          <w:color w:val="000000"/>
          <w:lang w:eastAsia="en-NZ"/>
        </w:rPr>
        <w:t>,</w:t>
      </w:r>
      <w:r w:rsidR="000926A3">
        <w:rPr>
          <w:rFonts w:ascii="Arial" w:eastAsia="Calibri" w:hAnsi="Arial" w:cs="Arial"/>
          <w:color w:val="000000"/>
          <w:lang w:eastAsia="en-NZ"/>
        </w:rPr>
        <w:t xml:space="preserve"> and also the extent to which ACART can advise on </w:t>
      </w:r>
      <w:r w:rsidR="00C45945">
        <w:rPr>
          <w:rFonts w:ascii="Arial" w:eastAsia="Calibri" w:hAnsi="Arial" w:cs="Arial"/>
          <w:color w:val="000000"/>
          <w:lang w:eastAsia="en-NZ"/>
        </w:rPr>
        <w:t>clinical</w:t>
      </w:r>
      <w:r w:rsidR="000926A3">
        <w:rPr>
          <w:rFonts w:ascii="Arial" w:eastAsia="Calibri" w:hAnsi="Arial" w:cs="Arial"/>
          <w:color w:val="000000"/>
          <w:lang w:eastAsia="en-NZ"/>
        </w:rPr>
        <w:t xml:space="preserve"> practice. </w:t>
      </w:r>
    </w:p>
    <w:p w14:paraId="07495BAC" w14:textId="77777777" w:rsidR="00AB4E0A" w:rsidRDefault="00B13085" w:rsidP="00B06F81">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EF0A2D">
        <w:rPr>
          <w:rFonts w:ascii="Arial" w:eastAsia="Calibri" w:hAnsi="Arial" w:cs="Arial"/>
          <w:color w:val="000000"/>
          <w:lang w:eastAsia="en-NZ"/>
        </w:rPr>
        <w:t>8</w:t>
      </w:r>
      <w:r>
        <w:rPr>
          <w:rFonts w:ascii="Arial" w:eastAsia="Calibri" w:hAnsi="Arial" w:cs="Arial"/>
          <w:color w:val="000000"/>
          <w:lang w:eastAsia="en-NZ"/>
        </w:rPr>
        <w:tab/>
      </w:r>
      <w:r w:rsidR="00B261D1">
        <w:rPr>
          <w:rFonts w:ascii="Arial" w:eastAsia="Calibri" w:hAnsi="Arial" w:cs="Arial"/>
          <w:color w:val="000000"/>
          <w:lang w:eastAsia="en-NZ"/>
        </w:rPr>
        <w:t>I</w:t>
      </w:r>
      <w:r w:rsidR="00FC6851">
        <w:rPr>
          <w:rFonts w:ascii="Arial" w:eastAsia="Calibri" w:hAnsi="Arial" w:cs="Arial"/>
          <w:color w:val="000000"/>
          <w:lang w:eastAsia="en-NZ"/>
        </w:rPr>
        <w:t>t was noted that the criteria for public funding is set by the Ministry of Health</w:t>
      </w:r>
      <w:r w:rsidR="00E66835">
        <w:rPr>
          <w:rFonts w:ascii="Arial" w:eastAsia="Calibri" w:hAnsi="Arial" w:cs="Arial"/>
          <w:color w:val="000000"/>
          <w:lang w:eastAsia="en-NZ"/>
        </w:rPr>
        <w:t>.</w:t>
      </w:r>
      <w:r w:rsidR="00FC6851">
        <w:rPr>
          <w:rFonts w:ascii="Arial" w:eastAsia="Calibri" w:hAnsi="Arial" w:cs="Arial"/>
          <w:color w:val="000000"/>
          <w:lang w:eastAsia="en-NZ"/>
        </w:rPr>
        <w:t xml:space="preserve"> </w:t>
      </w:r>
      <w:r w:rsidR="00E66835">
        <w:rPr>
          <w:rFonts w:ascii="Arial" w:eastAsia="Calibri" w:hAnsi="Arial" w:cs="Arial"/>
          <w:color w:val="000000"/>
          <w:lang w:eastAsia="en-NZ"/>
        </w:rPr>
        <w:t>ACART has no role in setting clinical access criteria nor public funding, so</w:t>
      </w:r>
      <w:r w:rsidR="00FC6851">
        <w:rPr>
          <w:rFonts w:ascii="Arial" w:eastAsia="Calibri" w:hAnsi="Arial" w:cs="Arial"/>
          <w:color w:val="000000"/>
          <w:lang w:eastAsia="en-NZ"/>
        </w:rPr>
        <w:t xml:space="preserve"> </w:t>
      </w:r>
      <w:r w:rsidR="00E66835">
        <w:rPr>
          <w:rFonts w:ascii="Arial" w:eastAsia="Calibri" w:hAnsi="Arial" w:cs="Arial"/>
          <w:color w:val="000000"/>
          <w:lang w:eastAsia="en-NZ"/>
        </w:rPr>
        <w:t>i</w:t>
      </w:r>
      <w:r w:rsidR="00B261D1">
        <w:rPr>
          <w:rFonts w:ascii="Arial" w:eastAsia="Calibri" w:hAnsi="Arial" w:cs="Arial"/>
          <w:color w:val="000000"/>
          <w:lang w:eastAsia="en-NZ"/>
        </w:rPr>
        <w:t xml:space="preserve">f ACART does look into the matter it can only </w:t>
      </w:r>
      <w:r w:rsidR="00E66835">
        <w:rPr>
          <w:rFonts w:ascii="Arial" w:eastAsia="Calibri" w:hAnsi="Arial" w:cs="Arial"/>
          <w:color w:val="000000"/>
          <w:lang w:eastAsia="en-NZ"/>
        </w:rPr>
        <w:t>raise the issue as a concern</w:t>
      </w:r>
      <w:r w:rsidR="005B4EE6">
        <w:rPr>
          <w:rFonts w:ascii="Arial" w:eastAsia="Calibri" w:hAnsi="Arial" w:cs="Arial"/>
          <w:color w:val="000000"/>
          <w:lang w:eastAsia="en-NZ"/>
        </w:rPr>
        <w:t xml:space="preserve">. </w:t>
      </w:r>
      <w:r w:rsidR="000D4839">
        <w:rPr>
          <w:rFonts w:ascii="Arial" w:eastAsia="Calibri" w:hAnsi="Arial" w:cs="Arial"/>
          <w:color w:val="000000"/>
          <w:lang w:eastAsia="en-NZ"/>
        </w:rPr>
        <w:t xml:space="preserve">The Chair agreed to seek an opinion from the Ministry of Health about </w:t>
      </w:r>
      <w:r w:rsidR="00CF1B2F">
        <w:rPr>
          <w:rFonts w:ascii="Arial" w:eastAsia="Calibri" w:hAnsi="Arial" w:cs="Arial"/>
          <w:color w:val="000000"/>
          <w:lang w:eastAsia="en-NZ"/>
        </w:rPr>
        <w:t>whether ACART’s remit extends to matters such as how clinical decisions are made.</w:t>
      </w:r>
    </w:p>
    <w:p w14:paraId="244E90E8" w14:textId="77777777" w:rsidR="00C420C5" w:rsidRDefault="00BF6FEA" w:rsidP="00C03C29">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E258EC">
        <w:rPr>
          <w:rFonts w:ascii="Arial" w:eastAsia="Calibri" w:hAnsi="Arial" w:cs="Arial"/>
          <w:b/>
          <w:bCs/>
          <w:color w:val="000000"/>
          <w:highlight w:val="yellow"/>
          <w:lang w:eastAsia="en-NZ"/>
        </w:rPr>
        <w:t>Actions</w:t>
      </w:r>
    </w:p>
    <w:p w14:paraId="7519C954" w14:textId="77777777" w:rsidR="00CF1B2F" w:rsidRPr="0071679F" w:rsidRDefault="00E258EC" w:rsidP="00CF1B2F">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71679F">
        <w:rPr>
          <w:rFonts w:ascii="Arial" w:eastAsia="Calibri" w:hAnsi="Arial" w:cs="Arial"/>
          <w:i/>
          <w:iCs/>
          <w:color w:val="000000"/>
          <w:lang w:eastAsia="en-NZ"/>
        </w:rPr>
        <w:t>Secretariat to draft a letter from the Chair to the Minist</w:t>
      </w:r>
      <w:r w:rsidR="00CF1B2F" w:rsidRPr="0071679F">
        <w:rPr>
          <w:rFonts w:ascii="Arial" w:eastAsia="Calibri" w:hAnsi="Arial" w:cs="Arial"/>
          <w:i/>
          <w:iCs/>
          <w:color w:val="000000"/>
          <w:lang w:eastAsia="en-NZ"/>
        </w:rPr>
        <w:t xml:space="preserve">ry of </w:t>
      </w:r>
      <w:r w:rsidR="00B722C5" w:rsidRPr="0071679F">
        <w:rPr>
          <w:rFonts w:ascii="Arial" w:eastAsia="Calibri" w:hAnsi="Arial" w:cs="Arial"/>
          <w:i/>
          <w:iCs/>
          <w:color w:val="000000"/>
          <w:lang w:eastAsia="en-NZ"/>
        </w:rPr>
        <w:t>H</w:t>
      </w:r>
      <w:r w:rsidR="00CF1B2F" w:rsidRPr="0071679F">
        <w:rPr>
          <w:rFonts w:ascii="Arial" w:eastAsia="Calibri" w:hAnsi="Arial" w:cs="Arial"/>
          <w:i/>
          <w:iCs/>
          <w:color w:val="000000"/>
          <w:lang w:eastAsia="en-NZ"/>
        </w:rPr>
        <w:t xml:space="preserve">ealth about </w:t>
      </w:r>
      <w:r w:rsidR="00B722C5" w:rsidRPr="0071679F">
        <w:rPr>
          <w:rFonts w:ascii="Arial" w:eastAsia="Calibri" w:hAnsi="Arial" w:cs="Arial"/>
          <w:i/>
          <w:iCs/>
          <w:color w:val="000000"/>
          <w:lang w:eastAsia="en-NZ"/>
        </w:rPr>
        <w:t>whether ACART’s remit extends to matters such as how clinical decisions are made</w:t>
      </w:r>
      <w:r w:rsidR="00B2730C">
        <w:rPr>
          <w:rFonts w:ascii="Arial" w:eastAsia="Calibri" w:hAnsi="Arial" w:cs="Arial"/>
          <w:i/>
          <w:iCs/>
          <w:color w:val="000000"/>
          <w:lang w:eastAsia="en-NZ"/>
        </w:rPr>
        <w:t xml:space="preserve">, such as potential systemic racism in </w:t>
      </w:r>
      <w:r w:rsidR="007B4E01">
        <w:rPr>
          <w:rFonts w:ascii="Arial" w:eastAsia="Calibri" w:hAnsi="Arial" w:cs="Arial"/>
          <w:i/>
          <w:iCs/>
          <w:color w:val="000000"/>
          <w:lang w:eastAsia="en-NZ"/>
        </w:rPr>
        <w:t>use of BMI in health services</w:t>
      </w:r>
      <w:r w:rsidR="00B722C5" w:rsidRPr="0071679F">
        <w:rPr>
          <w:rFonts w:ascii="Arial" w:eastAsia="Calibri" w:hAnsi="Arial" w:cs="Arial"/>
          <w:i/>
          <w:iCs/>
          <w:color w:val="000000"/>
          <w:lang w:eastAsia="en-NZ"/>
        </w:rPr>
        <w:t>.</w:t>
      </w:r>
    </w:p>
    <w:p w14:paraId="794D8C6E" w14:textId="77777777" w:rsidR="0071679F" w:rsidRDefault="00892652" w:rsidP="00E258EC">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Secretariat to liaise with the Chair about the June agenda and seek approval for a venue and travel funds.</w:t>
      </w:r>
    </w:p>
    <w:p w14:paraId="2F114DF9" w14:textId="77777777" w:rsidR="00C420C5" w:rsidRPr="008C27BB" w:rsidRDefault="00C420C5"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 xml:space="preserve">10. </w:t>
      </w:r>
      <w:r w:rsidR="0075362D" w:rsidRPr="008C27BB">
        <w:rPr>
          <w:rFonts w:ascii="Arial" w:eastAsia="Calibri" w:hAnsi="Arial" w:cs="Arial"/>
          <w:b/>
          <w:color w:val="000000"/>
          <w:sz w:val="24"/>
          <w:szCs w:val="24"/>
          <w:lang w:eastAsia="en-NZ"/>
        </w:rPr>
        <w:tab/>
      </w:r>
      <w:r w:rsidR="007D52D5" w:rsidRPr="008C27BB">
        <w:rPr>
          <w:rFonts w:ascii="Arial" w:eastAsia="Calibri" w:hAnsi="Arial" w:cs="Arial"/>
          <w:b/>
          <w:color w:val="000000"/>
          <w:sz w:val="24"/>
          <w:szCs w:val="24"/>
          <w:lang w:eastAsia="en-NZ"/>
        </w:rPr>
        <w:t>ACART’s c</w:t>
      </w:r>
      <w:r w:rsidR="00232DAC" w:rsidRPr="008C27BB">
        <w:rPr>
          <w:rFonts w:ascii="Arial" w:eastAsia="Calibri" w:hAnsi="Arial" w:cs="Arial"/>
          <w:b/>
          <w:color w:val="000000"/>
          <w:sz w:val="24"/>
          <w:szCs w:val="24"/>
          <w:lang w:eastAsia="en-NZ"/>
        </w:rPr>
        <w:t xml:space="preserve">onsultation </w:t>
      </w:r>
      <w:r w:rsidR="007D52D5" w:rsidRPr="008C27BB">
        <w:rPr>
          <w:rFonts w:ascii="Arial" w:eastAsia="Calibri" w:hAnsi="Arial" w:cs="Arial"/>
          <w:b/>
          <w:color w:val="000000"/>
          <w:sz w:val="24"/>
          <w:szCs w:val="24"/>
          <w:lang w:eastAsia="en-NZ"/>
        </w:rPr>
        <w:t>process</w:t>
      </w:r>
    </w:p>
    <w:p w14:paraId="45E92698" w14:textId="77777777" w:rsidR="00B32151" w:rsidRDefault="00C804E5"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10.1</w:t>
      </w:r>
      <w:r>
        <w:rPr>
          <w:rFonts w:ascii="Arial" w:eastAsia="Calibri" w:hAnsi="Arial" w:cs="Arial"/>
          <w:color w:val="000000"/>
          <w:lang w:eastAsia="en-NZ"/>
        </w:rPr>
        <w:tab/>
      </w:r>
      <w:r w:rsidR="00F54BFF">
        <w:rPr>
          <w:rFonts w:ascii="Arial" w:eastAsia="Calibri" w:hAnsi="Arial" w:cs="Arial"/>
          <w:color w:val="000000"/>
          <w:lang w:eastAsia="en-NZ"/>
        </w:rPr>
        <w:t xml:space="preserve">There was a discussion about ACART’s consultation process </w:t>
      </w:r>
      <w:r w:rsidR="008A1543">
        <w:rPr>
          <w:rFonts w:ascii="Arial" w:eastAsia="Calibri" w:hAnsi="Arial" w:cs="Arial"/>
          <w:color w:val="000000"/>
          <w:lang w:eastAsia="en-NZ"/>
        </w:rPr>
        <w:t xml:space="preserve">and </w:t>
      </w:r>
      <w:r w:rsidR="00F54BFF">
        <w:rPr>
          <w:rFonts w:ascii="Arial" w:eastAsia="Calibri" w:hAnsi="Arial" w:cs="Arial"/>
          <w:color w:val="000000"/>
          <w:lang w:eastAsia="en-NZ"/>
        </w:rPr>
        <w:t xml:space="preserve">members agreed they would like to see greater </w:t>
      </w:r>
      <w:r w:rsidR="008A1543">
        <w:rPr>
          <w:rFonts w:ascii="Arial" w:eastAsia="Calibri" w:hAnsi="Arial" w:cs="Arial"/>
          <w:color w:val="000000"/>
          <w:lang w:eastAsia="en-NZ"/>
        </w:rPr>
        <w:t xml:space="preserve">and more meaningful </w:t>
      </w:r>
      <w:r w:rsidR="00F54BFF">
        <w:rPr>
          <w:rFonts w:ascii="Arial" w:eastAsia="Calibri" w:hAnsi="Arial" w:cs="Arial"/>
          <w:color w:val="000000"/>
          <w:lang w:eastAsia="en-NZ"/>
        </w:rPr>
        <w:t>engagement with Māori</w:t>
      </w:r>
      <w:r w:rsidR="00A43C73">
        <w:rPr>
          <w:rFonts w:ascii="Arial" w:eastAsia="Calibri" w:hAnsi="Arial" w:cs="Arial"/>
          <w:color w:val="000000"/>
          <w:lang w:eastAsia="en-NZ"/>
        </w:rPr>
        <w:t xml:space="preserve">. </w:t>
      </w:r>
      <w:r w:rsidR="004B2841">
        <w:rPr>
          <w:rFonts w:ascii="Arial" w:eastAsia="Calibri" w:hAnsi="Arial" w:cs="Arial"/>
          <w:color w:val="000000"/>
          <w:lang w:eastAsia="en-NZ"/>
        </w:rPr>
        <w:t>The member with expertise in Māori matters noted the importance of engaging with the right people and that building relationships with them is crucial. He noted that this could take some time and involve physically meeting the right people.</w:t>
      </w:r>
      <w:r w:rsidR="004421EA">
        <w:rPr>
          <w:rFonts w:ascii="Arial" w:eastAsia="Calibri" w:hAnsi="Arial" w:cs="Arial"/>
          <w:color w:val="000000"/>
          <w:lang w:eastAsia="en-NZ"/>
        </w:rPr>
        <w:t xml:space="preserve"> </w:t>
      </w:r>
    </w:p>
    <w:p w14:paraId="1C7A6698" w14:textId="77777777" w:rsidR="00F54BFF" w:rsidRDefault="00B32151"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10.2</w:t>
      </w:r>
      <w:r>
        <w:rPr>
          <w:rFonts w:ascii="Arial" w:eastAsia="Calibri" w:hAnsi="Arial" w:cs="Arial"/>
          <w:color w:val="000000"/>
          <w:lang w:eastAsia="en-NZ"/>
        </w:rPr>
        <w:tab/>
      </w:r>
      <w:r w:rsidR="004421EA">
        <w:rPr>
          <w:rFonts w:ascii="Arial" w:eastAsia="Calibri" w:hAnsi="Arial" w:cs="Arial"/>
          <w:color w:val="000000"/>
          <w:lang w:eastAsia="en-NZ"/>
        </w:rPr>
        <w:t xml:space="preserve">The member offered to prepare information for ACART members to help members when they approach Māori who </w:t>
      </w:r>
      <w:r w:rsidR="007154A0">
        <w:rPr>
          <w:rFonts w:ascii="Arial" w:eastAsia="Calibri" w:hAnsi="Arial" w:cs="Arial"/>
          <w:color w:val="000000"/>
          <w:lang w:eastAsia="en-NZ"/>
        </w:rPr>
        <w:t xml:space="preserve">might be interested in sharing their feedback for ACART’s consultations. </w:t>
      </w:r>
      <w:r w:rsidR="00610020">
        <w:rPr>
          <w:rFonts w:ascii="Arial" w:eastAsia="Calibri" w:hAnsi="Arial" w:cs="Arial"/>
          <w:color w:val="000000"/>
          <w:lang w:eastAsia="en-NZ"/>
        </w:rPr>
        <w:t xml:space="preserve"> The Chair asked if there were protocols about how the first contact </w:t>
      </w:r>
      <w:r>
        <w:rPr>
          <w:rFonts w:ascii="Arial" w:eastAsia="Calibri" w:hAnsi="Arial" w:cs="Arial"/>
          <w:color w:val="000000"/>
          <w:lang w:eastAsia="en-NZ"/>
        </w:rPr>
        <w:t>can be made and if a phone call was suitable. The member with expertise in Māori matters said that a phone call for the first contact would be acceptable.</w:t>
      </w:r>
    </w:p>
    <w:p w14:paraId="1EBE92BD" w14:textId="77777777" w:rsidR="0039740F" w:rsidRDefault="0039740F"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10.3</w:t>
      </w:r>
      <w:r>
        <w:rPr>
          <w:rFonts w:ascii="Arial" w:eastAsia="Calibri" w:hAnsi="Arial" w:cs="Arial"/>
          <w:color w:val="000000"/>
          <w:lang w:eastAsia="en-NZ"/>
        </w:rPr>
        <w:tab/>
      </w:r>
      <w:r w:rsidRPr="0039740F">
        <w:rPr>
          <w:rFonts w:ascii="Arial" w:eastAsia="Calibri" w:hAnsi="Arial" w:cs="Arial"/>
          <w:color w:val="000000"/>
          <w:lang w:eastAsia="en-NZ"/>
        </w:rPr>
        <w:t xml:space="preserve">The member with expertise in Māori matters also recommended that the Māori </w:t>
      </w:r>
      <w:r>
        <w:rPr>
          <w:rFonts w:ascii="Arial" w:eastAsia="Calibri" w:hAnsi="Arial" w:cs="Arial"/>
          <w:color w:val="000000"/>
          <w:lang w:eastAsia="en-NZ"/>
        </w:rPr>
        <w:t>c</w:t>
      </w:r>
      <w:r w:rsidRPr="0039740F">
        <w:rPr>
          <w:rFonts w:ascii="Arial" w:eastAsia="Calibri" w:hAnsi="Arial" w:cs="Arial"/>
          <w:color w:val="000000"/>
          <w:lang w:eastAsia="en-NZ"/>
        </w:rPr>
        <w:t xml:space="preserve">onsultation options </w:t>
      </w:r>
      <w:r w:rsidR="003657FD">
        <w:rPr>
          <w:rFonts w:ascii="Arial" w:eastAsia="Calibri" w:hAnsi="Arial" w:cs="Arial"/>
          <w:color w:val="000000"/>
          <w:lang w:eastAsia="en-NZ"/>
        </w:rPr>
        <w:t xml:space="preserve">should </w:t>
      </w:r>
      <w:r w:rsidRPr="0039740F">
        <w:rPr>
          <w:rFonts w:ascii="Arial" w:eastAsia="Calibri" w:hAnsi="Arial" w:cs="Arial"/>
          <w:color w:val="000000"/>
          <w:lang w:eastAsia="en-NZ"/>
        </w:rPr>
        <w:t xml:space="preserve">not be explored further until ACART had had the session </w:t>
      </w:r>
      <w:r>
        <w:rPr>
          <w:rFonts w:ascii="Arial" w:eastAsia="Calibri" w:hAnsi="Arial" w:cs="Arial"/>
          <w:color w:val="000000"/>
          <w:lang w:eastAsia="en-NZ"/>
        </w:rPr>
        <w:t xml:space="preserve">on cultural awareness </w:t>
      </w:r>
      <w:r w:rsidRPr="0039740F">
        <w:rPr>
          <w:rFonts w:ascii="Arial" w:eastAsia="Calibri" w:hAnsi="Arial" w:cs="Arial"/>
          <w:color w:val="000000"/>
          <w:lang w:eastAsia="en-NZ"/>
        </w:rPr>
        <w:t>and members agreed.</w:t>
      </w:r>
    </w:p>
    <w:p w14:paraId="10101502" w14:textId="77777777" w:rsidR="003C0378" w:rsidRDefault="003C0378"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3657FD">
        <w:rPr>
          <w:rFonts w:ascii="Arial" w:eastAsia="Calibri" w:hAnsi="Arial" w:cs="Arial"/>
          <w:color w:val="000000"/>
          <w:lang w:eastAsia="en-NZ"/>
        </w:rPr>
        <w:t>4</w:t>
      </w:r>
      <w:r>
        <w:rPr>
          <w:rFonts w:ascii="Arial" w:eastAsia="Calibri" w:hAnsi="Arial" w:cs="Arial"/>
          <w:color w:val="000000"/>
          <w:lang w:eastAsia="en-NZ"/>
        </w:rPr>
        <w:tab/>
        <w:t>The Chair asked Nic Aagaard</w:t>
      </w:r>
      <w:r w:rsidR="00755C5C">
        <w:rPr>
          <w:rFonts w:ascii="Arial" w:eastAsia="Calibri" w:hAnsi="Arial" w:cs="Arial"/>
          <w:color w:val="000000"/>
          <w:lang w:eastAsia="en-NZ"/>
        </w:rPr>
        <w:t xml:space="preserve"> if funds would be available for ACART members to travel to establish relationships </w:t>
      </w:r>
      <w:r w:rsidR="003F18E7">
        <w:rPr>
          <w:rFonts w:ascii="Arial" w:eastAsia="Calibri" w:hAnsi="Arial" w:cs="Arial"/>
          <w:color w:val="000000"/>
          <w:lang w:eastAsia="en-NZ"/>
        </w:rPr>
        <w:t xml:space="preserve">and Mr Aagaard said that there would be discussions about this next week at the Ministry of Health. He </w:t>
      </w:r>
      <w:r w:rsidR="005D2525">
        <w:rPr>
          <w:rFonts w:ascii="Arial" w:eastAsia="Calibri" w:hAnsi="Arial" w:cs="Arial"/>
          <w:color w:val="000000"/>
          <w:lang w:eastAsia="en-NZ"/>
        </w:rPr>
        <w:t xml:space="preserve">said that it would be helpful to have information from ACART about the proposed travel and </w:t>
      </w:r>
      <w:r w:rsidR="00785983">
        <w:rPr>
          <w:rFonts w:ascii="Arial" w:eastAsia="Calibri" w:hAnsi="Arial" w:cs="Arial"/>
          <w:color w:val="000000"/>
          <w:lang w:eastAsia="en-NZ"/>
        </w:rPr>
        <w:t>the Chair said ACART could provide estimates.</w:t>
      </w:r>
    </w:p>
    <w:p w14:paraId="5402B7FB" w14:textId="77777777" w:rsidR="00317E30" w:rsidRPr="00317E30" w:rsidRDefault="00317E30" w:rsidP="00E85D9C">
      <w:pPr>
        <w:keepNext/>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317E30">
        <w:rPr>
          <w:rFonts w:ascii="Arial" w:eastAsia="Calibri" w:hAnsi="Arial" w:cs="Arial"/>
          <w:b/>
          <w:bCs/>
          <w:color w:val="000000"/>
          <w:lang w:eastAsia="en-NZ"/>
        </w:rPr>
        <w:lastRenderedPageBreak/>
        <w:t>Consult on the use of cryopreserved testicular tissue</w:t>
      </w:r>
    </w:p>
    <w:p w14:paraId="0758F240" w14:textId="77777777" w:rsidR="007B4E01" w:rsidRDefault="00317E30"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3657FD">
        <w:rPr>
          <w:rFonts w:ascii="Arial" w:eastAsia="Calibri" w:hAnsi="Arial" w:cs="Arial"/>
          <w:color w:val="000000"/>
          <w:lang w:eastAsia="en-NZ"/>
        </w:rPr>
        <w:t>5</w:t>
      </w:r>
      <w:r>
        <w:rPr>
          <w:rFonts w:ascii="Arial" w:eastAsia="Calibri" w:hAnsi="Arial" w:cs="Arial"/>
          <w:color w:val="000000"/>
          <w:lang w:eastAsia="en-NZ"/>
        </w:rPr>
        <w:tab/>
      </w:r>
      <w:r w:rsidR="007B4E01">
        <w:rPr>
          <w:rFonts w:ascii="Arial" w:eastAsia="Calibri" w:hAnsi="Arial" w:cs="Arial"/>
          <w:color w:val="000000"/>
          <w:lang w:eastAsia="en-NZ"/>
        </w:rPr>
        <w:t xml:space="preserve">Members agreed that the consultation document should be amended to clearly state that cultural considerations have been </w:t>
      </w:r>
      <w:proofErr w:type="gramStart"/>
      <w:r w:rsidR="007B4E01">
        <w:rPr>
          <w:rFonts w:ascii="Arial" w:eastAsia="Calibri" w:hAnsi="Arial" w:cs="Arial"/>
          <w:color w:val="000000"/>
          <w:lang w:eastAsia="en-NZ"/>
        </w:rPr>
        <w:t>taken into account</w:t>
      </w:r>
      <w:proofErr w:type="gramEnd"/>
      <w:r w:rsidR="007B4E01">
        <w:rPr>
          <w:rFonts w:ascii="Arial" w:eastAsia="Calibri" w:hAnsi="Arial" w:cs="Arial"/>
          <w:color w:val="000000"/>
          <w:lang w:eastAsia="en-NZ"/>
        </w:rPr>
        <w:t xml:space="preserve"> and can be expanded on during the consultation. The importance to many Māori and Pasifika peoples, of the use of such tissue, needs to be stated in the consultation document.</w:t>
      </w:r>
    </w:p>
    <w:p w14:paraId="7A524176" w14:textId="77777777" w:rsidR="0088190E" w:rsidRDefault="007B4E01"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3657FD">
        <w:rPr>
          <w:rFonts w:ascii="Arial" w:eastAsia="Calibri" w:hAnsi="Arial" w:cs="Arial"/>
          <w:color w:val="000000"/>
          <w:lang w:eastAsia="en-NZ"/>
        </w:rPr>
        <w:t>6</w:t>
      </w:r>
      <w:r>
        <w:rPr>
          <w:rFonts w:ascii="Arial" w:eastAsia="Calibri" w:hAnsi="Arial" w:cs="Arial"/>
          <w:color w:val="000000"/>
          <w:lang w:eastAsia="en-NZ"/>
        </w:rPr>
        <w:tab/>
      </w:r>
      <w:r w:rsidR="00317E30" w:rsidRPr="007B4E01">
        <w:rPr>
          <w:rFonts w:ascii="Arial" w:eastAsia="Calibri" w:hAnsi="Arial" w:cs="Arial"/>
          <w:color w:val="000000" w:themeColor="text1"/>
          <w:lang w:eastAsia="en-NZ"/>
        </w:rPr>
        <w:t xml:space="preserve">Members </w:t>
      </w:r>
      <w:r w:rsidR="00317E30">
        <w:rPr>
          <w:rFonts w:ascii="Arial" w:eastAsia="Calibri" w:hAnsi="Arial" w:cs="Arial"/>
          <w:color w:val="000000"/>
          <w:lang w:eastAsia="en-NZ"/>
        </w:rPr>
        <w:t>discussed whether to proceed with the consultation on the use of cryopreserved testicular tissue and agreed it shou</w:t>
      </w:r>
      <w:r w:rsidR="00864EEC">
        <w:rPr>
          <w:rFonts w:ascii="Arial" w:eastAsia="Calibri" w:hAnsi="Arial" w:cs="Arial"/>
          <w:color w:val="000000"/>
          <w:lang w:eastAsia="en-NZ"/>
        </w:rPr>
        <w:t>l</w:t>
      </w:r>
      <w:r w:rsidR="00317E30">
        <w:rPr>
          <w:rFonts w:ascii="Arial" w:eastAsia="Calibri" w:hAnsi="Arial" w:cs="Arial"/>
          <w:color w:val="000000"/>
          <w:lang w:eastAsia="en-NZ"/>
        </w:rPr>
        <w:t xml:space="preserve">d go ahead </w:t>
      </w:r>
      <w:r w:rsidR="00864EEC">
        <w:rPr>
          <w:rFonts w:ascii="Arial" w:eastAsia="Calibri" w:hAnsi="Arial" w:cs="Arial"/>
          <w:color w:val="000000"/>
          <w:lang w:eastAsia="en-NZ"/>
        </w:rPr>
        <w:t xml:space="preserve">given the tight scope of the matter and that interest in it is likely to </w:t>
      </w:r>
      <w:r w:rsidR="00174537">
        <w:rPr>
          <w:rFonts w:ascii="Arial" w:eastAsia="Calibri" w:hAnsi="Arial" w:cs="Arial"/>
          <w:color w:val="000000"/>
          <w:lang w:eastAsia="en-NZ"/>
        </w:rPr>
        <w:t xml:space="preserve">come from a </w:t>
      </w:r>
      <w:r w:rsidR="007154A0">
        <w:rPr>
          <w:rFonts w:ascii="Arial" w:eastAsia="Calibri" w:hAnsi="Arial" w:cs="Arial"/>
          <w:color w:val="000000"/>
          <w:lang w:eastAsia="en-NZ"/>
        </w:rPr>
        <w:t xml:space="preserve">very </w:t>
      </w:r>
      <w:r w:rsidR="00174537">
        <w:rPr>
          <w:rFonts w:ascii="Arial" w:eastAsia="Calibri" w:hAnsi="Arial" w:cs="Arial"/>
          <w:color w:val="000000"/>
          <w:lang w:eastAsia="en-NZ"/>
        </w:rPr>
        <w:t xml:space="preserve">limited range of stakeholders. </w:t>
      </w:r>
    </w:p>
    <w:p w14:paraId="40A63F42" w14:textId="77777777" w:rsidR="007B4E01" w:rsidRDefault="007B4E01" w:rsidP="00F54BF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w:t>
      </w:r>
      <w:r w:rsidR="003657FD">
        <w:rPr>
          <w:rFonts w:ascii="Arial" w:eastAsia="Calibri" w:hAnsi="Arial" w:cs="Arial"/>
          <w:color w:val="000000"/>
          <w:lang w:eastAsia="en-NZ"/>
        </w:rPr>
        <w:t>7</w:t>
      </w:r>
      <w:r>
        <w:rPr>
          <w:rFonts w:ascii="Arial" w:eastAsia="Calibri" w:hAnsi="Arial" w:cs="Arial"/>
          <w:color w:val="000000"/>
          <w:lang w:eastAsia="en-NZ"/>
        </w:rPr>
        <w:tab/>
        <w:t xml:space="preserve">Given the committee’s </w:t>
      </w:r>
      <w:r w:rsidRPr="007B4E01">
        <w:rPr>
          <w:rFonts w:ascii="Arial" w:eastAsia="Calibri" w:hAnsi="Arial" w:cs="Arial"/>
          <w:color w:val="000000"/>
          <w:lang w:eastAsia="en-NZ"/>
        </w:rPr>
        <w:t>longer</w:t>
      </w:r>
      <w:r>
        <w:rPr>
          <w:rFonts w:ascii="Arial" w:eastAsia="Calibri" w:hAnsi="Arial" w:cs="Arial"/>
          <w:color w:val="000000"/>
          <w:lang w:eastAsia="en-NZ"/>
        </w:rPr>
        <w:t>-</w:t>
      </w:r>
      <w:r w:rsidRPr="007B4E01">
        <w:rPr>
          <w:rFonts w:ascii="Arial" w:eastAsia="Calibri" w:hAnsi="Arial" w:cs="Arial"/>
          <w:color w:val="000000"/>
          <w:lang w:eastAsia="en-NZ"/>
        </w:rPr>
        <w:t>term commitment to improving its cultural competency</w:t>
      </w:r>
      <w:r>
        <w:rPr>
          <w:rFonts w:ascii="Arial" w:eastAsia="Calibri" w:hAnsi="Arial" w:cs="Arial"/>
          <w:color w:val="000000"/>
          <w:lang w:eastAsia="en-NZ"/>
        </w:rPr>
        <w:t xml:space="preserve"> in its consultation processes, and the desire not to delay the process, it was agreed a limited consultation proceed without targeted Māori engagement</w:t>
      </w:r>
      <w:r w:rsidR="003657FD">
        <w:rPr>
          <w:rFonts w:ascii="Arial" w:eastAsia="Calibri" w:hAnsi="Arial" w:cs="Arial"/>
          <w:color w:val="000000"/>
          <w:lang w:eastAsia="en-NZ"/>
        </w:rPr>
        <w:t xml:space="preserve"> for this project</w:t>
      </w:r>
      <w:r>
        <w:rPr>
          <w:rFonts w:ascii="Arial" w:eastAsia="Calibri" w:hAnsi="Arial" w:cs="Arial"/>
          <w:color w:val="000000"/>
          <w:lang w:eastAsia="en-NZ"/>
        </w:rPr>
        <w:t>.</w:t>
      </w:r>
    </w:p>
    <w:p w14:paraId="44D59653" w14:textId="77777777" w:rsidR="002F3FBA" w:rsidRDefault="002F3FBA" w:rsidP="002F3FBA">
      <w:pPr>
        <w:widowControl w:val="0"/>
        <w:autoSpaceDE w:val="0"/>
        <w:autoSpaceDN w:val="0"/>
        <w:adjustRightInd w:val="0"/>
        <w:spacing w:before="120" w:after="120" w:line="276" w:lineRule="auto"/>
        <w:ind w:left="851"/>
        <w:rPr>
          <w:rFonts w:ascii="Arial" w:eastAsia="Calibri" w:hAnsi="Arial" w:cs="Arial"/>
          <w:b/>
          <w:bCs/>
          <w:i/>
          <w:iCs/>
          <w:color w:val="000000"/>
          <w:lang w:eastAsia="en-NZ"/>
        </w:rPr>
      </w:pPr>
      <w:r w:rsidRPr="00655B67">
        <w:rPr>
          <w:rFonts w:ascii="Arial" w:eastAsia="Calibri" w:hAnsi="Arial" w:cs="Arial"/>
          <w:b/>
          <w:bCs/>
          <w:color w:val="000000"/>
          <w:highlight w:val="yellow"/>
          <w:lang w:eastAsia="en-NZ"/>
        </w:rPr>
        <w:t>Actions</w:t>
      </w:r>
    </w:p>
    <w:p w14:paraId="50F4D5B4" w14:textId="77777777" w:rsidR="00430CF9" w:rsidRPr="007B4E01" w:rsidRDefault="00655B67" w:rsidP="00430CF9">
      <w:pPr>
        <w:pStyle w:val="ListParagraph"/>
        <w:widowControl w:val="0"/>
        <w:numPr>
          <w:ilvl w:val="0"/>
          <w:numId w:val="2"/>
        </w:num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i/>
          <w:iCs/>
          <w:color w:val="000000"/>
          <w:lang w:eastAsia="en-NZ"/>
        </w:rPr>
        <w:t>Secretariat to amend</w:t>
      </w:r>
      <w:r w:rsidRPr="00655B67">
        <w:rPr>
          <w:rFonts w:ascii="Arial" w:eastAsia="Calibri" w:hAnsi="Arial" w:cs="Arial"/>
          <w:i/>
          <w:iCs/>
          <w:color w:val="000000"/>
          <w:lang w:eastAsia="en-NZ"/>
        </w:rPr>
        <w:t xml:space="preserve"> the </w:t>
      </w:r>
      <w:r w:rsidR="0034334B">
        <w:rPr>
          <w:rFonts w:ascii="Arial" w:eastAsia="Calibri" w:hAnsi="Arial" w:cs="Arial"/>
          <w:i/>
          <w:iCs/>
          <w:color w:val="000000"/>
          <w:lang w:eastAsia="en-NZ"/>
        </w:rPr>
        <w:t>consultation document to state that the matter will be important to some Māori and Pacific people.</w:t>
      </w:r>
    </w:p>
    <w:p w14:paraId="5BB73547" w14:textId="77777777" w:rsidR="00043D1E" w:rsidRPr="00430CF9" w:rsidRDefault="00043D1E" w:rsidP="00043D1E">
      <w:pPr>
        <w:pStyle w:val="ListParagraph"/>
        <w:widowControl w:val="0"/>
        <w:numPr>
          <w:ilvl w:val="0"/>
          <w:numId w:val="2"/>
        </w:numPr>
        <w:autoSpaceDE w:val="0"/>
        <w:autoSpaceDN w:val="0"/>
        <w:adjustRightInd w:val="0"/>
        <w:spacing w:before="120" w:after="120" w:line="276" w:lineRule="auto"/>
        <w:rPr>
          <w:rFonts w:ascii="Arial" w:eastAsia="Calibri" w:hAnsi="Arial" w:cs="Arial"/>
          <w:b/>
          <w:bCs/>
          <w:color w:val="000000"/>
          <w:lang w:eastAsia="en-NZ"/>
        </w:rPr>
      </w:pPr>
      <w:r>
        <w:rPr>
          <w:rFonts w:ascii="Arial" w:eastAsia="Calibri" w:hAnsi="Arial" w:cs="Arial"/>
          <w:i/>
          <w:iCs/>
          <w:color w:val="000000"/>
          <w:lang w:eastAsia="en-NZ"/>
        </w:rPr>
        <w:t xml:space="preserve">Secretariat to prepare for the consultation process with Ministerial paper and Q&amp;A etc. preceding engagement with clinics, and regular </w:t>
      </w:r>
      <w:r w:rsidR="00575A6A">
        <w:rPr>
          <w:rFonts w:ascii="Arial" w:eastAsia="Calibri" w:hAnsi="Arial" w:cs="Arial"/>
          <w:i/>
          <w:iCs/>
          <w:color w:val="000000"/>
          <w:lang w:eastAsia="en-NZ"/>
        </w:rPr>
        <w:t>interested parties</w:t>
      </w:r>
      <w:r>
        <w:rPr>
          <w:rFonts w:ascii="Arial" w:eastAsia="Calibri" w:hAnsi="Arial" w:cs="Arial"/>
          <w:i/>
          <w:iCs/>
          <w:color w:val="000000"/>
          <w:lang w:eastAsia="en-NZ"/>
        </w:rPr>
        <w:t>.</w:t>
      </w:r>
    </w:p>
    <w:p w14:paraId="1E83CB4C" w14:textId="77777777" w:rsidR="00CD0836"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w:t>
      </w:r>
      <w:r w:rsidR="00E1328B" w:rsidRPr="008C27BB">
        <w:rPr>
          <w:rFonts w:ascii="Arial" w:eastAsia="Calibri" w:hAnsi="Arial" w:cs="Arial"/>
          <w:b/>
          <w:color w:val="000000"/>
          <w:sz w:val="24"/>
          <w:szCs w:val="24"/>
          <w:lang w:eastAsia="en-NZ"/>
        </w:rPr>
        <w:t>1</w:t>
      </w:r>
      <w:r w:rsidRPr="008C27BB">
        <w:rPr>
          <w:rFonts w:ascii="Arial" w:eastAsia="Calibri" w:hAnsi="Arial" w:cs="Arial"/>
          <w:b/>
          <w:color w:val="000000"/>
          <w:sz w:val="24"/>
          <w:szCs w:val="24"/>
          <w:lang w:eastAsia="en-NZ"/>
        </w:rPr>
        <w:t>.</w:t>
      </w:r>
      <w:r w:rsidRPr="008C27BB">
        <w:rPr>
          <w:rFonts w:ascii="Arial" w:eastAsia="Calibri" w:hAnsi="Arial" w:cs="Arial"/>
          <w:b/>
          <w:color w:val="000000"/>
          <w:sz w:val="24"/>
          <w:szCs w:val="24"/>
          <w:lang w:eastAsia="en-NZ"/>
        </w:rPr>
        <w:tab/>
      </w:r>
      <w:r w:rsidR="00655B67" w:rsidRPr="008C27BB">
        <w:rPr>
          <w:rFonts w:ascii="Arial" w:eastAsia="Calibri" w:hAnsi="Arial" w:cs="Arial"/>
          <w:b/>
          <w:color w:val="000000"/>
          <w:sz w:val="24"/>
          <w:szCs w:val="24"/>
          <w:lang w:eastAsia="en-NZ"/>
        </w:rPr>
        <w:t xml:space="preserve">Confirm the </w:t>
      </w:r>
      <w:r w:rsidR="00851D82" w:rsidRPr="008C27BB">
        <w:rPr>
          <w:rFonts w:ascii="Arial" w:eastAsia="Calibri" w:hAnsi="Arial" w:cs="Arial"/>
          <w:b/>
          <w:color w:val="000000"/>
          <w:sz w:val="24"/>
          <w:szCs w:val="24"/>
          <w:lang w:eastAsia="en-NZ"/>
        </w:rPr>
        <w:t xml:space="preserve">plan for the </w:t>
      </w:r>
      <w:r w:rsidR="00655B67" w:rsidRPr="008C27BB">
        <w:rPr>
          <w:rFonts w:ascii="Arial" w:eastAsia="Calibri" w:hAnsi="Arial" w:cs="Arial"/>
          <w:b/>
          <w:color w:val="000000"/>
          <w:sz w:val="24"/>
          <w:szCs w:val="24"/>
          <w:lang w:eastAsia="en-NZ"/>
        </w:rPr>
        <w:t xml:space="preserve">consultation </w:t>
      </w:r>
      <w:r w:rsidR="00851D82" w:rsidRPr="008C27BB">
        <w:rPr>
          <w:rFonts w:ascii="Arial" w:eastAsia="Calibri" w:hAnsi="Arial" w:cs="Arial"/>
          <w:b/>
          <w:color w:val="000000"/>
          <w:sz w:val="24"/>
          <w:szCs w:val="24"/>
          <w:lang w:eastAsia="en-NZ"/>
        </w:rPr>
        <w:t>on</w:t>
      </w:r>
      <w:r w:rsidRPr="008C27BB">
        <w:rPr>
          <w:rFonts w:ascii="Arial" w:eastAsia="Calibri" w:hAnsi="Arial" w:cs="Arial"/>
          <w:b/>
          <w:color w:val="000000"/>
          <w:sz w:val="24"/>
          <w:szCs w:val="24"/>
          <w:lang w:eastAsia="en-NZ"/>
        </w:rPr>
        <w:t xml:space="preserve"> </w:t>
      </w:r>
      <w:r w:rsidR="00655B67" w:rsidRPr="008C27BB">
        <w:rPr>
          <w:rFonts w:ascii="Arial" w:eastAsia="Calibri" w:hAnsi="Arial" w:cs="Arial"/>
          <w:b/>
          <w:color w:val="000000"/>
          <w:sz w:val="24"/>
          <w:szCs w:val="24"/>
          <w:lang w:eastAsia="en-NZ"/>
        </w:rPr>
        <w:t xml:space="preserve">guidelines for </w:t>
      </w:r>
      <w:r w:rsidRPr="008C27BB">
        <w:rPr>
          <w:rFonts w:ascii="Arial" w:eastAsia="Calibri" w:hAnsi="Arial" w:cs="Arial"/>
          <w:b/>
          <w:color w:val="000000"/>
          <w:sz w:val="24"/>
          <w:szCs w:val="24"/>
          <w:lang w:eastAsia="en-NZ"/>
        </w:rPr>
        <w:t xml:space="preserve">extending storage </w:t>
      </w:r>
    </w:p>
    <w:p w14:paraId="411AE8AB" w14:textId="77777777" w:rsidR="005D6782" w:rsidRDefault="00CD0836" w:rsidP="00DE4E6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FC7F03">
        <w:rPr>
          <w:rFonts w:ascii="Arial" w:eastAsia="Calibri" w:hAnsi="Arial" w:cs="Arial"/>
          <w:color w:val="000000"/>
          <w:lang w:eastAsia="en-NZ"/>
        </w:rPr>
        <w:t>1</w:t>
      </w:r>
      <w:r>
        <w:rPr>
          <w:rFonts w:ascii="Arial" w:eastAsia="Calibri" w:hAnsi="Arial" w:cs="Arial"/>
          <w:color w:val="000000"/>
          <w:lang w:eastAsia="en-NZ"/>
        </w:rPr>
        <w:t>.1</w:t>
      </w:r>
      <w:r>
        <w:rPr>
          <w:rFonts w:ascii="Arial" w:eastAsia="Calibri" w:hAnsi="Arial" w:cs="Arial"/>
          <w:color w:val="000000"/>
          <w:lang w:eastAsia="en-NZ"/>
        </w:rPr>
        <w:tab/>
      </w:r>
      <w:r w:rsidR="001B03C2">
        <w:rPr>
          <w:rFonts w:ascii="Arial" w:eastAsia="Calibri" w:hAnsi="Arial" w:cs="Arial"/>
          <w:color w:val="000000"/>
          <w:lang w:eastAsia="en-NZ"/>
        </w:rPr>
        <w:t xml:space="preserve">The </w:t>
      </w:r>
      <w:r w:rsidR="00407DFE">
        <w:rPr>
          <w:rFonts w:ascii="Arial" w:eastAsia="Calibri" w:hAnsi="Arial" w:cs="Arial"/>
          <w:color w:val="000000"/>
          <w:lang w:eastAsia="en-NZ"/>
        </w:rPr>
        <w:t>Chair summarised the progress to date and invited members to discuss the consultation plan</w:t>
      </w:r>
      <w:r w:rsidR="00DE4E67">
        <w:rPr>
          <w:rFonts w:ascii="Arial" w:eastAsia="Calibri" w:hAnsi="Arial" w:cs="Arial"/>
          <w:color w:val="000000"/>
          <w:lang w:eastAsia="en-NZ"/>
        </w:rPr>
        <w:t xml:space="preserve"> bearing in mind the recent discussions about ACART’s consultation processes and how to engage with Māori.</w:t>
      </w:r>
    </w:p>
    <w:p w14:paraId="405CBB97" w14:textId="77777777" w:rsidR="00164144" w:rsidRDefault="00DE4E67" w:rsidP="00DE4E6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11.2</w:t>
      </w:r>
      <w:r>
        <w:rPr>
          <w:rFonts w:ascii="Arial" w:eastAsia="Calibri" w:hAnsi="Arial" w:cs="Arial"/>
          <w:color w:val="000000"/>
          <w:lang w:eastAsia="en-NZ"/>
        </w:rPr>
        <w:tab/>
      </w:r>
      <w:r w:rsidR="00A11CE4">
        <w:rPr>
          <w:rFonts w:ascii="Arial" w:eastAsia="Calibri" w:hAnsi="Arial" w:cs="Arial"/>
          <w:color w:val="000000"/>
          <w:lang w:eastAsia="en-NZ"/>
        </w:rPr>
        <w:t xml:space="preserve">Members agreed to add text to the document to </w:t>
      </w:r>
      <w:r w:rsidR="002E7AB7">
        <w:rPr>
          <w:rFonts w:ascii="Arial" w:eastAsia="Calibri" w:hAnsi="Arial" w:cs="Arial"/>
          <w:color w:val="000000"/>
          <w:lang w:eastAsia="en-NZ"/>
        </w:rPr>
        <w:t xml:space="preserve">more clearly state that there may be cultural considerations to </w:t>
      </w:r>
      <w:proofErr w:type="gramStart"/>
      <w:r w:rsidR="002E7AB7">
        <w:rPr>
          <w:rFonts w:ascii="Arial" w:eastAsia="Calibri" w:hAnsi="Arial" w:cs="Arial"/>
          <w:color w:val="000000"/>
          <w:lang w:eastAsia="en-NZ"/>
        </w:rPr>
        <w:t>take into account</w:t>
      </w:r>
      <w:proofErr w:type="gramEnd"/>
      <w:r w:rsidR="002E7AB7">
        <w:rPr>
          <w:rFonts w:ascii="Arial" w:eastAsia="Calibri" w:hAnsi="Arial" w:cs="Arial"/>
          <w:color w:val="000000"/>
          <w:lang w:eastAsia="en-NZ"/>
        </w:rPr>
        <w:t>.</w:t>
      </w:r>
      <w:r w:rsidR="003B54C5">
        <w:rPr>
          <w:rFonts w:ascii="Arial" w:eastAsia="Calibri" w:hAnsi="Arial" w:cs="Arial"/>
          <w:color w:val="000000"/>
          <w:lang w:eastAsia="en-NZ"/>
        </w:rPr>
        <w:t xml:space="preserve"> </w:t>
      </w:r>
    </w:p>
    <w:p w14:paraId="40957708" w14:textId="77777777" w:rsidR="002E7AB7" w:rsidRDefault="002E7AB7" w:rsidP="00DE4E6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11.3</w:t>
      </w:r>
      <w:r>
        <w:rPr>
          <w:rFonts w:ascii="Arial" w:eastAsia="Calibri" w:hAnsi="Arial" w:cs="Arial"/>
          <w:color w:val="000000"/>
          <w:lang w:eastAsia="en-NZ"/>
        </w:rPr>
        <w:tab/>
      </w:r>
      <w:r w:rsidR="00C619A1">
        <w:rPr>
          <w:rFonts w:ascii="Arial" w:eastAsia="Calibri" w:hAnsi="Arial" w:cs="Arial"/>
          <w:color w:val="000000"/>
          <w:lang w:eastAsia="en-NZ"/>
        </w:rPr>
        <w:t>Some grammatical and text changes were requested.</w:t>
      </w:r>
    </w:p>
    <w:p w14:paraId="41044C51" w14:textId="77777777" w:rsidR="00164144" w:rsidRPr="005D6782" w:rsidRDefault="00164144" w:rsidP="00DE4E67">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11.4</w:t>
      </w:r>
      <w:r>
        <w:rPr>
          <w:rFonts w:ascii="Arial" w:eastAsia="Calibri" w:hAnsi="Arial" w:cs="Arial"/>
          <w:color w:val="000000"/>
          <w:lang w:eastAsia="en-NZ"/>
        </w:rPr>
        <w:tab/>
      </w:r>
      <w:r w:rsidRPr="00164144">
        <w:rPr>
          <w:rFonts w:ascii="Arial" w:eastAsia="Calibri" w:hAnsi="Arial" w:cs="Arial"/>
          <w:color w:val="000000"/>
          <w:lang w:eastAsia="en-NZ"/>
        </w:rPr>
        <w:t xml:space="preserve">Given the </w:t>
      </w:r>
      <w:r>
        <w:rPr>
          <w:rFonts w:ascii="Arial" w:eastAsia="Calibri" w:hAnsi="Arial" w:cs="Arial"/>
          <w:color w:val="000000"/>
          <w:lang w:eastAsia="en-NZ"/>
        </w:rPr>
        <w:t xml:space="preserve">above </w:t>
      </w:r>
      <w:r w:rsidRPr="00164144">
        <w:rPr>
          <w:rFonts w:ascii="Arial" w:eastAsia="Calibri" w:hAnsi="Arial" w:cs="Arial"/>
          <w:color w:val="000000"/>
          <w:lang w:eastAsia="en-NZ"/>
        </w:rPr>
        <w:t>commitment to improving consultation processes</w:t>
      </w:r>
      <w:r>
        <w:rPr>
          <w:rFonts w:ascii="Arial" w:eastAsia="Calibri" w:hAnsi="Arial" w:cs="Arial"/>
          <w:color w:val="000000"/>
          <w:lang w:eastAsia="en-NZ"/>
        </w:rPr>
        <w:t xml:space="preserve"> in the longer-term</w:t>
      </w:r>
      <w:r w:rsidRPr="00164144">
        <w:rPr>
          <w:rFonts w:ascii="Arial" w:eastAsia="Calibri" w:hAnsi="Arial" w:cs="Arial"/>
          <w:color w:val="000000"/>
          <w:lang w:eastAsia="en-NZ"/>
        </w:rPr>
        <w:t xml:space="preserve">, and the </w:t>
      </w:r>
      <w:r>
        <w:rPr>
          <w:rFonts w:ascii="Arial" w:eastAsia="Calibri" w:hAnsi="Arial" w:cs="Arial"/>
          <w:color w:val="000000"/>
          <w:lang w:eastAsia="en-NZ"/>
        </w:rPr>
        <w:t>technical nature of the proposal being of interest to a limited number of people (particularly donors, recipients, donor-conceived, and those with gametes and embryos in storage)</w:t>
      </w:r>
      <w:r w:rsidRPr="00164144">
        <w:rPr>
          <w:rFonts w:ascii="Arial" w:eastAsia="Calibri" w:hAnsi="Arial" w:cs="Arial"/>
          <w:color w:val="000000"/>
          <w:lang w:eastAsia="en-NZ"/>
        </w:rPr>
        <w:t xml:space="preserve">, it was agreed a limited consultation proceed </w:t>
      </w:r>
      <w:r>
        <w:rPr>
          <w:rFonts w:ascii="Arial" w:eastAsia="Calibri" w:hAnsi="Arial" w:cs="Arial"/>
          <w:color w:val="000000"/>
          <w:lang w:eastAsia="en-NZ"/>
        </w:rPr>
        <w:t>as above.</w:t>
      </w:r>
    </w:p>
    <w:p w14:paraId="5CF0942B" w14:textId="77777777" w:rsidR="00CD0836" w:rsidRPr="009902C4" w:rsidRDefault="00CD0836" w:rsidP="00CD0836">
      <w:pPr>
        <w:widowControl w:val="0"/>
        <w:autoSpaceDE w:val="0"/>
        <w:autoSpaceDN w:val="0"/>
        <w:adjustRightInd w:val="0"/>
        <w:spacing w:before="120" w:after="120" w:line="276" w:lineRule="auto"/>
        <w:ind w:left="851"/>
        <w:rPr>
          <w:rFonts w:ascii="Arial" w:eastAsia="Calibri" w:hAnsi="Arial" w:cs="Arial"/>
          <w:b/>
          <w:bCs/>
          <w:i/>
          <w:iCs/>
          <w:color w:val="000000"/>
          <w:highlight w:val="yellow"/>
          <w:lang w:eastAsia="en-NZ"/>
        </w:rPr>
      </w:pPr>
      <w:r w:rsidRPr="008358FF">
        <w:rPr>
          <w:rFonts w:ascii="Arial" w:eastAsia="Calibri" w:hAnsi="Arial" w:cs="Arial"/>
          <w:b/>
          <w:bCs/>
          <w:color w:val="000000"/>
          <w:highlight w:val="yellow"/>
          <w:lang w:eastAsia="en-NZ"/>
        </w:rPr>
        <w:t>Actions</w:t>
      </w:r>
    </w:p>
    <w:p w14:paraId="1471202C" w14:textId="77777777" w:rsidR="00315E99" w:rsidRPr="00315E99" w:rsidRDefault="00CD0836" w:rsidP="00315E99">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315E99">
        <w:rPr>
          <w:rFonts w:ascii="Arial" w:eastAsia="Calibri" w:hAnsi="Arial" w:cs="Arial"/>
          <w:i/>
          <w:iCs/>
          <w:color w:val="000000"/>
          <w:lang w:eastAsia="en-NZ"/>
        </w:rPr>
        <w:t>Secretariat to update the draft consultation document</w:t>
      </w:r>
      <w:r w:rsidR="005957D4" w:rsidRPr="00315E99">
        <w:rPr>
          <w:rFonts w:ascii="Arial" w:eastAsia="Calibri" w:hAnsi="Arial" w:cs="Arial"/>
          <w:i/>
          <w:iCs/>
          <w:color w:val="000000"/>
          <w:lang w:eastAsia="en-NZ"/>
        </w:rPr>
        <w:t xml:space="preserve"> as requested</w:t>
      </w:r>
      <w:r w:rsidRPr="00315E99">
        <w:rPr>
          <w:rFonts w:ascii="Arial" w:eastAsia="Calibri" w:hAnsi="Arial" w:cs="Arial"/>
          <w:i/>
          <w:iCs/>
          <w:color w:val="000000"/>
          <w:lang w:eastAsia="en-NZ"/>
        </w:rPr>
        <w:t>.</w:t>
      </w:r>
      <w:bookmarkStart w:id="4" w:name="_Hlk69897154"/>
    </w:p>
    <w:p w14:paraId="52EBF6B3" w14:textId="77777777" w:rsidR="00164144" w:rsidRPr="00315E99" w:rsidRDefault="00164144" w:rsidP="00315E99">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315E99">
        <w:rPr>
          <w:rFonts w:ascii="Arial" w:eastAsia="Calibri" w:hAnsi="Arial" w:cs="Arial"/>
          <w:i/>
          <w:iCs/>
          <w:color w:val="000000"/>
          <w:lang w:eastAsia="en-NZ"/>
        </w:rPr>
        <w:t xml:space="preserve">Secretariat to prepare for </w:t>
      </w:r>
      <w:r w:rsidR="00043D1E" w:rsidRPr="00315E99">
        <w:rPr>
          <w:rFonts w:ascii="Arial" w:eastAsia="Calibri" w:hAnsi="Arial" w:cs="Arial"/>
          <w:i/>
          <w:iCs/>
          <w:color w:val="000000"/>
          <w:lang w:eastAsia="en-NZ"/>
        </w:rPr>
        <w:t xml:space="preserve">the consultation process with Ministerial paper and Q&amp;A etc. preceding </w:t>
      </w:r>
      <w:r w:rsidRPr="00315E99">
        <w:rPr>
          <w:rFonts w:ascii="Arial" w:eastAsia="Calibri" w:hAnsi="Arial" w:cs="Arial"/>
          <w:i/>
          <w:iCs/>
          <w:color w:val="000000"/>
          <w:lang w:eastAsia="en-NZ"/>
        </w:rPr>
        <w:t xml:space="preserve">engagement with clinics, and regular </w:t>
      </w:r>
      <w:r w:rsidR="00575A6A">
        <w:rPr>
          <w:rFonts w:ascii="Arial" w:eastAsia="Calibri" w:hAnsi="Arial" w:cs="Arial"/>
          <w:i/>
          <w:iCs/>
          <w:color w:val="000000"/>
          <w:lang w:eastAsia="en-NZ"/>
        </w:rPr>
        <w:t>interested parties</w:t>
      </w:r>
      <w:r w:rsidRPr="00315E99">
        <w:rPr>
          <w:rFonts w:ascii="Arial" w:eastAsia="Calibri" w:hAnsi="Arial" w:cs="Arial"/>
          <w:i/>
          <w:iCs/>
          <w:color w:val="000000"/>
          <w:lang w:eastAsia="en-NZ"/>
        </w:rPr>
        <w:t>.</w:t>
      </w:r>
    </w:p>
    <w:bookmarkEnd w:id="4"/>
    <w:p w14:paraId="41640C24" w14:textId="77777777" w:rsidR="008C27BB" w:rsidRPr="008C27BB" w:rsidRDefault="008C27BB" w:rsidP="00B027A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12.</w:t>
      </w:r>
      <w:r w:rsidRPr="008C27BB">
        <w:rPr>
          <w:rFonts w:ascii="Arial" w:eastAsia="Calibri" w:hAnsi="Arial" w:cs="Arial"/>
          <w:b/>
          <w:color w:val="000000"/>
          <w:sz w:val="24"/>
          <w:szCs w:val="24"/>
          <w:lang w:eastAsia="en-NZ"/>
        </w:rPr>
        <w:tab/>
        <w:t xml:space="preserve">Review of the guidelines for posthumous reproduction </w:t>
      </w:r>
    </w:p>
    <w:p w14:paraId="3632961F" w14:textId="77777777" w:rsidR="007A2489" w:rsidRDefault="00B027AC" w:rsidP="00B027AC">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12.1</w:t>
      </w:r>
      <w:r>
        <w:rPr>
          <w:rFonts w:ascii="Arial" w:eastAsia="Calibri" w:hAnsi="Arial" w:cs="Arial"/>
          <w:color w:val="000000"/>
          <w:lang w:eastAsia="en-NZ"/>
        </w:rPr>
        <w:tab/>
      </w:r>
      <w:r w:rsidR="00B24826" w:rsidRPr="00B027AC">
        <w:rPr>
          <w:rFonts w:ascii="Arial" w:eastAsia="Calibri" w:hAnsi="Arial" w:cs="Arial"/>
          <w:color w:val="000000"/>
          <w:lang w:eastAsia="en-NZ"/>
        </w:rPr>
        <w:t>Members considered the</w:t>
      </w:r>
      <w:r w:rsidR="00B061C8">
        <w:rPr>
          <w:rFonts w:ascii="Arial" w:eastAsia="Calibri" w:hAnsi="Arial" w:cs="Arial"/>
          <w:color w:val="000000"/>
          <w:lang w:eastAsia="en-NZ"/>
        </w:rPr>
        <w:t xml:space="preserve"> first iteration</w:t>
      </w:r>
      <w:r w:rsidR="00B24826" w:rsidRPr="00B027AC">
        <w:rPr>
          <w:rFonts w:ascii="Arial" w:eastAsia="Calibri" w:hAnsi="Arial" w:cs="Arial"/>
          <w:color w:val="000000"/>
          <w:lang w:eastAsia="en-NZ"/>
        </w:rPr>
        <w:t xml:space="preserve"> </w:t>
      </w:r>
      <w:r w:rsidR="00B061C8">
        <w:rPr>
          <w:rFonts w:ascii="Arial" w:eastAsia="Calibri" w:hAnsi="Arial" w:cs="Arial"/>
          <w:color w:val="000000"/>
          <w:lang w:eastAsia="en-NZ"/>
        </w:rPr>
        <w:t>of the</w:t>
      </w:r>
      <w:r w:rsidR="00B24826" w:rsidRPr="00B027AC">
        <w:rPr>
          <w:rFonts w:ascii="Arial" w:eastAsia="Calibri" w:hAnsi="Arial" w:cs="Arial"/>
          <w:color w:val="000000"/>
          <w:lang w:eastAsia="en-NZ"/>
        </w:rPr>
        <w:t xml:space="preserve"> advice to the Minister about these guidelines.</w:t>
      </w:r>
      <w:r w:rsidR="003D20E7" w:rsidRPr="00B027AC">
        <w:rPr>
          <w:rFonts w:ascii="Arial" w:eastAsia="Calibri" w:hAnsi="Arial" w:cs="Arial"/>
          <w:color w:val="000000"/>
          <w:lang w:eastAsia="en-NZ"/>
        </w:rPr>
        <w:t xml:space="preserve"> </w:t>
      </w:r>
      <w:r w:rsidR="007A2489" w:rsidRPr="00B027AC">
        <w:rPr>
          <w:rFonts w:ascii="Arial" w:eastAsia="Calibri" w:hAnsi="Arial" w:cs="Arial"/>
          <w:color w:val="000000"/>
          <w:lang w:eastAsia="en-NZ"/>
        </w:rPr>
        <w:t xml:space="preserve">Members worked through the proposed guidelines </w:t>
      </w:r>
      <w:r w:rsidR="003D20E7" w:rsidRPr="00B027AC">
        <w:rPr>
          <w:rFonts w:ascii="Arial" w:eastAsia="Calibri" w:hAnsi="Arial" w:cs="Arial"/>
          <w:color w:val="000000"/>
          <w:lang w:eastAsia="en-NZ"/>
        </w:rPr>
        <w:t xml:space="preserve">and the advice </w:t>
      </w:r>
      <w:r w:rsidR="007A2489" w:rsidRPr="00B027AC">
        <w:rPr>
          <w:rFonts w:ascii="Arial" w:eastAsia="Calibri" w:hAnsi="Arial" w:cs="Arial"/>
          <w:color w:val="000000"/>
          <w:lang w:eastAsia="en-NZ"/>
        </w:rPr>
        <w:t>suggesting specific changes. In particular, they asked the secretariat to</w:t>
      </w:r>
      <w:r w:rsidRPr="00B027AC">
        <w:rPr>
          <w:rFonts w:ascii="Arial" w:eastAsia="Calibri" w:hAnsi="Arial" w:cs="Arial"/>
          <w:color w:val="000000"/>
          <w:lang w:eastAsia="en-NZ"/>
        </w:rPr>
        <w:t xml:space="preserve"> </w:t>
      </w:r>
      <w:r w:rsidR="003D20E7" w:rsidRPr="00B027AC">
        <w:rPr>
          <w:rFonts w:ascii="Arial" w:eastAsia="Calibri" w:hAnsi="Arial" w:cs="Arial"/>
          <w:color w:val="000000"/>
          <w:lang w:eastAsia="en-NZ"/>
        </w:rPr>
        <w:t xml:space="preserve">add text about ACART’s obligations under </w:t>
      </w:r>
      <w:r w:rsidR="00B061C8" w:rsidRPr="00B061C8">
        <w:rPr>
          <w:rFonts w:ascii="Arial" w:eastAsia="Calibri" w:hAnsi="Arial" w:cs="Arial"/>
          <w:color w:val="000000"/>
          <w:lang w:eastAsia="en-NZ"/>
        </w:rPr>
        <w:t xml:space="preserve">Te Tiriti o Waitangi </w:t>
      </w:r>
      <w:r w:rsidRPr="00B027AC">
        <w:rPr>
          <w:rFonts w:ascii="Arial" w:eastAsia="Calibri" w:hAnsi="Arial" w:cs="Arial"/>
          <w:color w:val="000000"/>
          <w:lang w:eastAsia="en-NZ"/>
        </w:rPr>
        <w:t xml:space="preserve">and to specify the sensitivity of posthumous reproduction for </w:t>
      </w:r>
      <w:r w:rsidR="00B061C8">
        <w:rPr>
          <w:rFonts w:ascii="Arial" w:eastAsia="Calibri" w:hAnsi="Arial" w:cs="Arial"/>
          <w:color w:val="000000"/>
          <w:lang w:eastAsia="en-NZ"/>
        </w:rPr>
        <w:t>some eth</w:t>
      </w:r>
      <w:r w:rsidR="00575A6A">
        <w:rPr>
          <w:rFonts w:ascii="Arial" w:eastAsia="Calibri" w:hAnsi="Arial" w:cs="Arial"/>
          <w:color w:val="000000"/>
          <w:lang w:eastAsia="en-NZ"/>
        </w:rPr>
        <w:t>n</w:t>
      </w:r>
      <w:r w:rsidR="00B061C8">
        <w:rPr>
          <w:rFonts w:ascii="Arial" w:eastAsia="Calibri" w:hAnsi="Arial" w:cs="Arial"/>
          <w:color w:val="000000"/>
          <w:lang w:eastAsia="en-NZ"/>
        </w:rPr>
        <w:t xml:space="preserve">ic groups while noting that there is no </w:t>
      </w:r>
      <w:r w:rsidR="00B061C8">
        <w:rPr>
          <w:rFonts w:ascii="Arial" w:eastAsia="Calibri" w:hAnsi="Arial" w:cs="Arial"/>
          <w:color w:val="000000"/>
          <w:lang w:eastAsia="en-NZ"/>
        </w:rPr>
        <w:lastRenderedPageBreak/>
        <w:t xml:space="preserve">pan perspective. </w:t>
      </w:r>
      <w:r w:rsidR="008F7E0C">
        <w:rPr>
          <w:rFonts w:ascii="Arial" w:eastAsia="Calibri" w:hAnsi="Arial" w:cs="Arial"/>
          <w:color w:val="000000"/>
          <w:lang w:eastAsia="en-NZ"/>
        </w:rPr>
        <w:t xml:space="preserve"> A member had asked </w:t>
      </w:r>
      <w:r w:rsidR="001909D8">
        <w:rPr>
          <w:rFonts w:ascii="Arial" w:eastAsia="Calibri" w:hAnsi="Arial" w:cs="Arial"/>
          <w:color w:val="000000"/>
          <w:lang w:eastAsia="en-NZ"/>
        </w:rPr>
        <w:t>if a definition of “personal donor” should be added to the guidelines and members agreed it would be helpful.</w:t>
      </w:r>
    </w:p>
    <w:p w14:paraId="4DB60352" w14:textId="77777777" w:rsidR="0057024F" w:rsidRPr="00B027AC" w:rsidRDefault="0057024F" w:rsidP="00B027AC">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12.2</w:t>
      </w:r>
      <w:r>
        <w:rPr>
          <w:rFonts w:ascii="Arial" w:eastAsia="Calibri" w:hAnsi="Arial" w:cs="Arial"/>
          <w:color w:val="000000"/>
          <w:lang w:eastAsia="en-NZ"/>
        </w:rPr>
        <w:tab/>
        <w:t>The Chair asked members to go through the document out of session and send any “tracked changes” version of the document to the Secretariat</w:t>
      </w:r>
      <w:r w:rsidR="00B061C8">
        <w:rPr>
          <w:rFonts w:ascii="Arial" w:eastAsia="Calibri" w:hAnsi="Arial" w:cs="Arial"/>
          <w:color w:val="000000"/>
          <w:lang w:eastAsia="en-NZ"/>
        </w:rPr>
        <w:t xml:space="preserve"> to prepare for the June meetings working group</w:t>
      </w:r>
      <w:r>
        <w:rPr>
          <w:rFonts w:ascii="Arial" w:eastAsia="Calibri" w:hAnsi="Arial" w:cs="Arial"/>
          <w:color w:val="000000"/>
          <w:lang w:eastAsia="en-NZ"/>
        </w:rPr>
        <w:t>.</w:t>
      </w:r>
    </w:p>
    <w:p w14:paraId="5AAA3562" w14:textId="77777777" w:rsidR="007A2489" w:rsidRPr="003D20E7" w:rsidRDefault="007A2489" w:rsidP="007A2489">
      <w:pPr>
        <w:widowControl w:val="0"/>
        <w:autoSpaceDE w:val="0"/>
        <w:autoSpaceDN w:val="0"/>
        <w:adjustRightInd w:val="0"/>
        <w:spacing w:before="120" w:after="120" w:line="276" w:lineRule="auto"/>
        <w:ind w:left="131" w:firstLine="720"/>
        <w:rPr>
          <w:rFonts w:ascii="Arial" w:eastAsia="Calibri" w:hAnsi="Arial" w:cs="Arial"/>
          <w:b/>
          <w:bCs/>
          <w:i/>
          <w:iCs/>
          <w:color w:val="000000"/>
          <w:lang w:eastAsia="en-NZ"/>
        </w:rPr>
      </w:pPr>
      <w:r w:rsidRPr="00B027AC">
        <w:rPr>
          <w:rFonts w:ascii="Arial" w:eastAsia="Calibri" w:hAnsi="Arial" w:cs="Arial"/>
          <w:b/>
          <w:bCs/>
          <w:color w:val="000000"/>
          <w:highlight w:val="yellow"/>
          <w:lang w:eastAsia="en-NZ"/>
        </w:rPr>
        <w:t>Actions</w:t>
      </w:r>
    </w:p>
    <w:p w14:paraId="4ECECD36" w14:textId="77777777" w:rsidR="007A2489" w:rsidRDefault="007A2489" w:rsidP="007A2489">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3D20E7">
        <w:rPr>
          <w:rFonts w:ascii="Arial" w:eastAsia="Calibri" w:hAnsi="Arial" w:cs="Arial"/>
          <w:i/>
          <w:iCs/>
          <w:color w:val="000000"/>
          <w:lang w:eastAsia="en-NZ"/>
        </w:rPr>
        <w:t>Secretariat to amend the guidelines as requested.</w:t>
      </w:r>
    </w:p>
    <w:p w14:paraId="6EA37DEF" w14:textId="77777777" w:rsidR="0057024F" w:rsidRPr="00E51F7D" w:rsidRDefault="0057024F" w:rsidP="007A2489">
      <w:pPr>
        <w:pStyle w:val="ListParagraph"/>
        <w:widowControl w:val="0"/>
        <w:numPr>
          <w:ilvl w:val="0"/>
          <w:numId w:val="2"/>
        </w:numPr>
        <w:autoSpaceDE w:val="0"/>
        <w:autoSpaceDN w:val="0"/>
        <w:adjustRightInd w:val="0"/>
        <w:spacing w:before="120" w:after="120" w:line="276" w:lineRule="auto"/>
        <w:rPr>
          <w:rFonts w:ascii="Arial" w:eastAsia="Calibri" w:hAnsi="Arial" w:cs="Arial"/>
          <w:i/>
          <w:iCs/>
          <w:color w:val="000000"/>
          <w:lang w:eastAsia="en-NZ"/>
        </w:rPr>
      </w:pPr>
      <w:r w:rsidRPr="00E51F7D">
        <w:rPr>
          <w:rFonts w:ascii="Arial" w:eastAsia="Calibri" w:hAnsi="Arial" w:cs="Arial"/>
          <w:i/>
          <w:iCs/>
          <w:color w:val="000000"/>
          <w:lang w:eastAsia="en-NZ"/>
        </w:rPr>
        <w:t>Members to go through the document out of session and send any “tracked changes” version of the document to the Secretariat</w:t>
      </w:r>
      <w:r w:rsidR="00B061C8" w:rsidRPr="00E51F7D">
        <w:rPr>
          <w:rFonts w:ascii="Arial" w:eastAsia="Calibri" w:hAnsi="Arial" w:cs="Arial"/>
          <w:i/>
          <w:iCs/>
          <w:color w:val="000000"/>
          <w:lang w:eastAsia="en-NZ"/>
        </w:rPr>
        <w:t>.</w:t>
      </w:r>
    </w:p>
    <w:p w14:paraId="11233A8E" w14:textId="77777777" w:rsidR="00FC7F03" w:rsidRPr="008C27BB" w:rsidRDefault="00E37471"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w:t>
      </w:r>
      <w:r w:rsidR="008C27BB" w:rsidRPr="008C27BB">
        <w:rPr>
          <w:rFonts w:ascii="Arial" w:eastAsia="Calibri" w:hAnsi="Arial" w:cs="Arial"/>
          <w:b/>
          <w:color w:val="000000"/>
          <w:sz w:val="24"/>
          <w:szCs w:val="24"/>
          <w:lang w:eastAsia="en-NZ"/>
        </w:rPr>
        <w:t>3</w:t>
      </w:r>
      <w:r w:rsidRPr="008C27BB">
        <w:rPr>
          <w:rFonts w:ascii="Arial" w:eastAsia="Calibri" w:hAnsi="Arial" w:cs="Arial"/>
          <w:b/>
          <w:color w:val="000000"/>
          <w:sz w:val="24"/>
          <w:szCs w:val="24"/>
          <w:lang w:eastAsia="en-NZ"/>
        </w:rPr>
        <w:t xml:space="preserve">. </w:t>
      </w:r>
      <w:r w:rsidR="003364AA" w:rsidRPr="008C27BB">
        <w:rPr>
          <w:rFonts w:ascii="Arial" w:eastAsia="Calibri" w:hAnsi="Arial" w:cs="Arial"/>
          <w:b/>
          <w:color w:val="000000"/>
          <w:sz w:val="24"/>
          <w:szCs w:val="24"/>
          <w:lang w:eastAsia="en-NZ"/>
        </w:rPr>
        <w:tab/>
      </w:r>
      <w:r w:rsidRPr="008C27BB">
        <w:rPr>
          <w:rFonts w:ascii="Arial" w:eastAsia="Calibri" w:hAnsi="Arial" w:cs="Arial"/>
          <w:b/>
          <w:color w:val="000000"/>
          <w:sz w:val="24"/>
          <w:szCs w:val="24"/>
          <w:lang w:eastAsia="en-NZ"/>
        </w:rPr>
        <w:t xml:space="preserve">Member reports on </w:t>
      </w:r>
      <w:r w:rsidR="003364AA" w:rsidRPr="008C27BB">
        <w:rPr>
          <w:rFonts w:ascii="Arial" w:eastAsia="Calibri" w:hAnsi="Arial" w:cs="Arial"/>
          <w:b/>
          <w:color w:val="000000"/>
          <w:sz w:val="24"/>
          <w:szCs w:val="24"/>
          <w:lang w:eastAsia="en-NZ"/>
        </w:rPr>
        <w:t>papers/research</w:t>
      </w:r>
    </w:p>
    <w:p w14:paraId="0F8A0F76" w14:textId="77777777" w:rsidR="00FC7F03" w:rsidRPr="003364AA" w:rsidRDefault="003364AA" w:rsidP="003364AA">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8C27BB">
        <w:rPr>
          <w:rFonts w:ascii="Arial" w:eastAsia="Calibri" w:hAnsi="Arial" w:cs="Arial"/>
          <w:color w:val="000000"/>
          <w:lang w:eastAsia="en-NZ"/>
        </w:rPr>
        <w:t>3</w:t>
      </w:r>
      <w:r>
        <w:rPr>
          <w:rFonts w:ascii="Arial" w:eastAsia="Calibri" w:hAnsi="Arial" w:cs="Arial"/>
          <w:color w:val="000000"/>
          <w:lang w:eastAsia="en-NZ"/>
        </w:rPr>
        <w:t>.1</w:t>
      </w:r>
      <w:r>
        <w:rPr>
          <w:rFonts w:ascii="Arial" w:eastAsia="Calibri" w:hAnsi="Arial" w:cs="Arial"/>
          <w:color w:val="000000"/>
          <w:lang w:eastAsia="en-NZ"/>
        </w:rPr>
        <w:tab/>
      </w:r>
      <w:r w:rsidRPr="003364AA">
        <w:rPr>
          <w:rFonts w:ascii="Arial" w:eastAsia="Calibri" w:hAnsi="Arial" w:cs="Arial"/>
          <w:color w:val="000000"/>
          <w:lang w:eastAsia="en-NZ"/>
        </w:rPr>
        <w:t>No items were presented on this occasion. The secretariat had recently circulated</w:t>
      </w:r>
      <w:r w:rsidR="00A343F9">
        <w:rPr>
          <w:rFonts w:ascii="Arial" w:eastAsia="Calibri" w:hAnsi="Arial" w:cs="Arial"/>
          <w:color w:val="000000"/>
          <w:lang w:eastAsia="en-NZ"/>
        </w:rPr>
        <w:t xml:space="preserve"> numerous</w:t>
      </w:r>
      <w:r w:rsidRPr="003364AA">
        <w:rPr>
          <w:rFonts w:ascii="Arial" w:eastAsia="Calibri" w:hAnsi="Arial" w:cs="Arial"/>
          <w:color w:val="000000"/>
          <w:lang w:eastAsia="en-NZ"/>
        </w:rPr>
        <w:t xml:space="preserve"> journal articles.</w:t>
      </w:r>
    </w:p>
    <w:p w14:paraId="3E7FEC59" w14:textId="77777777" w:rsidR="00CD0836" w:rsidRPr="008C27BB" w:rsidRDefault="003364AA"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w:t>
      </w:r>
      <w:r w:rsidR="008C27BB" w:rsidRPr="008C27BB">
        <w:rPr>
          <w:rFonts w:ascii="Arial" w:eastAsia="Calibri" w:hAnsi="Arial" w:cs="Arial"/>
          <w:b/>
          <w:color w:val="000000"/>
          <w:sz w:val="24"/>
          <w:szCs w:val="24"/>
          <w:lang w:eastAsia="en-NZ"/>
        </w:rPr>
        <w:t>4</w:t>
      </w:r>
      <w:r w:rsidRPr="008C27BB">
        <w:rPr>
          <w:rFonts w:ascii="Arial" w:eastAsia="Calibri" w:hAnsi="Arial" w:cs="Arial"/>
          <w:b/>
          <w:color w:val="000000"/>
          <w:sz w:val="24"/>
          <w:szCs w:val="24"/>
          <w:lang w:eastAsia="en-NZ"/>
        </w:rPr>
        <w:t>.</w:t>
      </w:r>
      <w:r w:rsidR="00584A38" w:rsidRPr="008C27BB">
        <w:rPr>
          <w:rFonts w:ascii="Arial" w:eastAsia="Calibri" w:hAnsi="Arial" w:cs="Arial"/>
          <w:b/>
          <w:color w:val="000000"/>
          <w:sz w:val="24"/>
          <w:szCs w:val="24"/>
          <w:lang w:eastAsia="en-NZ"/>
        </w:rPr>
        <w:t xml:space="preserve"> </w:t>
      </w:r>
      <w:r w:rsidR="004E1E67" w:rsidRPr="008C27BB">
        <w:rPr>
          <w:rFonts w:ascii="Arial" w:eastAsia="Calibri" w:hAnsi="Arial" w:cs="Arial"/>
          <w:b/>
          <w:color w:val="000000"/>
          <w:sz w:val="24"/>
          <w:szCs w:val="24"/>
          <w:lang w:eastAsia="en-NZ"/>
        </w:rPr>
        <w:t xml:space="preserve"> </w:t>
      </w:r>
      <w:r w:rsidR="00584A38" w:rsidRPr="008C27BB">
        <w:rPr>
          <w:rFonts w:ascii="Arial" w:eastAsia="Calibri" w:hAnsi="Arial" w:cs="Arial"/>
          <w:b/>
          <w:color w:val="000000"/>
          <w:sz w:val="24"/>
          <w:szCs w:val="24"/>
          <w:lang w:eastAsia="en-NZ"/>
        </w:rPr>
        <w:tab/>
      </w:r>
      <w:r w:rsidR="00CD0836" w:rsidRPr="008C27BB">
        <w:rPr>
          <w:rFonts w:ascii="Arial" w:eastAsia="Calibri" w:hAnsi="Arial" w:cs="Arial"/>
          <w:b/>
          <w:color w:val="000000"/>
          <w:sz w:val="24"/>
          <w:szCs w:val="24"/>
          <w:lang w:eastAsia="en-NZ"/>
        </w:rPr>
        <w:t xml:space="preserve">Report on ECART’s </w:t>
      </w:r>
      <w:r w:rsidR="00AD34CA" w:rsidRPr="008C27BB">
        <w:rPr>
          <w:rFonts w:ascii="Arial" w:eastAsia="Calibri" w:hAnsi="Arial" w:cs="Arial"/>
          <w:b/>
          <w:color w:val="000000"/>
          <w:sz w:val="24"/>
          <w:szCs w:val="24"/>
          <w:lang w:eastAsia="en-NZ"/>
        </w:rPr>
        <w:t>D</w:t>
      </w:r>
      <w:r w:rsidR="00727E44" w:rsidRPr="008C27BB">
        <w:rPr>
          <w:rFonts w:ascii="Arial" w:eastAsia="Calibri" w:hAnsi="Arial" w:cs="Arial"/>
          <w:b/>
          <w:color w:val="000000"/>
          <w:sz w:val="24"/>
          <w:szCs w:val="24"/>
          <w:lang w:eastAsia="en-NZ"/>
        </w:rPr>
        <w:t>ecember</w:t>
      </w:r>
      <w:r w:rsidR="00CD0836" w:rsidRPr="008C27BB">
        <w:rPr>
          <w:rFonts w:ascii="Arial" w:eastAsia="Calibri" w:hAnsi="Arial" w:cs="Arial"/>
          <w:b/>
          <w:color w:val="000000"/>
          <w:sz w:val="24"/>
          <w:szCs w:val="24"/>
          <w:lang w:eastAsia="en-NZ"/>
        </w:rPr>
        <w:t xml:space="preserve"> </w:t>
      </w:r>
      <w:r w:rsidR="009A539B" w:rsidRPr="008C27BB">
        <w:rPr>
          <w:rFonts w:ascii="Arial" w:eastAsia="Calibri" w:hAnsi="Arial" w:cs="Arial"/>
          <w:b/>
          <w:color w:val="000000"/>
          <w:sz w:val="24"/>
          <w:szCs w:val="24"/>
          <w:lang w:eastAsia="en-NZ"/>
        </w:rPr>
        <w:t xml:space="preserve">2020 </w:t>
      </w:r>
      <w:r w:rsidR="00CD0836" w:rsidRPr="008C27BB">
        <w:rPr>
          <w:rFonts w:ascii="Arial" w:eastAsia="Calibri" w:hAnsi="Arial" w:cs="Arial"/>
          <w:b/>
          <w:color w:val="000000"/>
          <w:sz w:val="24"/>
          <w:szCs w:val="24"/>
          <w:lang w:eastAsia="en-NZ"/>
        </w:rPr>
        <w:t>meeting</w:t>
      </w:r>
    </w:p>
    <w:p w14:paraId="4C9ADAF0" w14:textId="77777777" w:rsidR="00CD0836" w:rsidRDefault="00CD0836"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w:t>
      </w:r>
      <w:r w:rsidR="008C27BB">
        <w:rPr>
          <w:rFonts w:ascii="Arial" w:eastAsia="Calibri" w:hAnsi="Arial" w:cs="Arial"/>
          <w:bCs/>
          <w:color w:val="000000"/>
          <w:lang w:eastAsia="en-NZ"/>
        </w:rPr>
        <w:t>4</w:t>
      </w:r>
      <w:r w:rsidRPr="00C204E3">
        <w:rPr>
          <w:rFonts w:ascii="Arial" w:eastAsia="Calibri" w:hAnsi="Arial" w:cs="Arial"/>
          <w:bCs/>
          <w:color w:val="000000"/>
          <w:lang w:eastAsia="en-NZ"/>
        </w:rPr>
        <w:t>.1</w:t>
      </w:r>
      <w:r w:rsidR="004E1E67">
        <w:rPr>
          <w:rFonts w:ascii="Arial" w:eastAsia="Calibri" w:hAnsi="Arial" w:cs="Arial"/>
          <w:bCs/>
          <w:color w:val="000000"/>
          <w:lang w:eastAsia="en-NZ"/>
        </w:rPr>
        <w:tab/>
      </w:r>
      <w:r w:rsidR="005145BE">
        <w:rPr>
          <w:rFonts w:ascii="Arial" w:eastAsia="Calibri" w:hAnsi="Arial" w:cs="Arial"/>
          <w:bCs/>
          <w:color w:val="000000"/>
          <w:lang w:eastAsia="en-NZ"/>
        </w:rPr>
        <w:t>M</w:t>
      </w:r>
      <w:r w:rsidRPr="007D6BC4">
        <w:rPr>
          <w:rFonts w:ascii="Arial" w:eastAsia="Calibri" w:hAnsi="Arial" w:cs="Arial"/>
          <w:bCs/>
          <w:color w:val="000000"/>
          <w:lang w:eastAsia="en-NZ"/>
        </w:rPr>
        <w:t>embers</w:t>
      </w:r>
      <w:r>
        <w:rPr>
          <w:rFonts w:ascii="Arial" w:eastAsia="Calibri" w:hAnsi="Arial" w:cs="Arial"/>
          <w:bCs/>
          <w:color w:val="000000"/>
          <w:lang w:eastAsia="en-NZ"/>
        </w:rPr>
        <w:t xml:space="preserve"> noted the report</w:t>
      </w:r>
      <w:r w:rsidR="00AD34CA">
        <w:rPr>
          <w:rFonts w:ascii="Arial" w:eastAsia="Calibri" w:hAnsi="Arial" w:cs="Arial"/>
          <w:bCs/>
          <w:color w:val="000000"/>
          <w:lang w:eastAsia="en-NZ"/>
        </w:rPr>
        <w:t>.</w:t>
      </w:r>
    </w:p>
    <w:p w14:paraId="6BCE0366" w14:textId="77777777" w:rsidR="00B72A46" w:rsidRDefault="00DB23CF"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w:t>
      </w:r>
      <w:r w:rsidR="008C27BB">
        <w:rPr>
          <w:rFonts w:ascii="Arial" w:eastAsia="Calibri" w:hAnsi="Arial" w:cs="Arial"/>
          <w:bCs/>
          <w:color w:val="000000"/>
          <w:lang w:eastAsia="en-NZ"/>
        </w:rPr>
        <w:t>4</w:t>
      </w:r>
      <w:r>
        <w:rPr>
          <w:rFonts w:ascii="Arial" w:eastAsia="Calibri" w:hAnsi="Arial" w:cs="Arial"/>
          <w:bCs/>
          <w:color w:val="000000"/>
          <w:lang w:eastAsia="en-NZ"/>
        </w:rPr>
        <w:t>.2</w:t>
      </w:r>
      <w:r w:rsidR="009E5531">
        <w:rPr>
          <w:rFonts w:ascii="Arial" w:eastAsia="Calibri" w:hAnsi="Arial" w:cs="Arial"/>
          <w:bCs/>
          <w:color w:val="000000"/>
          <w:lang w:eastAsia="en-NZ"/>
        </w:rPr>
        <w:t xml:space="preserve"> </w:t>
      </w:r>
      <w:r w:rsidR="009E5531">
        <w:rPr>
          <w:rFonts w:ascii="Arial" w:eastAsia="Calibri" w:hAnsi="Arial" w:cs="Arial"/>
          <w:bCs/>
          <w:color w:val="000000"/>
          <w:lang w:eastAsia="en-NZ"/>
        </w:rPr>
        <w:tab/>
      </w:r>
      <w:r w:rsidR="00972E4C">
        <w:rPr>
          <w:rFonts w:ascii="Arial" w:eastAsia="Calibri" w:hAnsi="Arial" w:cs="Arial"/>
          <w:bCs/>
          <w:color w:val="000000"/>
          <w:lang w:eastAsia="en-NZ"/>
        </w:rPr>
        <w:t xml:space="preserve">There was a discussion about a surrogacy case </w:t>
      </w:r>
      <w:r w:rsidR="000A46C7">
        <w:rPr>
          <w:rFonts w:ascii="Arial" w:eastAsia="Calibri" w:hAnsi="Arial" w:cs="Arial"/>
          <w:bCs/>
          <w:color w:val="000000"/>
          <w:lang w:eastAsia="en-NZ"/>
        </w:rPr>
        <w:t xml:space="preserve">in the April 2021 meeting </w:t>
      </w:r>
      <w:r w:rsidR="00972E4C">
        <w:rPr>
          <w:rFonts w:ascii="Arial" w:eastAsia="Calibri" w:hAnsi="Arial" w:cs="Arial"/>
          <w:bCs/>
          <w:color w:val="000000"/>
          <w:lang w:eastAsia="en-NZ"/>
        </w:rPr>
        <w:t>where the use of a surrogate</w:t>
      </w:r>
      <w:r w:rsidR="00F53255">
        <w:rPr>
          <w:rFonts w:ascii="Arial" w:eastAsia="Calibri" w:hAnsi="Arial" w:cs="Arial"/>
          <w:bCs/>
          <w:color w:val="000000"/>
          <w:lang w:eastAsia="en-NZ"/>
        </w:rPr>
        <w:t xml:space="preserve"> was considered </w:t>
      </w:r>
      <w:r w:rsidR="00972E4C">
        <w:rPr>
          <w:rFonts w:ascii="Arial" w:eastAsia="Calibri" w:hAnsi="Arial" w:cs="Arial"/>
          <w:bCs/>
          <w:color w:val="000000"/>
          <w:lang w:eastAsia="en-NZ"/>
        </w:rPr>
        <w:t xml:space="preserve">the </w:t>
      </w:r>
      <w:r w:rsidR="00972E4C" w:rsidRPr="00F53255">
        <w:rPr>
          <w:rFonts w:ascii="Arial" w:eastAsia="Calibri" w:hAnsi="Arial" w:cs="Arial"/>
          <w:bCs/>
          <w:i/>
          <w:iCs/>
          <w:color w:val="000000"/>
          <w:lang w:eastAsia="en-NZ"/>
        </w:rPr>
        <w:t>best</w:t>
      </w:r>
      <w:r w:rsidR="00972E4C">
        <w:rPr>
          <w:rFonts w:ascii="Arial" w:eastAsia="Calibri" w:hAnsi="Arial" w:cs="Arial"/>
          <w:bCs/>
          <w:color w:val="000000"/>
          <w:lang w:eastAsia="en-NZ"/>
        </w:rPr>
        <w:t xml:space="preserve"> opportunity for an intending parent(s) to have a child</w:t>
      </w:r>
      <w:r w:rsidR="0001464A">
        <w:rPr>
          <w:rFonts w:ascii="Arial" w:eastAsia="Calibri" w:hAnsi="Arial" w:cs="Arial"/>
          <w:bCs/>
          <w:color w:val="000000"/>
          <w:lang w:eastAsia="en-NZ"/>
        </w:rPr>
        <w:t>. In this case</w:t>
      </w:r>
      <w:r w:rsidR="00F53255">
        <w:rPr>
          <w:rFonts w:ascii="Arial" w:eastAsia="Calibri" w:hAnsi="Arial" w:cs="Arial"/>
          <w:bCs/>
          <w:color w:val="000000"/>
          <w:lang w:eastAsia="en-NZ"/>
        </w:rPr>
        <w:t>,</w:t>
      </w:r>
      <w:r w:rsidR="0001464A">
        <w:rPr>
          <w:rFonts w:ascii="Arial" w:eastAsia="Calibri" w:hAnsi="Arial" w:cs="Arial"/>
          <w:bCs/>
          <w:color w:val="000000"/>
          <w:lang w:eastAsia="en-NZ"/>
        </w:rPr>
        <w:t xml:space="preserve"> the intending mother might have been able to have a child</w:t>
      </w:r>
      <w:r w:rsidR="0040745C">
        <w:rPr>
          <w:rFonts w:ascii="Arial" w:eastAsia="Calibri" w:hAnsi="Arial" w:cs="Arial"/>
          <w:bCs/>
          <w:color w:val="000000"/>
          <w:lang w:eastAsia="en-NZ"/>
        </w:rPr>
        <w:t>,</w:t>
      </w:r>
      <w:r w:rsidR="0001464A">
        <w:rPr>
          <w:rFonts w:ascii="Arial" w:eastAsia="Calibri" w:hAnsi="Arial" w:cs="Arial"/>
          <w:bCs/>
          <w:color w:val="000000"/>
          <w:lang w:eastAsia="en-NZ"/>
        </w:rPr>
        <w:t xml:space="preserve"> without using a surrogate</w:t>
      </w:r>
      <w:r w:rsidR="0040745C">
        <w:rPr>
          <w:rFonts w:ascii="Arial" w:eastAsia="Calibri" w:hAnsi="Arial" w:cs="Arial"/>
          <w:bCs/>
          <w:color w:val="000000"/>
          <w:lang w:eastAsia="en-NZ"/>
        </w:rPr>
        <w:t>,</w:t>
      </w:r>
      <w:r w:rsidR="0001464A">
        <w:rPr>
          <w:rFonts w:ascii="Arial" w:eastAsia="Calibri" w:hAnsi="Arial" w:cs="Arial"/>
          <w:bCs/>
          <w:color w:val="000000"/>
          <w:lang w:eastAsia="en-NZ"/>
        </w:rPr>
        <w:t xml:space="preserve"> but the chances were determined to be </w:t>
      </w:r>
      <w:r w:rsidR="000A46C7">
        <w:rPr>
          <w:rFonts w:ascii="Arial" w:eastAsia="Calibri" w:hAnsi="Arial" w:cs="Arial"/>
          <w:bCs/>
          <w:color w:val="000000"/>
          <w:lang w:eastAsia="en-NZ"/>
        </w:rPr>
        <w:t xml:space="preserve">very low  and with advanced maternal age, </w:t>
      </w:r>
      <w:r w:rsidR="00CE2C89">
        <w:rPr>
          <w:rFonts w:ascii="Arial" w:eastAsia="Calibri" w:hAnsi="Arial" w:cs="Arial"/>
          <w:bCs/>
          <w:color w:val="000000"/>
          <w:lang w:eastAsia="en-NZ"/>
        </w:rPr>
        <w:t xml:space="preserve">as well as other factors such as limited remaining embryos, </w:t>
      </w:r>
      <w:r w:rsidR="000A46C7">
        <w:rPr>
          <w:rFonts w:ascii="Arial" w:eastAsia="Calibri" w:hAnsi="Arial" w:cs="Arial"/>
          <w:bCs/>
          <w:color w:val="000000"/>
          <w:lang w:eastAsia="en-NZ"/>
        </w:rPr>
        <w:t>surrogacy would give them the best chance at having a child</w:t>
      </w:r>
      <w:r w:rsidR="0001464A">
        <w:rPr>
          <w:rFonts w:ascii="Arial" w:eastAsia="Calibri" w:hAnsi="Arial" w:cs="Arial"/>
          <w:bCs/>
          <w:color w:val="000000"/>
          <w:lang w:eastAsia="en-NZ"/>
        </w:rPr>
        <w:t>.</w:t>
      </w:r>
    </w:p>
    <w:p w14:paraId="59655491" w14:textId="77777777" w:rsidR="00294C2E" w:rsidRDefault="00B72A46" w:rsidP="00CD0836">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w:t>
      </w:r>
      <w:r w:rsidR="008C27BB">
        <w:rPr>
          <w:rFonts w:ascii="Arial" w:eastAsia="Calibri" w:hAnsi="Arial" w:cs="Arial"/>
          <w:bCs/>
          <w:color w:val="000000"/>
          <w:lang w:eastAsia="en-NZ"/>
        </w:rPr>
        <w:t>4</w:t>
      </w:r>
      <w:r>
        <w:rPr>
          <w:rFonts w:ascii="Arial" w:eastAsia="Calibri" w:hAnsi="Arial" w:cs="Arial"/>
          <w:bCs/>
          <w:color w:val="000000"/>
          <w:lang w:eastAsia="en-NZ"/>
        </w:rPr>
        <w:t>.3</w:t>
      </w:r>
      <w:r>
        <w:rPr>
          <w:rFonts w:ascii="Arial" w:eastAsia="Calibri" w:hAnsi="Arial" w:cs="Arial"/>
          <w:bCs/>
          <w:color w:val="000000"/>
          <w:lang w:eastAsia="en-NZ"/>
        </w:rPr>
        <w:tab/>
      </w:r>
      <w:r w:rsidR="00920FF7">
        <w:rPr>
          <w:rFonts w:ascii="Arial" w:eastAsia="Calibri" w:hAnsi="Arial" w:cs="Arial"/>
          <w:bCs/>
          <w:color w:val="000000"/>
          <w:lang w:eastAsia="en-NZ"/>
        </w:rPr>
        <w:t xml:space="preserve">The member with expertise in fertility treatment </w:t>
      </w:r>
      <w:r w:rsidR="000A46C7">
        <w:rPr>
          <w:rFonts w:ascii="Arial" w:eastAsia="Calibri" w:hAnsi="Arial" w:cs="Arial"/>
          <w:bCs/>
          <w:color w:val="000000"/>
          <w:lang w:eastAsia="en-NZ"/>
        </w:rPr>
        <w:t xml:space="preserve">noted </w:t>
      </w:r>
      <w:r w:rsidR="00920FF7">
        <w:rPr>
          <w:rFonts w:ascii="Arial" w:eastAsia="Calibri" w:hAnsi="Arial" w:cs="Arial"/>
          <w:bCs/>
          <w:color w:val="000000"/>
          <w:lang w:eastAsia="en-NZ"/>
        </w:rPr>
        <w:t xml:space="preserve">that </w:t>
      </w:r>
      <w:r w:rsidR="00EA4861">
        <w:rPr>
          <w:rFonts w:ascii="Arial" w:eastAsia="Calibri" w:hAnsi="Arial" w:cs="Arial"/>
          <w:bCs/>
          <w:color w:val="000000"/>
          <w:lang w:eastAsia="en-NZ"/>
        </w:rPr>
        <w:t xml:space="preserve">the </w:t>
      </w:r>
      <w:r w:rsidR="000A46C7">
        <w:rPr>
          <w:rFonts w:ascii="Arial" w:eastAsia="Calibri" w:hAnsi="Arial" w:cs="Arial"/>
          <w:bCs/>
          <w:color w:val="000000"/>
          <w:lang w:eastAsia="en-NZ"/>
        </w:rPr>
        <w:t xml:space="preserve">ECART public minutes leave out personal details to protect the privacy of patients but the </w:t>
      </w:r>
      <w:r w:rsidR="00EA4861">
        <w:rPr>
          <w:rFonts w:ascii="Arial" w:eastAsia="Calibri" w:hAnsi="Arial" w:cs="Arial"/>
          <w:bCs/>
          <w:color w:val="000000"/>
          <w:lang w:eastAsia="en-NZ"/>
        </w:rPr>
        <w:t xml:space="preserve">details of each case are important — for example, sometimes a surrogate might </w:t>
      </w:r>
      <w:r w:rsidR="00AD0A00">
        <w:rPr>
          <w:rFonts w:ascii="Arial" w:eastAsia="Calibri" w:hAnsi="Arial" w:cs="Arial"/>
          <w:bCs/>
          <w:color w:val="000000"/>
          <w:lang w:eastAsia="en-NZ"/>
        </w:rPr>
        <w:t xml:space="preserve">not be the best option and in fact what is needed is a donor </w:t>
      </w:r>
      <w:r w:rsidR="000A46C7">
        <w:rPr>
          <w:rFonts w:ascii="Arial" w:eastAsia="Calibri" w:hAnsi="Arial" w:cs="Arial"/>
          <w:bCs/>
          <w:color w:val="000000"/>
          <w:lang w:eastAsia="en-NZ"/>
        </w:rPr>
        <w:t>egg</w:t>
      </w:r>
      <w:r w:rsidR="00AD0A00">
        <w:rPr>
          <w:rFonts w:ascii="Arial" w:eastAsia="Calibri" w:hAnsi="Arial" w:cs="Arial"/>
          <w:bCs/>
          <w:color w:val="000000"/>
          <w:lang w:eastAsia="en-NZ"/>
        </w:rPr>
        <w:t>.</w:t>
      </w:r>
      <w:r w:rsidR="00294C2E">
        <w:rPr>
          <w:rFonts w:ascii="Arial" w:eastAsia="Calibri" w:hAnsi="Arial" w:cs="Arial"/>
          <w:bCs/>
          <w:vanish/>
          <w:color w:val="000000"/>
          <w:lang w:eastAsia="en-NZ"/>
        </w:rPr>
        <w:t xml:space="preserve">          </w:t>
      </w:r>
    </w:p>
    <w:p w14:paraId="1F6A29E7" w14:textId="77777777" w:rsidR="00584A38" w:rsidRPr="008C27BB" w:rsidRDefault="00584A38"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w:t>
      </w:r>
      <w:r w:rsidR="008C27BB" w:rsidRPr="008C27BB">
        <w:rPr>
          <w:rFonts w:ascii="Arial" w:eastAsia="Calibri" w:hAnsi="Arial" w:cs="Arial"/>
          <w:b/>
          <w:color w:val="000000"/>
          <w:sz w:val="24"/>
          <w:szCs w:val="24"/>
          <w:lang w:eastAsia="en-NZ"/>
        </w:rPr>
        <w:t>5</w:t>
      </w:r>
      <w:r w:rsidRPr="008C27BB">
        <w:rPr>
          <w:rFonts w:ascii="Arial" w:eastAsia="Calibri" w:hAnsi="Arial" w:cs="Arial"/>
          <w:b/>
          <w:color w:val="000000"/>
          <w:sz w:val="24"/>
          <w:szCs w:val="24"/>
          <w:lang w:eastAsia="en-NZ"/>
        </w:rPr>
        <w:t>.</w:t>
      </w:r>
      <w:r w:rsidRPr="008C27BB">
        <w:rPr>
          <w:rFonts w:ascii="Arial" w:eastAsia="Calibri" w:hAnsi="Arial" w:cs="Arial"/>
          <w:b/>
          <w:color w:val="000000"/>
          <w:sz w:val="24"/>
          <w:szCs w:val="24"/>
          <w:lang w:eastAsia="en-NZ"/>
        </w:rPr>
        <w:tab/>
        <w:t>Correspondence</w:t>
      </w:r>
    </w:p>
    <w:p w14:paraId="46D6339F" w14:textId="77777777" w:rsidR="00584A38" w:rsidRPr="00584A38" w:rsidRDefault="00584A38" w:rsidP="00584A38">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584A38">
        <w:rPr>
          <w:rFonts w:ascii="Arial" w:eastAsia="Calibri" w:hAnsi="Arial" w:cs="Arial"/>
          <w:bCs/>
          <w:color w:val="000000"/>
          <w:lang w:eastAsia="en-NZ"/>
        </w:rPr>
        <w:t>1</w:t>
      </w:r>
      <w:r w:rsidR="008C27BB">
        <w:rPr>
          <w:rFonts w:ascii="Arial" w:eastAsia="Calibri" w:hAnsi="Arial" w:cs="Arial"/>
          <w:bCs/>
          <w:color w:val="000000"/>
          <w:lang w:eastAsia="en-NZ"/>
        </w:rPr>
        <w:t>5</w:t>
      </w:r>
      <w:r w:rsidRPr="00584A38">
        <w:rPr>
          <w:rFonts w:ascii="Arial" w:eastAsia="Calibri" w:hAnsi="Arial" w:cs="Arial"/>
          <w:bCs/>
          <w:color w:val="000000"/>
          <w:lang w:eastAsia="en-NZ"/>
        </w:rPr>
        <w:t>.1</w:t>
      </w:r>
      <w:r w:rsidRPr="00584A38">
        <w:rPr>
          <w:rFonts w:ascii="Arial" w:eastAsia="Calibri" w:hAnsi="Arial" w:cs="Arial"/>
          <w:bCs/>
          <w:color w:val="000000"/>
          <w:lang w:eastAsia="en-NZ"/>
        </w:rPr>
        <w:tab/>
      </w:r>
      <w:r w:rsidR="00C37D4C">
        <w:rPr>
          <w:rFonts w:ascii="Arial" w:eastAsia="Calibri" w:hAnsi="Arial" w:cs="Arial"/>
          <w:bCs/>
          <w:color w:val="000000"/>
          <w:lang w:eastAsia="en-NZ"/>
        </w:rPr>
        <w:t>The items were noted</w:t>
      </w:r>
      <w:r w:rsidRPr="00584A38">
        <w:rPr>
          <w:rFonts w:ascii="Arial" w:eastAsia="Calibri" w:hAnsi="Arial" w:cs="Arial"/>
          <w:bCs/>
          <w:color w:val="000000"/>
          <w:lang w:eastAsia="en-NZ"/>
        </w:rPr>
        <w:t>.</w:t>
      </w:r>
    </w:p>
    <w:p w14:paraId="22873727" w14:textId="77777777" w:rsidR="00CD0836" w:rsidRPr="008C27BB" w:rsidRDefault="00CD0836" w:rsidP="00751B6C">
      <w:pPr>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w:t>
      </w:r>
      <w:r w:rsidR="008C27BB" w:rsidRPr="008C27BB">
        <w:rPr>
          <w:rFonts w:ascii="Arial" w:eastAsia="Calibri" w:hAnsi="Arial" w:cs="Arial"/>
          <w:b/>
          <w:color w:val="000000"/>
          <w:sz w:val="24"/>
          <w:szCs w:val="24"/>
          <w:lang w:eastAsia="en-NZ"/>
        </w:rPr>
        <w:t>6</w:t>
      </w:r>
      <w:r w:rsidR="00584A38" w:rsidRPr="008C27BB">
        <w:rPr>
          <w:rFonts w:ascii="Arial" w:eastAsia="Calibri" w:hAnsi="Arial" w:cs="Arial"/>
          <w:b/>
          <w:color w:val="000000"/>
          <w:sz w:val="24"/>
          <w:szCs w:val="24"/>
          <w:lang w:eastAsia="en-NZ"/>
        </w:rPr>
        <w:t>.</w:t>
      </w:r>
      <w:r w:rsidRPr="008C27BB">
        <w:rPr>
          <w:rFonts w:ascii="Arial" w:eastAsia="Calibri" w:hAnsi="Arial" w:cs="Arial"/>
          <w:b/>
          <w:color w:val="000000"/>
          <w:sz w:val="24"/>
          <w:szCs w:val="24"/>
          <w:lang w:eastAsia="en-NZ"/>
        </w:rPr>
        <w:tab/>
        <w:t>Chair’s report</w:t>
      </w:r>
    </w:p>
    <w:p w14:paraId="385B8539" w14:textId="77777777" w:rsidR="00CD0836" w:rsidRDefault="00CD0836" w:rsidP="005145BE">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8C27BB">
        <w:rPr>
          <w:rFonts w:ascii="Arial" w:eastAsia="Calibri" w:hAnsi="Arial" w:cs="Arial"/>
          <w:color w:val="000000"/>
          <w:lang w:eastAsia="en-NZ"/>
        </w:rPr>
        <w:t>6</w:t>
      </w:r>
      <w:r w:rsidR="00DB4CFA">
        <w:rPr>
          <w:rFonts w:ascii="Arial" w:eastAsia="Calibri" w:hAnsi="Arial" w:cs="Arial"/>
          <w:color w:val="000000"/>
          <w:lang w:eastAsia="en-NZ"/>
        </w:rPr>
        <w:t>.</w:t>
      </w:r>
      <w:r>
        <w:rPr>
          <w:rFonts w:ascii="Arial" w:eastAsia="Calibri" w:hAnsi="Arial" w:cs="Arial"/>
          <w:color w:val="000000"/>
          <w:lang w:eastAsia="en-NZ"/>
        </w:rPr>
        <w:t>1</w:t>
      </w:r>
      <w:r>
        <w:rPr>
          <w:rFonts w:ascii="Arial" w:eastAsia="Calibri" w:hAnsi="Arial" w:cs="Arial"/>
          <w:color w:val="000000"/>
          <w:lang w:eastAsia="en-NZ"/>
        </w:rPr>
        <w:tab/>
      </w:r>
      <w:r w:rsidR="00751B6C">
        <w:rPr>
          <w:rFonts w:ascii="Arial" w:eastAsia="Calibri" w:hAnsi="Arial" w:cs="Arial"/>
          <w:color w:val="000000"/>
          <w:lang w:eastAsia="en-NZ"/>
        </w:rPr>
        <w:t xml:space="preserve">The Chair </w:t>
      </w:r>
      <w:r w:rsidR="00791831">
        <w:rPr>
          <w:rFonts w:ascii="Arial" w:eastAsia="Calibri" w:hAnsi="Arial" w:cs="Arial"/>
          <w:color w:val="000000"/>
          <w:lang w:eastAsia="en-NZ"/>
        </w:rPr>
        <w:t>commented on the appointment process that is underway</w:t>
      </w:r>
      <w:r w:rsidR="00C35618">
        <w:rPr>
          <w:rFonts w:ascii="Arial" w:eastAsia="Calibri" w:hAnsi="Arial" w:cs="Arial"/>
          <w:color w:val="000000"/>
          <w:lang w:eastAsia="en-NZ"/>
        </w:rPr>
        <w:t>,</w:t>
      </w:r>
      <w:r w:rsidR="005C73E4">
        <w:rPr>
          <w:rFonts w:ascii="Arial" w:eastAsia="Calibri" w:hAnsi="Arial" w:cs="Arial"/>
          <w:color w:val="000000"/>
          <w:lang w:eastAsia="en-NZ"/>
        </w:rPr>
        <w:t xml:space="preserve"> and </w:t>
      </w:r>
      <w:r w:rsidR="00C35618">
        <w:rPr>
          <w:rFonts w:ascii="Arial" w:eastAsia="Calibri" w:hAnsi="Arial" w:cs="Arial"/>
          <w:color w:val="000000"/>
          <w:lang w:eastAsia="en-NZ"/>
        </w:rPr>
        <w:t>that</w:t>
      </w:r>
      <w:r w:rsidR="005C73E4">
        <w:rPr>
          <w:rFonts w:ascii="Arial" w:eastAsia="Calibri" w:hAnsi="Arial" w:cs="Arial"/>
          <w:color w:val="000000"/>
          <w:lang w:eastAsia="en-NZ"/>
        </w:rPr>
        <w:t xml:space="preserve"> arrangements for meetings with the Minister including joint meetings with the Chair of ECART</w:t>
      </w:r>
      <w:r w:rsidR="00C35618">
        <w:rPr>
          <w:rFonts w:ascii="Arial" w:eastAsia="Calibri" w:hAnsi="Arial" w:cs="Arial"/>
          <w:color w:val="000000"/>
          <w:lang w:eastAsia="en-NZ"/>
        </w:rPr>
        <w:t xml:space="preserve"> were being considered</w:t>
      </w:r>
      <w:r w:rsidR="005C73E4">
        <w:rPr>
          <w:rFonts w:ascii="Arial" w:eastAsia="Calibri" w:hAnsi="Arial" w:cs="Arial"/>
          <w:color w:val="000000"/>
          <w:lang w:eastAsia="en-NZ"/>
        </w:rPr>
        <w:t>.</w:t>
      </w:r>
    </w:p>
    <w:p w14:paraId="2A129C12" w14:textId="77777777" w:rsidR="00041FD2" w:rsidRPr="00041FD2" w:rsidRDefault="00041FD2" w:rsidP="00041FD2">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16.</w:t>
      </w:r>
      <w:r w:rsidR="00C35618">
        <w:rPr>
          <w:rFonts w:ascii="Arial" w:eastAsia="Calibri" w:hAnsi="Arial" w:cs="Arial"/>
          <w:color w:val="000000"/>
          <w:lang w:eastAsia="en-NZ"/>
        </w:rPr>
        <w:t>2</w:t>
      </w:r>
      <w:r>
        <w:rPr>
          <w:rFonts w:ascii="Arial" w:eastAsia="Calibri" w:hAnsi="Arial" w:cs="Arial"/>
          <w:color w:val="000000"/>
          <w:lang w:eastAsia="en-NZ"/>
        </w:rPr>
        <w:tab/>
        <w:t xml:space="preserve">Minister’s meeting: </w:t>
      </w:r>
      <w:r w:rsidRPr="00041FD2">
        <w:rPr>
          <w:rFonts w:ascii="Arial" w:eastAsia="Calibri" w:hAnsi="Arial" w:cs="Arial"/>
          <w:color w:val="000000"/>
          <w:lang w:eastAsia="en-NZ"/>
        </w:rPr>
        <w:t>The Chair advised members that when she met the Minister of Health</w:t>
      </w:r>
      <w:r w:rsidR="00C35618">
        <w:rPr>
          <w:rFonts w:ascii="Arial" w:eastAsia="Calibri" w:hAnsi="Arial" w:cs="Arial"/>
          <w:color w:val="000000"/>
          <w:lang w:eastAsia="en-NZ"/>
        </w:rPr>
        <w:t>,</w:t>
      </w:r>
      <w:r w:rsidRPr="00041FD2">
        <w:rPr>
          <w:rFonts w:ascii="Arial" w:eastAsia="Calibri" w:hAnsi="Arial" w:cs="Arial"/>
          <w:color w:val="000000"/>
          <w:lang w:eastAsia="en-NZ"/>
        </w:rPr>
        <w:t xml:space="preserve"> she had asked about ACART’s work on the guidelines for human reproductive research. Following the meeting with the Minister, the Chair wrote to him giving more details about the project and asking for his written agreement to the proposed scope. </w:t>
      </w:r>
    </w:p>
    <w:p w14:paraId="26FA3981" w14:textId="77777777" w:rsidR="00041FD2" w:rsidRPr="00041FD2" w:rsidRDefault="00C35618" w:rsidP="00041FD2">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16.3</w:t>
      </w:r>
      <w:r w:rsidR="00041FD2" w:rsidRPr="00041FD2">
        <w:rPr>
          <w:rFonts w:ascii="Arial" w:eastAsia="Calibri" w:hAnsi="Arial" w:cs="Arial"/>
          <w:color w:val="000000"/>
          <w:lang w:eastAsia="en-NZ"/>
        </w:rPr>
        <w:tab/>
      </w:r>
      <w:r>
        <w:rPr>
          <w:rFonts w:ascii="Arial" w:eastAsia="Calibri" w:hAnsi="Arial" w:cs="Arial"/>
          <w:color w:val="000000"/>
          <w:lang w:eastAsia="en-NZ"/>
        </w:rPr>
        <w:t>W</w:t>
      </w:r>
      <w:r w:rsidR="00041FD2" w:rsidRPr="00041FD2">
        <w:rPr>
          <w:rFonts w:ascii="Arial" w:eastAsia="Calibri" w:hAnsi="Arial" w:cs="Arial"/>
          <w:color w:val="000000"/>
          <w:lang w:eastAsia="en-NZ"/>
        </w:rPr>
        <w:t xml:space="preserve">hile </w:t>
      </w:r>
      <w:r w:rsidR="00041FD2">
        <w:rPr>
          <w:rFonts w:ascii="Arial" w:eastAsia="Calibri" w:hAnsi="Arial" w:cs="Arial"/>
          <w:color w:val="000000"/>
          <w:lang w:eastAsia="en-NZ"/>
        </w:rPr>
        <w:t>a</w:t>
      </w:r>
      <w:r w:rsidR="00041FD2" w:rsidRPr="00041FD2">
        <w:rPr>
          <w:rFonts w:ascii="Arial" w:eastAsia="Calibri" w:hAnsi="Arial" w:cs="Arial"/>
          <w:color w:val="000000"/>
          <w:lang w:eastAsia="en-NZ"/>
        </w:rPr>
        <w:t xml:space="preserve">waiting the Minister’s response, the committee could consider what guidelines would need to include to be useful, and how the consultation document could be developed. Members discussed using an iterative method, in discussion </w:t>
      </w:r>
      <w:r w:rsidR="00041FD2" w:rsidRPr="00041FD2">
        <w:rPr>
          <w:rFonts w:ascii="Arial" w:eastAsia="Calibri" w:hAnsi="Arial" w:cs="Arial"/>
          <w:color w:val="000000"/>
          <w:lang w:eastAsia="en-NZ"/>
        </w:rPr>
        <w:lastRenderedPageBreak/>
        <w:t>with the sector, to identify the essential elements of</w:t>
      </w:r>
      <w:r>
        <w:rPr>
          <w:rFonts w:ascii="Arial" w:eastAsia="Calibri" w:hAnsi="Arial" w:cs="Arial"/>
          <w:color w:val="000000"/>
          <w:lang w:eastAsia="en-NZ"/>
        </w:rPr>
        <w:t xml:space="preserve"> potential</w:t>
      </w:r>
      <w:r w:rsidR="00041FD2" w:rsidRPr="00041FD2">
        <w:rPr>
          <w:rFonts w:ascii="Arial" w:eastAsia="Calibri" w:hAnsi="Arial" w:cs="Arial"/>
          <w:color w:val="000000"/>
          <w:lang w:eastAsia="en-NZ"/>
        </w:rPr>
        <w:t xml:space="preserve"> guidelines that would be used in the event that the Minister agrees to the scope of the guidelines. </w:t>
      </w:r>
    </w:p>
    <w:p w14:paraId="687CD0F8" w14:textId="77777777" w:rsidR="00041FD2" w:rsidRPr="00041FD2" w:rsidRDefault="00C35618" w:rsidP="00041FD2">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16.4</w:t>
      </w:r>
      <w:r w:rsidR="00041FD2" w:rsidRPr="00041FD2">
        <w:rPr>
          <w:rFonts w:ascii="Arial" w:eastAsia="Calibri" w:hAnsi="Arial" w:cs="Arial"/>
          <w:color w:val="000000"/>
          <w:lang w:eastAsia="en-NZ"/>
        </w:rPr>
        <w:tab/>
        <w:t>Members noted the value of looking at regulation</w:t>
      </w:r>
      <w:r>
        <w:rPr>
          <w:rFonts w:ascii="Arial" w:eastAsia="Calibri" w:hAnsi="Arial" w:cs="Arial"/>
          <w:color w:val="000000"/>
          <w:lang w:eastAsia="en-NZ"/>
        </w:rPr>
        <w:t xml:space="preserve"> of human reproductive research</w:t>
      </w:r>
      <w:r w:rsidR="00041FD2" w:rsidRPr="00041FD2">
        <w:rPr>
          <w:rFonts w:ascii="Arial" w:eastAsia="Calibri" w:hAnsi="Arial" w:cs="Arial"/>
          <w:color w:val="000000"/>
          <w:lang w:eastAsia="en-NZ"/>
        </w:rPr>
        <w:t xml:space="preserve"> </w:t>
      </w:r>
      <w:r>
        <w:rPr>
          <w:rFonts w:ascii="Arial" w:eastAsia="Calibri" w:hAnsi="Arial" w:cs="Arial"/>
          <w:color w:val="000000"/>
          <w:lang w:eastAsia="en-NZ"/>
        </w:rPr>
        <w:t>in</w:t>
      </w:r>
      <w:r w:rsidR="00041FD2" w:rsidRPr="00041FD2">
        <w:rPr>
          <w:rFonts w:ascii="Arial" w:eastAsia="Calibri" w:hAnsi="Arial" w:cs="Arial"/>
          <w:color w:val="000000"/>
          <w:lang w:eastAsia="en-NZ"/>
        </w:rPr>
        <w:t xml:space="preserve"> other jurisdictions</w:t>
      </w:r>
      <w:r>
        <w:rPr>
          <w:rFonts w:ascii="Arial" w:eastAsia="Calibri" w:hAnsi="Arial" w:cs="Arial"/>
          <w:color w:val="000000"/>
          <w:lang w:eastAsia="en-NZ"/>
        </w:rPr>
        <w:t>, as well as previous consultations done in New Zealand on the topic</w:t>
      </w:r>
      <w:r w:rsidR="00041FD2" w:rsidRPr="00041FD2">
        <w:rPr>
          <w:rFonts w:ascii="Arial" w:eastAsia="Calibri" w:hAnsi="Arial" w:cs="Arial"/>
          <w:color w:val="000000"/>
          <w:lang w:eastAsia="en-NZ"/>
        </w:rPr>
        <w:t>.</w:t>
      </w:r>
      <w:r w:rsidRPr="00C35618">
        <w:rPr>
          <w:rFonts w:ascii="Arial" w:eastAsia="Calibri" w:hAnsi="Arial" w:cs="Arial"/>
          <w:color w:val="000000"/>
          <w:lang w:eastAsia="en-NZ"/>
        </w:rPr>
        <w:t xml:space="preserve"> </w:t>
      </w:r>
      <w:r w:rsidRPr="00041FD2">
        <w:rPr>
          <w:rFonts w:ascii="Arial" w:eastAsia="Calibri" w:hAnsi="Arial" w:cs="Arial"/>
          <w:color w:val="000000"/>
          <w:lang w:eastAsia="en-NZ"/>
        </w:rPr>
        <w:t xml:space="preserve">Some of the specific matters that the consultation might </w:t>
      </w:r>
      <w:r>
        <w:rPr>
          <w:rFonts w:ascii="Arial" w:eastAsia="Calibri" w:hAnsi="Arial" w:cs="Arial"/>
          <w:color w:val="000000"/>
          <w:lang w:eastAsia="en-NZ"/>
        </w:rPr>
        <w:t>include</w:t>
      </w:r>
      <w:r w:rsidRPr="00041FD2">
        <w:rPr>
          <w:rFonts w:ascii="Arial" w:eastAsia="Calibri" w:hAnsi="Arial" w:cs="Arial"/>
          <w:color w:val="000000"/>
          <w:lang w:eastAsia="en-NZ"/>
        </w:rPr>
        <w:t xml:space="preserve"> could be</w:t>
      </w:r>
      <w:r>
        <w:rPr>
          <w:rFonts w:ascii="Arial" w:eastAsia="Calibri" w:hAnsi="Arial" w:cs="Arial"/>
          <w:color w:val="000000"/>
          <w:lang w:eastAsia="en-NZ"/>
        </w:rPr>
        <w:t>:</w:t>
      </w:r>
      <w:r w:rsidRPr="00041FD2">
        <w:rPr>
          <w:rFonts w:ascii="Arial" w:eastAsia="Calibri" w:hAnsi="Arial" w:cs="Arial"/>
          <w:color w:val="000000"/>
          <w:lang w:eastAsia="en-NZ"/>
        </w:rPr>
        <w:t xml:space="preserve"> topics such as the 14-day development rule (in the HART Act) and whether it should be changed to 28 days to be</w:t>
      </w:r>
      <w:r>
        <w:rPr>
          <w:rFonts w:ascii="Arial" w:eastAsia="Calibri" w:hAnsi="Arial" w:cs="Arial"/>
          <w:color w:val="000000"/>
          <w:lang w:eastAsia="en-NZ"/>
        </w:rPr>
        <w:t>come</w:t>
      </w:r>
      <w:r w:rsidRPr="00041FD2">
        <w:rPr>
          <w:rFonts w:ascii="Arial" w:eastAsia="Calibri" w:hAnsi="Arial" w:cs="Arial"/>
          <w:color w:val="000000"/>
          <w:lang w:eastAsia="en-NZ"/>
        </w:rPr>
        <w:t xml:space="preserve"> consistent with </w:t>
      </w:r>
      <w:r>
        <w:rPr>
          <w:rFonts w:ascii="Arial" w:eastAsia="Calibri" w:hAnsi="Arial" w:cs="Arial"/>
          <w:color w:val="000000"/>
          <w:lang w:eastAsia="en-NZ"/>
        </w:rPr>
        <w:t>new</w:t>
      </w:r>
      <w:r w:rsidRPr="00041FD2">
        <w:rPr>
          <w:rFonts w:ascii="Arial" w:eastAsia="Calibri" w:hAnsi="Arial" w:cs="Arial"/>
          <w:color w:val="000000"/>
          <w:lang w:eastAsia="en-NZ"/>
        </w:rPr>
        <w:t xml:space="preserve"> UK</w:t>
      </w:r>
      <w:r>
        <w:rPr>
          <w:rFonts w:ascii="Arial" w:eastAsia="Calibri" w:hAnsi="Arial" w:cs="Arial"/>
          <w:color w:val="000000"/>
          <w:lang w:eastAsia="en-NZ"/>
        </w:rPr>
        <w:t xml:space="preserve"> regulation;</w:t>
      </w:r>
      <w:r w:rsidRPr="00041FD2">
        <w:rPr>
          <w:rFonts w:ascii="Arial" w:eastAsia="Calibri" w:hAnsi="Arial" w:cs="Arial"/>
          <w:color w:val="000000"/>
          <w:lang w:eastAsia="en-NZ"/>
        </w:rPr>
        <w:t xml:space="preserve"> research on clones chimeras, and hybrids</w:t>
      </w:r>
      <w:r>
        <w:rPr>
          <w:rFonts w:ascii="Arial" w:eastAsia="Calibri" w:hAnsi="Arial" w:cs="Arial"/>
          <w:color w:val="000000"/>
          <w:lang w:eastAsia="en-NZ"/>
        </w:rPr>
        <w:t>;</w:t>
      </w:r>
      <w:r w:rsidRPr="00041FD2">
        <w:rPr>
          <w:rFonts w:ascii="Arial" w:eastAsia="Calibri" w:hAnsi="Arial" w:cs="Arial"/>
          <w:color w:val="000000"/>
          <w:lang w:eastAsia="en-NZ"/>
        </w:rPr>
        <w:t xml:space="preserve"> if and how embryonic stem cell lines </w:t>
      </w:r>
      <w:r>
        <w:rPr>
          <w:rFonts w:ascii="Arial" w:eastAsia="Calibri" w:hAnsi="Arial" w:cs="Arial"/>
          <w:color w:val="000000"/>
          <w:lang w:eastAsia="en-NZ"/>
        </w:rPr>
        <w:t>can be developed and used</w:t>
      </w:r>
      <w:r w:rsidR="004B74A7">
        <w:rPr>
          <w:rFonts w:ascii="Arial" w:eastAsia="Calibri" w:hAnsi="Arial" w:cs="Arial"/>
          <w:color w:val="000000"/>
          <w:lang w:eastAsia="en-NZ"/>
        </w:rPr>
        <w:t xml:space="preserve"> from New Zealand populations (particularly considering whakapapa and Māori data sovereignty)</w:t>
      </w:r>
      <w:r w:rsidRPr="00041FD2">
        <w:rPr>
          <w:rFonts w:ascii="Arial" w:eastAsia="Calibri" w:hAnsi="Arial" w:cs="Arial"/>
          <w:color w:val="000000"/>
          <w:lang w:eastAsia="en-NZ"/>
        </w:rPr>
        <w:t xml:space="preserve">, and </w:t>
      </w:r>
      <w:r>
        <w:rPr>
          <w:rFonts w:ascii="Arial" w:eastAsia="Calibri" w:hAnsi="Arial" w:cs="Arial"/>
          <w:color w:val="000000"/>
          <w:lang w:eastAsia="en-NZ"/>
        </w:rPr>
        <w:t>mitochondrial replacement therapy</w:t>
      </w:r>
      <w:r w:rsidRPr="00041FD2">
        <w:rPr>
          <w:rFonts w:ascii="Arial" w:eastAsia="Calibri" w:hAnsi="Arial" w:cs="Arial"/>
          <w:color w:val="000000"/>
          <w:lang w:eastAsia="en-NZ"/>
        </w:rPr>
        <w:t>.</w:t>
      </w:r>
    </w:p>
    <w:p w14:paraId="1769A266" w14:textId="77777777" w:rsidR="00041FD2" w:rsidRDefault="00C35618" w:rsidP="00041FD2">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16.5</w:t>
      </w:r>
      <w:r w:rsidR="00041FD2" w:rsidRPr="00041FD2">
        <w:rPr>
          <w:rFonts w:ascii="Arial" w:eastAsia="Calibri" w:hAnsi="Arial" w:cs="Arial"/>
          <w:color w:val="000000"/>
          <w:lang w:eastAsia="en-NZ"/>
        </w:rPr>
        <w:tab/>
        <w:t xml:space="preserve">Members discussed a range of points including the importance of consulting widely. </w:t>
      </w:r>
    </w:p>
    <w:p w14:paraId="4A87D089" w14:textId="77777777" w:rsidR="00CD0836" w:rsidRPr="008C27BB" w:rsidRDefault="00CD0836" w:rsidP="00C35618">
      <w:pPr>
        <w:keepNext/>
        <w:widowControl w:val="0"/>
        <w:tabs>
          <w:tab w:val="left" w:pos="851"/>
        </w:tabs>
        <w:autoSpaceDE w:val="0"/>
        <w:autoSpaceDN w:val="0"/>
        <w:adjustRightInd w:val="0"/>
        <w:spacing w:before="240" w:after="240" w:line="276" w:lineRule="auto"/>
        <w:ind w:left="851" w:hanging="851"/>
        <w:rPr>
          <w:rFonts w:ascii="Arial" w:eastAsia="Calibri" w:hAnsi="Arial" w:cs="Arial"/>
          <w:b/>
          <w:color w:val="000000"/>
          <w:sz w:val="24"/>
          <w:szCs w:val="24"/>
          <w:lang w:eastAsia="en-NZ"/>
        </w:rPr>
      </w:pPr>
      <w:r w:rsidRPr="008C27BB">
        <w:rPr>
          <w:rFonts w:ascii="Arial" w:eastAsia="Calibri" w:hAnsi="Arial" w:cs="Arial"/>
          <w:b/>
          <w:color w:val="000000"/>
          <w:sz w:val="24"/>
          <w:szCs w:val="24"/>
          <w:lang w:eastAsia="en-NZ"/>
        </w:rPr>
        <w:t>1</w:t>
      </w:r>
      <w:r w:rsidR="008C27BB" w:rsidRPr="008C27BB">
        <w:rPr>
          <w:rFonts w:ascii="Arial" w:eastAsia="Calibri" w:hAnsi="Arial" w:cs="Arial"/>
          <w:b/>
          <w:color w:val="000000"/>
          <w:sz w:val="24"/>
          <w:szCs w:val="24"/>
          <w:lang w:eastAsia="en-NZ"/>
        </w:rPr>
        <w:t>7</w:t>
      </w:r>
      <w:r w:rsidRPr="008C27BB">
        <w:rPr>
          <w:rFonts w:ascii="Arial" w:eastAsia="Calibri" w:hAnsi="Arial" w:cs="Arial"/>
          <w:b/>
          <w:color w:val="000000"/>
          <w:sz w:val="24"/>
          <w:szCs w:val="24"/>
          <w:lang w:eastAsia="en-NZ"/>
        </w:rPr>
        <w:t>.</w:t>
      </w:r>
      <w:r w:rsidRPr="008C27BB">
        <w:rPr>
          <w:rFonts w:ascii="Arial" w:eastAsia="Calibri" w:hAnsi="Arial" w:cs="Arial"/>
          <w:b/>
          <w:color w:val="000000"/>
          <w:sz w:val="24"/>
          <w:szCs w:val="24"/>
          <w:lang w:eastAsia="en-NZ"/>
        </w:rPr>
        <w:tab/>
        <w:t xml:space="preserve">Secretariat report </w:t>
      </w:r>
    </w:p>
    <w:p w14:paraId="5757FB6C" w14:textId="77777777" w:rsidR="00CD0836" w:rsidRDefault="00CD0836" w:rsidP="0075155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8C27BB">
        <w:rPr>
          <w:rFonts w:ascii="Arial" w:eastAsia="Calibri" w:hAnsi="Arial" w:cs="Arial"/>
          <w:color w:val="000000"/>
          <w:lang w:eastAsia="en-NZ"/>
        </w:rPr>
        <w:t>7</w:t>
      </w:r>
      <w:r>
        <w:rPr>
          <w:rFonts w:ascii="Arial" w:eastAsia="Calibri" w:hAnsi="Arial" w:cs="Arial"/>
          <w:color w:val="000000"/>
          <w:lang w:eastAsia="en-NZ"/>
        </w:rPr>
        <w:t xml:space="preserve">.1 </w:t>
      </w:r>
      <w:r w:rsidR="00751553">
        <w:rPr>
          <w:rFonts w:ascii="Arial" w:eastAsia="Calibri" w:hAnsi="Arial" w:cs="Arial"/>
          <w:color w:val="000000"/>
          <w:lang w:eastAsia="en-NZ"/>
        </w:rPr>
        <w:tab/>
      </w:r>
      <w:r w:rsidR="00925F6F">
        <w:rPr>
          <w:rFonts w:ascii="Arial" w:eastAsia="Calibri" w:hAnsi="Arial" w:cs="Arial"/>
          <w:color w:val="000000"/>
          <w:lang w:eastAsia="en-NZ"/>
        </w:rPr>
        <w:t xml:space="preserve">The </w:t>
      </w:r>
      <w:r w:rsidR="0037361C">
        <w:rPr>
          <w:rFonts w:ascii="Arial" w:eastAsia="Calibri" w:hAnsi="Arial" w:cs="Arial"/>
          <w:color w:val="000000"/>
          <w:lang w:eastAsia="en-NZ"/>
        </w:rPr>
        <w:t xml:space="preserve">Secretariat </w:t>
      </w:r>
      <w:r w:rsidR="00925F6F">
        <w:rPr>
          <w:rFonts w:ascii="Arial" w:eastAsia="Calibri" w:hAnsi="Arial" w:cs="Arial"/>
          <w:color w:val="000000"/>
          <w:lang w:eastAsia="en-NZ"/>
        </w:rPr>
        <w:t>report was taken as read.</w:t>
      </w:r>
      <w:r>
        <w:rPr>
          <w:rFonts w:ascii="Arial" w:eastAsia="Calibri" w:hAnsi="Arial" w:cs="Arial"/>
          <w:color w:val="000000"/>
          <w:lang w:eastAsia="en-NZ"/>
        </w:rPr>
        <w:t xml:space="preserve"> </w:t>
      </w:r>
    </w:p>
    <w:p w14:paraId="65554E66" w14:textId="77777777" w:rsidR="00F57290" w:rsidRPr="00F57290" w:rsidRDefault="00F57290" w:rsidP="00C35618">
      <w:pPr>
        <w:keepNext/>
        <w:widowControl w:val="0"/>
        <w:autoSpaceDE w:val="0"/>
        <w:autoSpaceDN w:val="0"/>
        <w:adjustRightInd w:val="0"/>
        <w:spacing w:before="120" w:after="120" w:line="276" w:lineRule="auto"/>
        <w:ind w:left="851" w:hanging="851"/>
        <w:rPr>
          <w:rFonts w:ascii="Arial" w:eastAsia="Calibri" w:hAnsi="Arial" w:cs="Arial"/>
          <w:b/>
          <w:bCs/>
          <w:color w:val="000000"/>
          <w:lang w:eastAsia="en-NZ"/>
        </w:rPr>
      </w:pPr>
      <w:r w:rsidRPr="00F57290">
        <w:rPr>
          <w:rFonts w:ascii="Arial" w:eastAsia="Calibri" w:hAnsi="Arial" w:cs="Arial"/>
          <w:b/>
          <w:bCs/>
          <w:color w:val="000000"/>
          <w:lang w:eastAsia="en-NZ"/>
        </w:rPr>
        <w:tab/>
        <w:t>Cryopreserved ovarian tissue</w:t>
      </w:r>
    </w:p>
    <w:p w14:paraId="14AD9C0A" w14:textId="77777777" w:rsidR="004757E5" w:rsidRDefault="00F57290" w:rsidP="00F5729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8C27BB">
        <w:rPr>
          <w:rFonts w:ascii="Arial" w:eastAsia="Calibri" w:hAnsi="Arial" w:cs="Arial"/>
          <w:color w:val="000000"/>
          <w:lang w:eastAsia="en-NZ"/>
        </w:rPr>
        <w:t>7</w:t>
      </w:r>
      <w:r w:rsidR="007D7E3C">
        <w:rPr>
          <w:rFonts w:ascii="Arial" w:eastAsia="Calibri" w:hAnsi="Arial" w:cs="Arial"/>
          <w:color w:val="000000"/>
          <w:lang w:eastAsia="en-NZ"/>
        </w:rPr>
        <w:t>.2</w:t>
      </w:r>
      <w:r w:rsidR="007D7E3C">
        <w:rPr>
          <w:rFonts w:ascii="Arial" w:eastAsia="Calibri" w:hAnsi="Arial" w:cs="Arial"/>
          <w:color w:val="000000"/>
          <w:lang w:eastAsia="en-NZ"/>
        </w:rPr>
        <w:tab/>
        <w:t xml:space="preserve">The </w:t>
      </w:r>
      <w:r w:rsidR="00D5189D">
        <w:rPr>
          <w:rFonts w:ascii="Arial" w:eastAsia="Calibri" w:hAnsi="Arial" w:cs="Arial"/>
          <w:color w:val="000000"/>
          <w:lang w:eastAsia="en-NZ"/>
        </w:rPr>
        <w:t>Secretariat</w:t>
      </w:r>
      <w:r w:rsidR="007D7E3C">
        <w:rPr>
          <w:rFonts w:ascii="Arial" w:eastAsia="Calibri" w:hAnsi="Arial" w:cs="Arial"/>
          <w:color w:val="000000"/>
          <w:lang w:eastAsia="en-NZ"/>
        </w:rPr>
        <w:t xml:space="preserve"> advised members that the Order in Council had been approved for the use of cryopreserved ovarian tissue to become an established procedure. </w:t>
      </w:r>
      <w:r w:rsidR="004B74A7">
        <w:rPr>
          <w:rFonts w:ascii="Arial" w:eastAsia="Calibri" w:hAnsi="Arial" w:cs="Arial"/>
          <w:color w:val="000000"/>
          <w:lang w:eastAsia="en-NZ"/>
        </w:rPr>
        <w:t xml:space="preserve"> </w:t>
      </w:r>
      <w:r w:rsidR="007D7E3C">
        <w:rPr>
          <w:rFonts w:ascii="Arial" w:eastAsia="Calibri" w:hAnsi="Arial" w:cs="Arial"/>
          <w:color w:val="000000"/>
          <w:lang w:eastAsia="en-NZ"/>
        </w:rPr>
        <w:t xml:space="preserve">A formal </w:t>
      </w:r>
      <w:r w:rsidR="00BC05FE">
        <w:rPr>
          <w:rFonts w:ascii="Arial" w:eastAsia="Calibri" w:hAnsi="Arial" w:cs="Arial"/>
          <w:color w:val="000000"/>
          <w:lang w:eastAsia="en-NZ"/>
        </w:rPr>
        <w:t>letter confirming this will be sent to the sector by the Minister of Health</w:t>
      </w:r>
      <w:r w:rsidR="000A46C7">
        <w:rPr>
          <w:rFonts w:ascii="Arial" w:eastAsia="Calibri" w:hAnsi="Arial" w:cs="Arial"/>
          <w:color w:val="000000"/>
          <w:lang w:eastAsia="en-NZ"/>
        </w:rPr>
        <w:t xml:space="preserve">. </w:t>
      </w:r>
      <w:r w:rsidR="00D5189D">
        <w:rPr>
          <w:rFonts w:ascii="Arial" w:eastAsia="Calibri" w:hAnsi="Arial" w:cs="Arial"/>
          <w:color w:val="000000"/>
          <w:lang w:eastAsia="en-NZ"/>
        </w:rPr>
        <w:t xml:space="preserve"> The Secretariat will liaise with the Chair and the </w:t>
      </w:r>
      <w:r w:rsidR="002563C3">
        <w:rPr>
          <w:rFonts w:ascii="Arial" w:eastAsia="Calibri" w:hAnsi="Arial" w:cs="Arial"/>
          <w:color w:val="000000"/>
          <w:lang w:eastAsia="en-NZ"/>
        </w:rPr>
        <w:t>M</w:t>
      </w:r>
      <w:r w:rsidR="00D5189D">
        <w:rPr>
          <w:rFonts w:ascii="Arial" w:eastAsia="Calibri" w:hAnsi="Arial" w:cs="Arial"/>
          <w:color w:val="000000"/>
          <w:lang w:eastAsia="en-NZ"/>
        </w:rPr>
        <w:t>inister’s office to ensure communications are sent out.</w:t>
      </w:r>
    </w:p>
    <w:p w14:paraId="6347DE35" w14:textId="77777777" w:rsidR="00F57290" w:rsidRPr="00F57290" w:rsidRDefault="00C35618" w:rsidP="00C35618">
      <w:pPr>
        <w:keepNext/>
        <w:widowControl w:val="0"/>
        <w:autoSpaceDE w:val="0"/>
        <w:autoSpaceDN w:val="0"/>
        <w:adjustRightInd w:val="0"/>
        <w:spacing w:before="120" w:after="12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ab/>
      </w:r>
      <w:r w:rsidR="00F57290" w:rsidRPr="00F57290">
        <w:rPr>
          <w:rFonts w:ascii="Arial" w:eastAsia="Calibri" w:hAnsi="Arial" w:cs="Arial"/>
          <w:b/>
          <w:bCs/>
          <w:color w:val="000000"/>
          <w:lang w:eastAsia="en-NZ"/>
        </w:rPr>
        <w:t>ANZARD report options</w:t>
      </w:r>
    </w:p>
    <w:p w14:paraId="57248865" w14:textId="77777777" w:rsidR="004410B2" w:rsidRDefault="004410B2" w:rsidP="0075155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17.3</w:t>
      </w:r>
      <w:r>
        <w:rPr>
          <w:rFonts w:ascii="Arial" w:eastAsia="Calibri" w:hAnsi="Arial" w:cs="Arial"/>
          <w:color w:val="000000"/>
          <w:lang w:eastAsia="en-NZ"/>
        </w:rPr>
        <w:tab/>
        <w:t xml:space="preserve">The Secretariat updated members on progress to obtain the ANZARD report </w:t>
      </w:r>
      <w:r w:rsidR="00135057">
        <w:rPr>
          <w:rFonts w:ascii="Arial" w:eastAsia="Calibri" w:hAnsi="Arial" w:cs="Arial"/>
          <w:color w:val="000000"/>
          <w:lang w:eastAsia="en-NZ"/>
        </w:rPr>
        <w:t>from an alternate</w:t>
      </w:r>
      <w:r w:rsidR="000A46C7">
        <w:rPr>
          <w:rFonts w:ascii="Arial" w:eastAsia="Calibri" w:hAnsi="Arial" w:cs="Arial"/>
          <w:color w:val="000000"/>
          <w:lang w:eastAsia="en-NZ"/>
        </w:rPr>
        <w:t xml:space="preserve"> and </w:t>
      </w:r>
      <w:r w:rsidR="00135057">
        <w:rPr>
          <w:rFonts w:ascii="Arial" w:eastAsia="Calibri" w:hAnsi="Arial" w:cs="Arial"/>
          <w:color w:val="000000"/>
          <w:lang w:eastAsia="en-NZ"/>
        </w:rPr>
        <w:t xml:space="preserve">cheaper provider. The member </w:t>
      </w:r>
      <w:r w:rsidR="00F57290">
        <w:rPr>
          <w:rFonts w:ascii="Arial" w:eastAsia="Calibri" w:hAnsi="Arial" w:cs="Arial"/>
          <w:color w:val="000000"/>
          <w:lang w:eastAsia="en-NZ"/>
        </w:rPr>
        <w:t xml:space="preserve">with expertise in fertility treatment </w:t>
      </w:r>
      <w:r w:rsidR="00135057">
        <w:rPr>
          <w:rFonts w:ascii="Arial" w:eastAsia="Calibri" w:hAnsi="Arial" w:cs="Arial"/>
          <w:color w:val="000000"/>
          <w:lang w:eastAsia="en-NZ"/>
        </w:rPr>
        <w:t xml:space="preserve">advised members that clinics </w:t>
      </w:r>
      <w:r w:rsidR="00CE2C89">
        <w:rPr>
          <w:rFonts w:ascii="Arial" w:eastAsia="Calibri" w:hAnsi="Arial" w:cs="Arial"/>
          <w:color w:val="000000"/>
          <w:lang w:eastAsia="en-NZ"/>
        </w:rPr>
        <w:t xml:space="preserve">must submit data for their RTAC accreditation to the </w:t>
      </w:r>
      <w:r w:rsidR="00041FD2">
        <w:rPr>
          <w:rFonts w:ascii="Arial" w:eastAsia="Calibri" w:hAnsi="Arial" w:cs="Arial"/>
          <w:color w:val="000000"/>
          <w:lang w:eastAsia="en-NZ"/>
        </w:rPr>
        <w:t xml:space="preserve">existing </w:t>
      </w:r>
      <w:r w:rsidR="00CE2C89">
        <w:rPr>
          <w:rFonts w:ascii="Arial" w:eastAsia="Calibri" w:hAnsi="Arial" w:cs="Arial"/>
          <w:color w:val="000000"/>
          <w:lang w:eastAsia="en-NZ"/>
        </w:rPr>
        <w:t xml:space="preserve">Australian </w:t>
      </w:r>
      <w:r w:rsidR="00041FD2">
        <w:rPr>
          <w:rFonts w:ascii="Arial" w:eastAsia="Calibri" w:hAnsi="Arial" w:cs="Arial"/>
          <w:color w:val="000000"/>
          <w:lang w:eastAsia="en-NZ"/>
        </w:rPr>
        <w:t>provider</w:t>
      </w:r>
      <w:r w:rsidR="00CE2C89">
        <w:rPr>
          <w:rFonts w:ascii="Arial" w:eastAsia="Calibri" w:hAnsi="Arial" w:cs="Arial"/>
          <w:color w:val="000000"/>
          <w:lang w:eastAsia="en-NZ"/>
        </w:rPr>
        <w:t xml:space="preserve"> anyway, and </w:t>
      </w:r>
      <w:r w:rsidR="00F57290">
        <w:rPr>
          <w:rFonts w:ascii="Arial" w:eastAsia="Calibri" w:hAnsi="Arial" w:cs="Arial"/>
          <w:color w:val="000000"/>
          <w:lang w:eastAsia="en-NZ"/>
        </w:rPr>
        <w:t xml:space="preserve">would be unlikely </w:t>
      </w:r>
      <w:r w:rsidR="00041FD2">
        <w:rPr>
          <w:rFonts w:ascii="Arial" w:eastAsia="Calibri" w:hAnsi="Arial" w:cs="Arial"/>
          <w:color w:val="000000"/>
          <w:lang w:eastAsia="en-NZ"/>
        </w:rPr>
        <w:t>agree</w:t>
      </w:r>
      <w:r w:rsidR="00F57290">
        <w:rPr>
          <w:rFonts w:ascii="Arial" w:eastAsia="Calibri" w:hAnsi="Arial" w:cs="Arial"/>
          <w:color w:val="000000"/>
          <w:lang w:eastAsia="en-NZ"/>
        </w:rPr>
        <w:t xml:space="preserve"> to prepare and submit the same data </w:t>
      </w:r>
      <w:r w:rsidR="00041FD2">
        <w:rPr>
          <w:rFonts w:ascii="Arial" w:eastAsia="Calibri" w:hAnsi="Arial" w:cs="Arial"/>
          <w:color w:val="000000"/>
          <w:lang w:eastAsia="en-NZ"/>
        </w:rPr>
        <w:t>plus ethnicity information to an additional provider</w:t>
      </w:r>
      <w:r w:rsidR="00F57290">
        <w:rPr>
          <w:rFonts w:ascii="Arial" w:eastAsia="Calibri" w:hAnsi="Arial" w:cs="Arial"/>
          <w:color w:val="000000"/>
          <w:lang w:eastAsia="en-NZ"/>
        </w:rPr>
        <w:t xml:space="preserve"> due to the work involved</w:t>
      </w:r>
      <w:r w:rsidR="002563C3">
        <w:rPr>
          <w:rFonts w:ascii="Arial" w:eastAsia="Calibri" w:hAnsi="Arial" w:cs="Arial"/>
          <w:color w:val="000000"/>
          <w:lang w:eastAsia="en-NZ"/>
        </w:rPr>
        <w:t xml:space="preserve"> in preparing that data</w:t>
      </w:r>
      <w:r w:rsidR="00F57290">
        <w:rPr>
          <w:rFonts w:ascii="Arial" w:eastAsia="Calibri" w:hAnsi="Arial" w:cs="Arial"/>
          <w:color w:val="000000"/>
          <w:lang w:eastAsia="en-NZ"/>
        </w:rPr>
        <w:t>.</w:t>
      </w:r>
      <w:r w:rsidR="002563C3">
        <w:rPr>
          <w:rFonts w:ascii="Arial" w:eastAsia="Calibri" w:hAnsi="Arial" w:cs="Arial"/>
          <w:color w:val="000000"/>
          <w:lang w:eastAsia="en-NZ"/>
        </w:rPr>
        <w:t xml:space="preserve"> Members discussed options and noted that they can obtain data on the ethnicity of patients from the Ministry of Health</w:t>
      </w:r>
      <w:r w:rsidR="00B10762">
        <w:rPr>
          <w:rFonts w:ascii="Arial" w:eastAsia="Calibri" w:hAnsi="Arial" w:cs="Arial"/>
          <w:color w:val="000000"/>
          <w:lang w:eastAsia="en-NZ"/>
        </w:rPr>
        <w:t xml:space="preserve"> — members asked</w:t>
      </w:r>
      <w:r w:rsidR="00290444">
        <w:rPr>
          <w:rFonts w:ascii="Arial" w:eastAsia="Calibri" w:hAnsi="Arial" w:cs="Arial"/>
          <w:color w:val="000000"/>
          <w:lang w:eastAsia="en-NZ"/>
        </w:rPr>
        <w:t xml:space="preserve"> </w:t>
      </w:r>
      <w:r w:rsidR="00B10762">
        <w:rPr>
          <w:rFonts w:ascii="Arial" w:eastAsia="Calibri" w:hAnsi="Arial" w:cs="Arial"/>
          <w:color w:val="000000"/>
          <w:lang w:eastAsia="en-NZ"/>
        </w:rPr>
        <w:t>th</w:t>
      </w:r>
      <w:r w:rsidR="00290444">
        <w:rPr>
          <w:rFonts w:ascii="Arial" w:eastAsia="Calibri" w:hAnsi="Arial" w:cs="Arial"/>
          <w:color w:val="000000"/>
          <w:lang w:eastAsia="en-NZ"/>
        </w:rPr>
        <w:t>e</w:t>
      </w:r>
      <w:r w:rsidR="00B10762">
        <w:rPr>
          <w:rFonts w:ascii="Arial" w:eastAsia="Calibri" w:hAnsi="Arial" w:cs="Arial"/>
          <w:color w:val="000000"/>
          <w:lang w:eastAsia="en-NZ"/>
        </w:rPr>
        <w:t xml:space="preserve"> Secretariat to take the next steps on this. </w:t>
      </w:r>
      <w:r w:rsidR="008C054C">
        <w:rPr>
          <w:rFonts w:ascii="Arial" w:eastAsia="Calibri" w:hAnsi="Arial" w:cs="Arial"/>
          <w:color w:val="000000"/>
          <w:lang w:eastAsia="en-NZ"/>
        </w:rPr>
        <w:t xml:space="preserve">Members noted that </w:t>
      </w:r>
      <w:r w:rsidR="00041FD2">
        <w:rPr>
          <w:rFonts w:ascii="Arial" w:eastAsia="Calibri" w:hAnsi="Arial" w:cs="Arial"/>
          <w:color w:val="000000"/>
          <w:lang w:eastAsia="en-NZ"/>
        </w:rPr>
        <w:t>this</w:t>
      </w:r>
      <w:r w:rsidR="00CE2C89">
        <w:rPr>
          <w:rFonts w:ascii="Arial" w:eastAsia="Calibri" w:hAnsi="Arial" w:cs="Arial"/>
          <w:color w:val="000000"/>
          <w:lang w:eastAsia="en-NZ"/>
        </w:rPr>
        <w:t xml:space="preserve"> </w:t>
      </w:r>
      <w:r w:rsidR="008203B4">
        <w:rPr>
          <w:rFonts w:ascii="Arial" w:eastAsia="Calibri" w:hAnsi="Arial" w:cs="Arial"/>
          <w:color w:val="000000"/>
          <w:lang w:eastAsia="en-NZ"/>
        </w:rPr>
        <w:t xml:space="preserve">data </w:t>
      </w:r>
      <w:r w:rsidR="000A46C7">
        <w:rPr>
          <w:rFonts w:ascii="Arial" w:eastAsia="Calibri" w:hAnsi="Arial" w:cs="Arial"/>
          <w:color w:val="000000"/>
          <w:lang w:eastAsia="en-NZ"/>
        </w:rPr>
        <w:t xml:space="preserve">will </w:t>
      </w:r>
      <w:r w:rsidR="00041FD2">
        <w:rPr>
          <w:rFonts w:ascii="Arial" w:eastAsia="Calibri" w:hAnsi="Arial" w:cs="Arial"/>
          <w:color w:val="000000"/>
          <w:lang w:eastAsia="en-NZ"/>
        </w:rPr>
        <w:t xml:space="preserve">likely </w:t>
      </w:r>
      <w:r w:rsidR="008203B4">
        <w:rPr>
          <w:rFonts w:ascii="Arial" w:eastAsia="Calibri" w:hAnsi="Arial" w:cs="Arial"/>
          <w:color w:val="000000"/>
          <w:lang w:eastAsia="en-NZ"/>
        </w:rPr>
        <w:t xml:space="preserve">only </w:t>
      </w:r>
      <w:r w:rsidR="00041FD2">
        <w:rPr>
          <w:rFonts w:ascii="Arial" w:eastAsia="Calibri" w:hAnsi="Arial" w:cs="Arial"/>
          <w:color w:val="000000"/>
          <w:lang w:eastAsia="en-NZ"/>
        </w:rPr>
        <w:t>include</w:t>
      </w:r>
      <w:r w:rsidR="008203B4">
        <w:rPr>
          <w:rFonts w:ascii="Arial" w:eastAsia="Calibri" w:hAnsi="Arial" w:cs="Arial"/>
          <w:color w:val="000000"/>
          <w:lang w:eastAsia="en-NZ"/>
        </w:rPr>
        <w:t xml:space="preserve"> publicly funded patients.</w:t>
      </w:r>
    </w:p>
    <w:p w14:paraId="2F916F2C" w14:textId="77777777" w:rsidR="00D5189D" w:rsidRPr="006660F5" w:rsidRDefault="00D5189D" w:rsidP="00D5189D">
      <w:pPr>
        <w:widowControl w:val="0"/>
        <w:autoSpaceDE w:val="0"/>
        <w:autoSpaceDN w:val="0"/>
        <w:adjustRightInd w:val="0"/>
        <w:spacing w:before="120" w:after="120" w:line="276" w:lineRule="auto"/>
        <w:ind w:left="131" w:firstLine="720"/>
        <w:rPr>
          <w:rFonts w:ascii="Arial" w:eastAsia="Calibri" w:hAnsi="Arial" w:cs="Arial"/>
          <w:b/>
          <w:bCs/>
          <w:i/>
          <w:iCs/>
          <w:color w:val="000000"/>
          <w:highlight w:val="yellow"/>
          <w:lang w:eastAsia="en-NZ"/>
        </w:rPr>
      </w:pPr>
      <w:r w:rsidRPr="006660F5">
        <w:rPr>
          <w:rFonts w:ascii="Arial" w:eastAsia="Calibri" w:hAnsi="Arial" w:cs="Arial"/>
          <w:b/>
          <w:bCs/>
          <w:color w:val="000000"/>
          <w:highlight w:val="yellow"/>
          <w:lang w:eastAsia="en-NZ"/>
        </w:rPr>
        <w:t>Actio</w:t>
      </w:r>
      <w:r w:rsidR="00315E99">
        <w:rPr>
          <w:rFonts w:ascii="Arial" w:eastAsia="Calibri" w:hAnsi="Arial" w:cs="Arial"/>
          <w:b/>
          <w:bCs/>
          <w:color w:val="000000"/>
          <w:highlight w:val="yellow"/>
          <w:lang w:eastAsia="en-NZ"/>
        </w:rPr>
        <w:t>ns</w:t>
      </w:r>
    </w:p>
    <w:p w14:paraId="7962B4B6" w14:textId="77777777" w:rsidR="00D5189D" w:rsidRDefault="00D5189D" w:rsidP="00D5189D">
      <w:pPr>
        <w:pStyle w:val="ListParagraph"/>
        <w:widowControl w:val="0"/>
        <w:numPr>
          <w:ilvl w:val="0"/>
          <w:numId w:val="14"/>
        </w:numPr>
        <w:autoSpaceDE w:val="0"/>
        <w:autoSpaceDN w:val="0"/>
        <w:adjustRightInd w:val="0"/>
        <w:spacing w:before="120" w:after="120" w:line="276" w:lineRule="auto"/>
        <w:rPr>
          <w:rFonts w:ascii="Arial" w:eastAsia="Calibri" w:hAnsi="Arial" w:cs="Arial"/>
          <w:i/>
          <w:iCs/>
          <w:color w:val="000000"/>
          <w:lang w:eastAsia="en-NZ"/>
        </w:rPr>
      </w:pPr>
      <w:r w:rsidRPr="00D5189D">
        <w:rPr>
          <w:rFonts w:ascii="Arial" w:eastAsia="Calibri" w:hAnsi="Arial" w:cs="Arial"/>
          <w:i/>
          <w:iCs/>
          <w:color w:val="000000"/>
          <w:lang w:eastAsia="en-NZ"/>
        </w:rPr>
        <w:t xml:space="preserve">Secretariat will liaise with the </w:t>
      </w:r>
      <w:r>
        <w:rPr>
          <w:rFonts w:ascii="Arial" w:eastAsia="Calibri" w:hAnsi="Arial" w:cs="Arial"/>
          <w:i/>
          <w:iCs/>
          <w:color w:val="000000"/>
          <w:lang w:eastAsia="en-NZ"/>
        </w:rPr>
        <w:t>Chair and the M</w:t>
      </w:r>
      <w:r w:rsidRPr="00D5189D">
        <w:rPr>
          <w:rFonts w:ascii="Arial" w:eastAsia="Calibri" w:hAnsi="Arial" w:cs="Arial"/>
          <w:i/>
          <w:iCs/>
          <w:color w:val="000000"/>
          <w:lang w:eastAsia="en-NZ"/>
        </w:rPr>
        <w:t>inister’s office to ensure communications are sent out.</w:t>
      </w:r>
    </w:p>
    <w:p w14:paraId="5ABBA021" w14:textId="77777777" w:rsidR="008C054C" w:rsidRPr="00D5189D" w:rsidRDefault="008C054C" w:rsidP="008C054C">
      <w:pPr>
        <w:pStyle w:val="ListParagraph"/>
        <w:widowControl w:val="0"/>
        <w:numPr>
          <w:ilvl w:val="0"/>
          <w:numId w:val="14"/>
        </w:numPr>
        <w:autoSpaceDE w:val="0"/>
        <w:autoSpaceDN w:val="0"/>
        <w:adjustRightInd w:val="0"/>
        <w:spacing w:before="120" w:after="120" w:line="276" w:lineRule="auto"/>
        <w:ind w:left="1077" w:hanging="357"/>
        <w:contextualSpacing w:val="0"/>
        <w:rPr>
          <w:rFonts w:ascii="Arial" w:eastAsia="Calibri" w:hAnsi="Arial" w:cs="Arial"/>
          <w:i/>
          <w:iCs/>
          <w:color w:val="000000"/>
          <w:lang w:eastAsia="en-NZ"/>
        </w:rPr>
      </w:pPr>
      <w:r>
        <w:rPr>
          <w:rFonts w:ascii="Arial" w:eastAsia="Calibri" w:hAnsi="Arial" w:cs="Arial"/>
          <w:i/>
          <w:iCs/>
          <w:color w:val="000000"/>
          <w:lang w:eastAsia="en-NZ"/>
        </w:rPr>
        <w:t>Secretariat to lia</w:t>
      </w:r>
      <w:r w:rsidR="00352EF1">
        <w:rPr>
          <w:rFonts w:ascii="Arial" w:eastAsia="Calibri" w:hAnsi="Arial" w:cs="Arial"/>
          <w:i/>
          <w:iCs/>
          <w:color w:val="000000"/>
          <w:lang w:eastAsia="en-NZ"/>
        </w:rPr>
        <w:t>i</w:t>
      </w:r>
      <w:r>
        <w:rPr>
          <w:rFonts w:ascii="Arial" w:eastAsia="Calibri" w:hAnsi="Arial" w:cs="Arial"/>
          <w:i/>
          <w:iCs/>
          <w:color w:val="000000"/>
          <w:lang w:eastAsia="en-NZ"/>
        </w:rPr>
        <w:t xml:space="preserve">se with the MoH staff on obtaining data about publicly funded fertility treatments and report back to ACART in </w:t>
      </w:r>
      <w:r w:rsidR="00FC6254">
        <w:rPr>
          <w:rFonts w:ascii="Arial" w:eastAsia="Calibri" w:hAnsi="Arial" w:cs="Arial"/>
          <w:i/>
          <w:iCs/>
          <w:color w:val="000000"/>
          <w:lang w:eastAsia="en-NZ"/>
        </w:rPr>
        <w:t>J</w:t>
      </w:r>
      <w:r>
        <w:rPr>
          <w:rFonts w:ascii="Arial" w:eastAsia="Calibri" w:hAnsi="Arial" w:cs="Arial"/>
          <w:i/>
          <w:iCs/>
          <w:color w:val="000000"/>
          <w:lang w:eastAsia="en-NZ"/>
        </w:rPr>
        <w:t>une.</w:t>
      </w:r>
    </w:p>
    <w:p w14:paraId="6AFAEF1F" w14:textId="77777777" w:rsidR="00880360" w:rsidRPr="008C27BB" w:rsidRDefault="00880360" w:rsidP="004B2F65">
      <w:pPr>
        <w:widowControl w:val="0"/>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8C27BB">
        <w:rPr>
          <w:rFonts w:ascii="Arial" w:eastAsia="Calibri" w:hAnsi="Arial" w:cs="Arial"/>
          <w:b/>
          <w:bCs/>
          <w:color w:val="000000"/>
          <w:sz w:val="24"/>
          <w:szCs w:val="24"/>
          <w:lang w:eastAsia="en-NZ"/>
        </w:rPr>
        <w:t>18.</w:t>
      </w:r>
      <w:r w:rsidRPr="008C27BB">
        <w:rPr>
          <w:rFonts w:ascii="Arial" w:eastAsia="Calibri" w:hAnsi="Arial" w:cs="Arial"/>
          <w:b/>
          <w:bCs/>
          <w:color w:val="000000"/>
          <w:sz w:val="24"/>
          <w:szCs w:val="24"/>
          <w:lang w:eastAsia="en-NZ"/>
        </w:rPr>
        <w:tab/>
        <w:t>Work between meetings</w:t>
      </w:r>
    </w:p>
    <w:p w14:paraId="37B46FFF" w14:textId="77777777" w:rsidR="00880360" w:rsidRPr="00880360" w:rsidRDefault="00880360" w:rsidP="00880360">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880360">
        <w:rPr>
          <w:rFonts w:ascii="Arial" w:eastAsia="Calibri" w:hAnsi="Arial" w:cs="Arial"/>
          <w:bCs/>
          <w:color w:val="000000"/>
          <w:lang w:eastAsia="en-NZ"/>
        </w:rPr>
        <w:t>18.1</w:t>
      </w:r>
      <w:r w:rsidRPr="00880360">
        <w:rPr>
          <w:rFonts w:ascii="Arial" w:eastAsia="Calibri" w:hAnsi="Arial" w:cs="Arial"/>
          <w:bCs/>
          <w:color w:val="000000"/>
          <w:lang w:eastAsia="en-NZ"/>
        </w:rPr>
        <w:tab/>
        <w:t>Identified in the various action points.</w:t>
      </w:r>
    </w:p>
    <w:p w14:paraId="20396DAB" w14:textId="77777777" w:rsidR="00CD0836" w:rsidRPr="008C27BB" w:rsidRDefault="0037361C" w:rsidP="004B2F65">
      <w:pPr>
        <w:widowControl w:val="0"/>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sidRPr="008C27BB">
        <w:rPr>
          <w:rFonts w:ascii="Arial" w:eastAsia="Calibri" w:hAnsi="Arial" w:cs="Arial"/>
          <w:b/>
          <w:bCs/>
          <w:color w:val="000000"/>
          <w:sz w:val="24"/>
          <w:szCs w:val="24"/>
          <w:lang w:eastAsia="en-NZ"/>
        </w:rPr>
        <w:t>19</w:t>
      </w:r>
      <w:r w:rsidR="00CD0836" w:rsidRPr="008C27BB">
        <w:rPr>
          <w:rFonts w:ascii="Arial" w:eastAsia="Calibri" w:hAnsi="Arial" w:cs="Arial"/>
          <w:b/>
          <w:bCs/>
          <w:color w:val="000000"/>
          <w:sz w:val="24"/>
          <w:szCs w:val="24"/>
          <w:lang w:eastAsia="en-NZ"/>
        </w:rPr>
        <w:t xml:space="preserve">. </w:t>
      </w:r>
      <w:r w:rsidR="00CD0836" w:rsidRPr="008C27BB">
        <w:rPr>
          <w:rFonts w:ascii="Arial" w:eastAsia="Calibri" w:hAnsi="Arial" w:cs="Arial"/>
          <w:b/>
          <w:bCs/>
          <w:color w:val="000000"/>
          <w:sz w:val="24"/>
          <w:szCs w:val="24"/>
          <w:lang w:eastAsia="en-NZ"/>
        </w:rPr>
        <w:tab/>
        <w:t>Attendance at ECART meetings</w:t>
      </w:r>
    </w:p>
    <w:p w14:paraId="5630FF67" w14:textId="77777777" w:rsidR="00CD0836" w:rsidRPr="005145BE" w:rsidRDefault="0037361C" w:rsidP="005145BE">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5145BE">
        <w:rPr>
          <w:rFonts w:ascii="Arial" w:eastAsia="Calibri" w:hAnsi="Arial" w:cs="Arial"/>
          <w:bCs/>
          <w:color w:val="000000"/>
          <w:lang w:eastAsia="en-NZ"/>
        </w:rPr>
        <w:t>19</w:t>
      </w:r>
      <w:r w:rsidR="00CD0836" w:rsidRPr="005145BE">
        <w:rPr>
          <w:rFonts w:ascii="Arial" w:eastAsia="Calibri" w:hAnsi="Arial" w:cs="Arial"/>
          <w:bCs/>
          <w:color w:val="000000"/>
          <w:lang w:eastAsia="en-NZ"/>
        </w:rPr>
        <w:t>.1</w:t>
      </w:r>
      <w:r w:rsidR="00CD0836" w:rsidRPr="005145BE">
        <w:rPr>
          <w:rFonts w:ascii="Arial" w:eastAsia="Calibri" w:hAnsi="Arial" w:cs="Arial"/>
          <w:bCs/>
          <w:color w:val="000000"/>
          <w:lang w:eastAsia="en-NZ"/>
        </w:rPr>
        <w:tab/>
      </w:r>
      <w:r w:rsidR="004A7A86">
        <w:rPr>
          <w:rFonts w:ascii="Arial" w:eastAsia="Calibri" w:hAnsi="Arial" w:cs="Arial"/>
          <w:bCs/>
          <w:color w:val="000000"/>
          <w:lang w:eastAsia="en-NZ"/>
        </w:rPr>
        <w:t>Attending member to be confirmed out of session.</w:t>
      </w:r>
    </w:p>
    <w:p w14:paraId="30C2FACB" w14:textId="77777777" w:rsidR="0039740F" w:rsidRPr="001439FC" w:rsidRDefault="0039740F" w:rsidP="00E85D9C">
      <w:pPr>
        <w:keepNext/>
        <w:widowControl w:val="0"/>
        <w:autoSpaceDE w:val="0"/>
        <w:autoSpaceDN w:val="0"/>
        <w:adjustRightInd w:val="0"/>
        <w:spacing w:before="240" w:after="240" w:line="276" w:lineRule="auto"/>
        <w:ind w:left="851" w:hanging="851"/>
        <w:rPr>
          <w:rFonts w:ascii="Arial" w:eastAsia="Calibri" w:hAnsi="Arial" w:cs="Arial"/>
          <w:b/>
          <w:bCs/>
          <w:color w:val="000000"/>
          <w:sz w:val="24"/>
          <w:szCs w:val="24"/>
          <w:lang w:eastAsia="en-NZ"/>
        </w:rPr>
      </w:pPr>
      <w:r>
        <w:rPr>
          <w:rFonts w:ascii="Arial" w:eastAsia="Calibri" w:hAnsi="Arial" w:cs="Arial"/>
          <w:b/>
          <w:bCs/>
          <w:color w:val="000000"/>
          <w:sz w:val="24"/>
          <w:szCs w:val="24"/>
          <w:lang w:eastAsia="en-NZ"/>
        </w:rPr>
        <w:lastRenderedPageBreak/>
        <w:t xml:space="preserve">20. </w:t>
      </w:r>
      <w:r>
        <w:rPr>
          <w:rFonts w:ascii="Arial" w:eastAsia="Calibri" w:hAnsi="Arial" w:cs="Arial"/>
          <w:b/>
          <w:bCs/>
          <w:color w:val="000000"/>
          <w:sz w:val="24"/>
          <w:szCs w:val="24"/>
          <w:lang w:eastAsia="en-NZ"/>
        </w:rPr>
        <w:tab/>
      </w:r>
      <w:r w:rsidRPr="001439FC">
        <w:rPr>
          <w:rFonts w:ascii="Arial" w:eastAsia="Calibri" w:hAnsi="Arial" w:cs="Arial"/>
          <w:b/>
          <w:bCs/>
          <w:color w:val="000000"/>
          <w:sz w:val="24"/>
          <w:szCs w:val="24"/>
          <w:lang w:eastAsia="en-NZ"/>
        </w:rPr>
        <w:t xml:space="preserve">Next meeting – </w:t>
      </w:r>
      <w:r>
        <w:rPr>
          <w:rFonts w:ascii="Arial" w:eastAsia="Calibri" w:hAnsi="Arial" w:cs="Arial"/>
          <w:b/>
          <w:bCs/>
          <w:color w:val="000000"/>
          <w:sz w:val="24"/>
          <w:szCs w:val="24"/>
          <w:lang w:eastAsia="en-NZ"/>
        </w:rPr>
        <w:t xml:space="preserve">mid </w:t>
      </w:r>
      <w:r w:rsidRPr="001439FC">
        <w:rPr>
          <w:rFonts w:ascii="Arial" w:eastAsia="Calibri" w:hAnsi="Arial" w:cs="Arial"/>
          <w:b/>
          <w:bCs/>
          <w:color w:val="000000"/>
          <w:sz w:val="24"/>
          <w:szCs w:val="24"/>
          <w:lang w:eastAsia="en-NZ"/>
        </w:rPr>
        <w:t>June TBC</w:t>
      </w:r>
    </w:p>
    <w:p w14:paraId="431C188F" w14:textId="77777777" w:rsidR="0039740F" w:rsidRPr="001439FC" w:rsidRDefault="0039740F" w:rsidP="0039740F">
      <w:pPr>
        <w:widowControl w:val="0"/>
        <w:autoSpaceDE w:val="0"/>
        <w:autoSpaceDN w:val="0"/>
        <w:adjustRightInd w:val="0"/>
        <w:spacing w:before="120" w:after="120" w:line="276" w:lineRule="auto"/>
        <w:ind w:left="851" w:hanging="851"/>
        <w:rPr>
          <w:rFonts w:ascii="Arial" w:eastAsia="Calibri" w:hAnsi="Arial" w:cs="Arial"/>
          <w:bCs/>
          <w:color w:val="000000"/>
          <w:lang w:eastAsia="en-NZ"/>
        </w:rPr>
      </w:pPr>
      <w:r w:rsidRPr="0039740F">
        <w:rPr>
          <w:rFonts w:ascii="Arial" w:eastAsia="Calibri" w:hAnsi="Arial" w:cs="Arial"/>
          <w:bCs/>
          <w:color w:val="000000"/>
          <w:lang w:eastAsia="en-NZ"/>
        </w:rPr>
        <w:t>20.1</w:t>
      </w:r>
      <w:r w:rsidRPr="0039740F">
        <w:rPr>
          <w:rFonts w:ascii="Arial" w:eastAsia="Calibri" w:hAnsi="Arial" w:cs="Arial"/>
          <w:bCs/>
          <w:color w:val="000000"/>
          <w:lang w:eastAsia="en-NZ"/>
        </w:rPr>
        <w:tab/>
      </w:r>
      <w:r w:rsidRPr="001439FC">
        <w:rPr>
          <w:rFonts w:ascii="Arial" w:eastAsia="Calibri" w:hAnsi="Arial" w:cs="Arial"/>
          <w:bCs/>
          <w:color w:val="000000"/>
          <w:lang w:eastAsia="en-NZ"/>
        </w:rPr>
        <w:t>The Chair suggested that the face to face meeting for cultural training could be shared (same day) with workshops on ACART’s policy projects, depending on the length of the training. The June meeting was scheduled as Friday 11 June, but it may need to be adjusted to accommodate the provider of cultural training, and to enable people’s travel.</w:t>
      </w:r>
    </w:p>
    <w:p w14:paraId="27E7057C" w14:textId="77777777" w:rsidR="0039740F" w:rsidRDefault="0039740F" w:rsidP="00EF0A2D">
      <w:pPr>
        <w:rPr>
          <w:rFonts w:ascii="Arial" w:eastAsia="Calibri" w:hAnsi="Arial" w:cs="Arial"/>
          <w:bCs/>
          <w:color w:val="000000"/>
          <w:lang w:eastAsia="en-NZ"/>
        </w:rPr>
      </w:pPr>
    </w:p>
    <w:p w14:paraId="64CA3039" w14:textId="77777777" w:rsidR="004C14D4" w:rsidRDefault="00CD0836" w:rsidP="00EF0A2D">
      <w:pPr>
        <w:rPr>
          <w:rFonts w:ascii="Arial" w:eastAsia="Calibri" w:hAnsi="Arial" w:cs="Arial"/>
          <w:bCs/>
          <w:color w:val="000000"/>
          <w:lang w:eastAsia="en-NZ"/>
        </w:rPr>
      </w:pPr>
      <w:r w:rsidRPr="00EF6900">
        <w:rPr>
          <w:rFonts w:ascii="Arial" w:eastAsia="Calibri" w:hAnsi="Arial" w:cs="Arial"/>
          <w:bCs/>
          <w:color w:val="000000"/>
          <w:lang w:eastAsia="en-NZ"/>
        </w:rPr>
        <w:t xml:space="preserve">The meeting closed at </w:t>
      </w:r>
      <w:r w:rsidR="00880360">
        <w:rPr>
          <w:rFonts w:ascii="Arial" w:eastAsia="Calibri" w:hAnsi="Arial" w:cs="Arial"/>
          <w:bCs/>
          <w:color w:val="000000"/>
          <w:lang w:eastAsia="en-NZ"/>
        </w:rPr>
        <w:t>2.40 pm.</w:t>
      </w:r>
      <w:r w:rsidRPr="00EF6900">
        <w:rPr>
          <w:rFonts w:ascii="Arial" w:eastAsia="Calibri" w:hAnsi="Arial" w:cs="Arial"/>
          <w:bCs/>
          <w:color w:val="000000"/>
          <w:lang w:eastAsia="en-NZ"/>
        </w:rPr>
        <w:t xml:space="preserve"> </w:t>
      </w:r>
      <w:bookmarkEnd w:id="0"/>
    </w:p>
    <w:p w14:paraId="3BA8F42B" w14:textId="77777777" w:rsidR="0039740F" w:rsidRPr="007B04E0" w:rsidRDefault="0039740F" w:rsidP="007B04E0">
      <w:pPr>
        <w:widowControl w:val="0"/>
        <w:autoSpaceDE w:val="0"/>
        <w:autoSpaceDN w:val="0"/>
        <w:adjustRightInd w:val="0"/>
        <w:spacing w:before="240" w:after="240" w:line="276" w:lineRule="auto"/>
        <w:ind w:left="851" w:hanging="851"/>
        <w:rPr>
          <w:rFonts w:ascii="Arial" w:eastAsia="Calibri" w:hAnsi="Arial" w:cs="Arial"/>
          <w:bCs/>
          <w:color w:val="000000"/>
          <w:lang w:eastAsia="en-NZ"/>
        </w:rPr>
      </w:pPr>
    </w:p>
    <w:sectPr w:rsidR="0039740F" w:rsidRPr="007B04E0" w:rsidSect="007B04E0">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1EDC3" w14:textId="77777777" w:rsidR="005E117C" w:rsidRDefault="005E117C">
      <w:pPr>
        <w:spacing w:after="0" w:line="240" w:lineRule="auto"/>
      </w:pPr>
      <w:r>
        <w:separator/>
      </w:r>
    </w:p>
  </w:endnote>
  <w:endnote w:type="continuationSeparator" w:id="0">
    <w:p w14:paraId="602B3D5C" w14:textId="77777777" w:rsidR="005E117C" w:rsidRDefault="005E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068589"/>
      <w:docPartObj>
        <w:docPartGallery w:val="Page Numbers (Bottom of Page)"/>
        <w:docPartUnique/>
      </w:docPartObj>
    </w:sdtPr>
    <w:sdtEndPr/>
    <w:sdtContent>
      <w:sdt>
        <w:sdtPr>
          <w:id w:val="-1705238520"/>
          <w:docPartObj>
            <w:docPartGallery w:val="Page Numbers (Top of Page)"/>
            <w:docPartUnique/>
          </w:docPartObj>
        </w:sdtPr>
        <w:sdtEndPr/>
        <w:sdtContent>
          <w:p w14:paraId="707F94DF" w14:textId="77777777" w:rsidR="004224F2" w:rsidRPr="004224F2" w:rsidRDefault="004224F2" w:rsidP="004224F2">
            <w:pPr>
              <w:pStyle w:val="Footer"/>
              <w:jc w:val="center"/>
            </w:pPr>
            <w:r w:rsidRPr="004224F2">
              <w:t xml:space="preserve">Page </w:t>
            </w:r>
            <w:r w:rsidRPr="004224F2">
              <w:rPr>
                <w:sz w:val="24"/>
                <w:szCs w:val="24"/>
              </w:rPr>
              <w:fldChar w:fldCharType="begin"/>
            </w:r>
            <w:r w:rsidRPr="004224F2">
              <w:instrText xml:space="preserve"> PAGE </w:instrText>
            </w:r>
            <w:r w:rsidRPr="004224F2">
              <w:rPr>
                <w:sz w:val="24"/>
                <w:szCs w:val="24"/>
              </w:rPr>
              <w:fldChar w:fldCharType="separate"/>
            </w:r>
            <w:r w:rsidRPr="004224F2">
              <w:rPr>
                <w:noProof/>
              </w:rPr>
              <w:t>2</w:t>
            </w:r>
            <w:r w:rsidRPr="004224F2">
              <w:rPr>
                <w:sz w:val="24"/>
                <w:szCs w:val="24"/>
              </w:rPr>
              <w:fldChar w:fldCharType="end"/>
            </w:r>
            <w:r w:rsidRPr="004224F2">
              <w:t xml:space="preserve"> of </w:t>
            </w:r>
            <w:r w:rsidR="00DC5CB7">
              <w:fldChar w:fldCharType="begin"/>
            </w:r>
            <w:r w:rsidR="00DC5CB7">
              <w:instrText xml:space="preserve"> NUMPAGES  </w:instrText>
            </w:r>
            <w:r w:rsidR="00DC5CB7">
              <w:fldChar w:fldCharType="separate"/>
            </w:r>
            <w:r w:rsidRPr="004224F2">
              <w:rPr>
                <w:noProof/>
              </w:rPr>
              <w:t>2</w:t>
            </w:r>
            <w:r w:rsidR="00DC5CB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1EE1" w14:textId="77777777" w:rsidR="005E117C" w:rsidRDefault="005E117C">
      <w:pPr>
        <w:spacing w:after="0" w:line="240" w:lineRule="auto"/>
      </w:pPr>
      <w:r>
        <w:separator/>
      </w:r>
    </w:p>
  </w:footnote>
  <w:footnote w:type="continuationSeparator" w:id="0">
    <w:p w14:paraId="4CD07EEB" w14:textId="77777777" w:rsidR="005E117C" w:rsidRDefault="005E1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02A9"/>
    <w:multiLevelType w:val="hybridMultilevel"/>
    <w:tmpl w:val="9E2A6214"/>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2" w15:restartNumberingAfterBreak="0">
    <w:nsid w:val="189256A6"/>
    <w:multiLevelType w:val="multilevel"/>
    <w:tmpl w:val="C98205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24F20048"/>
    <w:multiLevelType w:val="hybridMultilevel"/>
    <w:tmpl w:val="F294D122"/>
    <w:lvl w:ilvl="0" w:tplc="E1FE89F6">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0446C03"/>
    <w:multiLevelType w:val="hybridMultilevel"/>
    <w:tmpl w:val="056A1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4D9E7D43"/>
    <w:multiLevelType w:val="hybridMultilevel"/>
    <w:tmpl w:val="95263F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677256F1"/>
    <w:multiLevelType w:val="hybridMultilevel"/>
    <w:tmpl w:val="3C6680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6ED375AA"/>
    <w:multiLevelType w:val="hybridMultilevel"/>
    <w:tmpl w:val="A5843F36"/>
    <w:lvl w:ilvl="0" w:tplc="E1FE89F6">
      <w:start w:val="1"/>
      <w:numFmt w:val="lowerLetter"/>
      <w:lvlText w:val="(%1)"/>
      <w:lvlJc w:val="left"/>
      <w:pPr>
        <w:ind w:left="1211" w:hanging="360"/>
      </w:pPr>
      <w:rPr>
        <w:rFonts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7E9142F9"/>
    <w:multiLevelType w:val="hybridMultilevel"/>
    <w:tmpl w:val="2116C072"/>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13"/>
  </w:num>
  <w:num w:numId="6">
    <w:abstractNumId w:val="8"/>
  </w:num>
  <w:num w:numId="7">
    <w:abstractNumId w:val="14"/>
  </w:num>
  <w:num w:numId="8">
    <w:abstractNumId w:val="5"/>
  </w:num>
  <w:num w:numId="9">
    <w:abstractNumId w:val="3"/>
  </w:num>
  <w:num w:numId="10">
    <w:abstractNumId w:val="4"/>
  </w:num>
  <w:num w:numId="11">
    <w:abstractNumId w:val="12"/>
  </w:num>
  <w:num w:numId="12">
    <w:abstractNumId w:val="15"/>
  </w:num>
  <w:num w:numId="13">
    <w:abstractNumId w:val="6"/>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0EDC"/>
    <w:rsid w:val="000011CD"/>
    <w:rsid w:val="00001406"/>
    <w:rsid w:val="00004A77"/>
    <w:rsid w:val="0001464A"/>
    <w:rsid w:val="00014E94"/>
    <w:rsid w:val="000235B2"/>
    <w:rsid w:val="00025166"/>
    <w:rsid w:val="000256C2"/>
    <w:rsid w:val="00034C00"/>
    <w:rsid w:val="00041FD2"/>
    <w:rsid w:val="00043D1E"/>
    <w:rsid w:val="000450DE"/>
    <w:rsid w:val="00047CCB"/>
    <w:rsid w:val="000502D4"/>
    <w:rsid w:val="0005587D"/>
    <w:rsid w:val="00057E8E"/>
    <w:rsid w:val="00065C6C"/>
    <w:rsid w:val="00067FC9"/>
    <w:rsid w:val="000752F6"/>
    <w:rsid w:val="0007545B"/>
    <w:rsid w:val="00077C08"/>
    <w:rsid w:val="00083625"/>
    <w:rsid w:val="000926A3"/>
    <w:rsid w:val="000A11DB"/>
    <w:rsid w:val="000A1DF1"/>
    <w:rsid w:val="000A46C7"/>
    <w:rsid w:val="000A4CBA"/>
    <w:rsid w:val="000A52DA"/>
    <w:rsid w:val="000A5A1E"/>
    <w:rsid w:val="000B5034"/>
    <w:rsid w:val="000C4C51"/>
    <w:rsid w:val="000C4FB4"/>
    <w:rsid w:val="000D3476"/>
    <w:rsid w:val="000D4839"/>
    <w:rsid w:val="0010709E"/>
    <w:rsid w:val="001128D8"/>
    <w:rsid w:val="001232A7"/>
    <w:rsid w:val="001250D2"/>
    <w:rsid w:val="00131B81"/>
    <w:rsid w:val="00135057"/>
    <w:rsid w:val="001532EA"/>
    <w:rsid w:val="00154F7D"/>
    <w:rsid w:val="00156EF8"/>
    <w:rsid w:val="00161A47"/>
    <w:rsid w:val="00164144"/>
    <w:rsid w:val="0016532D"/>
    <w:rsid w:val="00174068"/>
    <w:rsid w:val="00174537"/>
    <w:rsid w:val="00175C08"/>
    <w:rsid w:val="001813E6"/>
    <w:rsid w:val="001909D8"/>
    <w:rsid w:val="001945C3"/>
    <w:rsid w:val="00196F3B"/>
    <w:rsid w:val="001971E7"/>
    <w:rsid w:val="001A67A1"/>
    <w:rsid w:val="001B03C2"/>
    <w:rsid w:val="001C642A"/>
    <w:rsid w:val="001C6B02"/>
    <w:rsid w:val="001D23A5"/>
    <w:rsid w:val="001D3F7F"/>
    <w:rsid w:val="001D51FF"/>
    <w:rsid w:val="001F3B1B"/>
    <w:rsid w:val="0020486E"/>
    <w:rsid w:val="002053AC"/>
    <w:rsid w:val="00206D37"/>
    <w:rsid w:val="00212B63"/>
    <w:rsid w:val="00215879"/>
    <w:rsid w:val="00215899"/>
    <w:rsid w:val="00223D66"/>
    <w:rsid w:val="00224448"/>
    <w:rsid w:val="00224DC1"/>
    <w:rsid w:val="00232DAC"/>
    <w:rsid w:val="00233C2C"/>
    <w:rsid w:val="00234ADA"/>
    <w:rsid w:val="002351AE"/>
    <w:rsid w:val="002377EA"/>
    <w:rsid w:val="00242A62"/>
    <w:rsid w:val="00245B6A"/>
    <w:rsid w:val="002511F4"/>
    <w:rsid w:val="002541C6"/>
    <w:rsid w:val="00255C51"/>
    <w:rsid w:val="002563C3"/>
    <w:rsid w:val="0027442F"/>
    <w:rsid w:val="00287A1B"/>
    <w:rsid w:val="00290444"/>
    <w:rsid w:val="00294C2E"/>
    <w:rsid w:val="00296D33"/>
    <w:rsid w:val="002A2EB5"/>
    <w:rsid w:val="002B4D7E"/>
    <w:rsid w:val="002D652C"/>
    <w:rsid w:val="002E2A8B"/>
    <w:rsid w:val="002E2BAD"/>
    <w:rsid w:val="002E7AB7"/>
    <w:rsid w:val="002F3FBA"/>
    <w:rsid w:val="002F7E46"/>
    <w:rsid w:val="003041B0"/>
    <w:rsid w:val="00315E99"/>
    <w:rsid w:val="00317E30"/>
    <w:rsid w:val="00321CCD"/>
    <w:rsid w:val="00322109"/>
    <w:rsid w:val="0033080D"/>
    <w:rsid w:val="003331A5"/>
    <w:rsid w:val="003364AA"/>
    <w:rsid w:val="0034334B"/>
    <w:rsid w:val="00345A7D"/>
    <w:rsid w:val="00352EF1"/>
    <w:rsid w:val="003626E5"/>
    <w:rsid w:val="003657FD"/>
    <w:rsid w:val="0037361C"/>
    <w:rsid w:val="00376CF4"/>
    <w:rsid w:val="00382BD1"/>
    <w:rsid w:val="003844D5"/>
    <w:rsid w:val="00384E8F"/>
    <w:rsid w:val="003930F3"/>
    <w:rsid w:val="00394146"/>
    <w:rsid w:val="0039740F"/>
    <w:rsid w:val="003A61B9"/>
    <w:rsid w:val="003B54C5"/>
    <w:rsid w:val="003C0378"/>
    <w:rsid w:val="003C462F"/>
    <w:rsid w:val="003D20E7"/>
    <w:rsid w:val="003D3483"/>
    <w:rsid w:val="003D45D8"/>
    <w:rsid w:val="003D497D"/>
    <w:rsid w:val="003E134F"/>
    <w:rsid w:val="003E36BB"/>
    <w:rsid w:val="003E5181"/>
    <w:rsid w:val="003F18E7"/>
    <w:rsid w:val="003F3C0B"/>
    <w:rsid w:val="00401DCC"/>
    <w:rsid w:val="0040425B"/>
    <w:rsid w:val="00405B4D"/>
    <w:rsid w:val="0040745C"/>
    <w:rsid w:val="00407DFE"/>
    <w:rsid w:val="00412834"/>
    <w:rsid w:val="00413FB6"/>
    <w:rsid w:val="004224F2"/>
    <w:rsid w:val="0042276D"/>
    <w:rsid w:val="00430CF9"/>
    <w:rsid w:val="004360A2"/>
    <w:rsid w:val="004360BA"/>
    <w:rsid w:val="004377EB"/>
    <w:rsid w:val="004410B2"/>
    <w:rsid w:val="004421EA"/>
    <w:rsid w:val="00444B97"/>
    <w:rsid w:val="00465D46"/>
    <w:rsid w:val="004757E5"/>
    <w:rsid w:val="00481011"/>
    <w:rsid w:val="00486795"/>
    <w:rsid w:val="004971BB"/>
    <w:rsid w:val="00497554"/>
    <w:rsid w:val="004A7298"/>
    <w:rsid w:val="004A755A"/>
    <w:rsid w:val="004A7A86"/>
    <w:rsid w:val="004B0523"/>
    <w:rsid w:val="004B2841"/>
    <w:rsid w:val="004B2F65"/>
    <w:rsid w:val="004B41B5"/>
    <w:rsid w:val="004B74A7"/>
    <w:rsid w:val="004C14D4"/>
    <w:rsid w:val="004C33E4"/>
    <w:rsid w:val="004D77B0"/>
    <w:rsid w:val="004E072C"/>
    <w:rsid w:val="004E1E67"/>
    <w:rsid w:val="004E4EE6"/>
    <w:rsid w:val="004E5947"/>
    <w:rsid w:val="004F44FB"/>
    <w:rsid w:val="004F7BB5"/>
    <w:rsid w:val="00504433"/>
    <w:rsid w:val="0050496D"/>
    <w:rsid w:val="005145BE"/>
    <w:rsid w:val="00520773"/>
    <w:rsid w:val="00524D69"/>
    <w:rsid w:val="00526678"/>
    <w:rsid w:val="00531FDA"/>
    <w:rsid w:val="005428EC"/>
    <w:rsid w:val="0054638F"/>
    <w:rsid w:val="00546DB0"/>
    <w:rsid w:val="00547C47"/>
    <w:rsid w:val="00553897"/>
    <w:rsid w:val="00555ED3"/>
    <w:rsid w:val="00557110"/>
    <w:rsid w:val="0057024F"/>
    <w:rsid w:val="00575A6A"/>
    <w:rsid w:val="00577D0F"/>
    <w:rsid w:val="00581E2B"/>
    <w:rsid w:val="00583510"/>
    <w:rsid w:val="0058381F"/>
    <w:rsid w:val="00584A38"/>
    <w:rsid w:val="005957D4"/>
    <w:rsid w:val="005B32D3"/>
    <w:rsid w:val="005B4EE6"/>
    <w:rsid w:val="005B59A7"/>
    <w:rsid w:val="005C73E4"/>
    <w:rsid w:val="005D1700"/>
    <w:rsid w:val="005D2525"/>
    <w:rsid w:val="005D3D7B"/>
    <w:rsid w:val="005D6782"/>
    <w:rsid w:val="005D775E"/>
    <w:rsid w:val="005E0115"/>
    <w:rsid w:val="005E117C"/>
    <w:rsid w:val="005E1280"/>
    <w:rsid w:val="00601CED"/>
    <w:rsid w:val="0060360C"/>
    <w:rsid w:val="00610020"/>
    <w:rsid w:val="00616BE7"/>
    <w:rsid w:val="00631E17"/>
    <w:rsid w:val="00645036"/>
    <w:rsid w:val="00646785"/>
    <w:rsid w:val="00655B67"/>
    <w:rsid w:val="0066040A"/>
    <w:rsid w:val="006625EA"/>
    <w:rsid w:val="006660F5"/>
    <w:rsid w:val="0066762A"/>
    <w:rsid w:val="006A2431"/>
    <w:rsid w:val="006A2965"/>
    <w:rsid w:val="006A3D7B"/>
    <w:rsid w:val="006A5062"/>
    <w:rsid w:val="006B6176"/>
    <w:rsid w:val="006B7B36"/>
    <w:rsid w:val="006C5333"/>
    <w:rsid w:val="006E37D9"/>
    <w:rsid w:val="006E5131"/>
    <w:rsid w:val="006F2B8C"/>
    <w:rsid w:val="007076B1"/>
    <w:rsid w:val="00710F06"/>
    <w:rsid w:val="007154A0"/>
    <w:rsid w:val="007164DF"/>
    <w:rsid w:val="0071679F"/>
    <w:rsid w:val="007175EB"/>
    <w:rsid w:val="00727E44"/>
    <w:rsid w:val="00732864"/>
    <w:rsid w:val="00734E36"/>
    <w:rsid w:val="00751553"/>
    <w:rsid w:val="00751B6C"/>
    <w:rsid w:val="0075362D"/>
    <w:rsid w:val="00755C5C"/>
    <w:rsid w:val="00767114"/>
    <w:rsid w:val="00774D62"/>
    <w:rsid w:val="00780DA2"/>
    <w:rsid w:val="00785983"/>
    <w:rsid w:val="00786A22"/>
    <w:rsid w:val="00791831"/>
    <w:rsid w:val="00792B2D"/>
    <w:rsid w:val="007944BE"/>
    <w:rsid w:val="00797474"/>
    <w:rsid w:val="007A2489"/>
    <w:rsid w:val="007B04E0"/>
    <w:rsid w:val="007B4E01"/>
    <w:rsid w:val="007D1F44"/>
    <w:rsid w:val="007D52D5"/>
    <w:rsid w:val="007D7E3C"/>
    <w:rsid w:val="007E2D44"/>
    <w:rsid w:val="007E48EA"/>
    <w:rsid w:val="007E4E23"/>
    <w:rsid w:val="007E7252"/>
    <w:rsid w:val="007F6645"/>
    <w:rsid w:val="007F7CD6"/>
    <w:rsid w:val="008006CC"/>
    <w:rsid w:val="00800E2A"/>
    <w:rsid w:val="008169AA"/>
    <w:rsid w:val="008203B4"/>
    <w:rsid w:val="0082146B"/>
    <w:rsid w:val="008358FF"/>
    <w:rsid w:val="00851D82"/>
    <w:rsid w:val="00856464"/>
    <w:rsid w:val="0085673B"/>
    <w:rsid w:val="00857F9B"/>
    <w:rsid w:val="00864EEC"/>
    <w:rsid w:val="00870ED1"/>
    <w:rsid w:val="008764EE"/>
    <w:rsid w:val="00880360"/>
    <w:rsid w:val="0088190E"/>
    <w:rsid w:val="00881A39"/>
    <w:rsid w:val="00885DC0"/>
    <w:rsid w:val="00886A03"/>
    <w:rsid w:val="00890317"/>
    <w:rsid w:val="00890433"/>
    <w:rsid w:val="00892652"/>
    <w:rsid w:val="008949F9"/>
    <w:rsid w:val="008A1543"/>
    <w:rsid w:val="008A1997"/>
    <w:rsid w:val="008A427B"/>
    <w:rsid w:val="008A73F7"/>
    <w:rsid w:val="008B4FC3"/>
    <w:rsid w:val="008C054C"/>
    <w:rsid w:val="008C27BB"/>
    <w:rsid w:val="008C2CF5"/>
    <w:rsid w:val="008C6BF0"/>
    <w:rsid w:val="008D0411"/>
    <w:rsid w:val="008D5040"/>
    <w:rsid w:val="008D6D32"/>
    <w:rsid w:val="008E5650"/>
    <w:rsid w:val="008F4FB3"/>
    <w:rsid w:val="008F6DA7"/>
    <w:rsid w:val="008F729D"/>
    <w:rsid w:val="008F7E0C"/>
    <w:rsid w:val="008F7E51"/>
    <w:rsid w:val="009116E4"/>
    <w:rsid w:val="00920FF7"/>
    <w:rsid w:val="009253F6"/>
    <w:rsid w:val="00925F6F"/>
    <w:rsid w:val="00932DB4"/>
    <w:rsid w:val="009426E8"/>
    <w:rsid w:val="009508A7"/>
    <w:rsid w:val="00963620"/>
    <w:rsid w:val="00972E4C"/>
    <w:rsid w:val="00977383"/>
    <w:rsid w:val="009902C4"/>
    <w:rsid w:val="009970F3"/>
    <w:rsid w:val="009A348A"/>
    <w:rsid w:val="009A539B"/>
    <w:rsid w:val="009A5F75"/>
    <w:rsid w:val="009C5A7B"/>
    <w:rsid w:val="009C7616"/>
    <w:rsid w:val="009C7666"/>
    <w:rsid w:val="009D2961"/>
    <w:rsid w:val="009D6833"/>
    <w:rsid w:val="009E327E"/>
    <w:rsid w:val="009E5531"/>
    <w:rsid w:val="009E74A5"/>
    <w:rsid w:val="00A02F82"/>
    <w:rsid w:val="00A11CE4"/>
    <w:rsid w:val="00A15D3D"/>
    <w:rsid w:val="00A15E46"/>
    <w:rsid w:val="00A20440"/>
    <w:rsid w:val="00A240D4"/>
    <w:rsid w:val="00A259F0"/>
    <w:rsid w:val="00A310EE"/>
    <w:rsid w:val="00A343F9"/>
    <w:rsid w:val="00A43C73"/>
    <w:rsid w:val="00A43F39"/>
    <w:rsid w:val="00A5058F"/>
    <w:rsid w:val="00A5758A"/>
    <w:rsid w:val="00A618C4"/>
    <w:rsid w:val="00A70657"/>
    <w:rsid w:val="00A71D2A"/>
    <w:rsid w:val="00A77514"/>
    <w:rsid w:val="00A77CA2"/>
    <w:rsid w:val="00A8033F"/>
    <w:rsid w:val="00A956E2"/>
    <w:rsid w:val="00AA4BB6"/>
    <w:rsid w:val="00AA4D4D"/>
    <w:rsid w:val="00AB1181"/>
    <w:rsid w:val="00AB4E0A"/>
    <w:rsid w:val="00AB4F53"/>
    <w:rsid w:val="00AD0A00"/>
    <w:rsid w:val="00AD34CA"/>
    <w:rsid w:val="00AF0E2C"/>
    <w:rsid w:val="00B01C27"/>
    <w:rsid w:val="00B027AC"/>
    <w:rsid w:val="00B061C8"/>
    <w:rsid w:val="00B06F81"/>
    <w:rsid w:val="00B10762"/>
    <w:rsid w:val="00B10CB1"/>
    <w:rsid w:val="00B12D73"/>
    <w:rsid w:val="00B13085"/>
    <w:rsid w:val="00B15968"/>
    <w:rsid w:val="00B24826"/>
    <w:rsid w:val="00B2486B"/>
    <w:rsid w:val="00B25102"/>
    <w:rsid w:val="00B261D1"/>
    <w:rsid w:val="00B2730C"/>
    <w:rsid w:val="00B32151"/>
    <w:rsid w:val="00B4060F"/>
    <w:rsid w:val="00B509E0"/>
    <w:rsid w:val="00B562E2"/>
    <w:rsid w:val="00B722C5"/>
    <w:rsid w:val="00B72A46"/>
    <w:rsid w:val="00B74AEB"/>
    <w:rsid w:val="00B80430"/>
    <w:rsid w:val="00B83E47"/>
    <w:rsid w:val="00B85515"/>
    <w:rsid w:val="00B86FFA"/>
    <w:rsid w:val="00B930B9"/>
    <w:rsid w:val="00BB2E15"/>
    <w:rsid w:val="00BC05FE"/>
    <w:rsid w:val="00BC19FF"/>
    <w:rsid w:val="00BD3058"/>
    <w:rsid w:val="00BE055A"/>
    <w:rsid w:val="00BF0EC8"/>
    <w:rsid w:val="00BF5285"/>
    <w:rsid w:val="00BF6FEA"/>
    <w:rsid w:val="00BF7C6A"/>
    <w:rsid w:val="00C03C29"/>
    <w:rsid w:val="00C140AD"/>
    <w:rsid w:val="00C21A32"/>
    <w:rsid w:val="00C25956"/>
    <w:rsid w:val="00C35618"/>
    <w:rsid w:val="00C37D4C"/>
    <w:rsid w:val="00C420C5"/>
    <w:rsid w:val="00C44173"/>
    <w:rsid w:val="00C45945"/>
    <w:rsid w:val="00C53DCC"/>
    <w:rsid w:val="00C619A1"/>
    <w:rsid w:val="00C620AE"/>
    <w:rsid w:val="00C66756"/>
    <w:rsid w:val="00C75DC7"/>
    <w:rsid w:val="00C804E5"/>
    <w:rsid w:val="00C967E6"/>
    <w:rsid w:val="00CA4244"/>
    <w:rsid w:val="00CB0C87"/>
    <w:rsid w:val="00CB0EF4"/>
    <w:rsid w:val="00CB152B"/>
    <w:rsid w:val="00CB15EA"/>
    <w:rsid w:val="00CC1106"/>
    <w:rsid w:val="00CD0836"/>
    <w:rsid w:val="00CD1C79"/>
    <w:rsid w:val="00CE0FE2"/>
    <w:rsid w:val="00CE2C89"/>
    <w:rsid w:val="00CE428B"/>
    <w:rsid w:val="00CF1B2F"/>
    <w:rsid w:val="00CF329E"/>
    <w:rsid w:val="00D1228F"/>
    <w:rsid w:val="00D1340F"/>
    <w:rsid w:val="00D153CA"/>
    <w:rsid w:val="00D21DD0"/>
    <w:rsid w:val="00D22530"/>
    <w:rsid w:val="00D42268"/>
    <w:rsid w:val="00D445DA"/>
    <w:rsid w:val="00D5010E"/>
    <w:rsid w:val="00D5189D"/>
    <w:rsid w:val="00D5631C"/>
    <w:rsid w:val="00D56865"/>
    <w:rsid w:val="00D67353"/>
    <w:rsid w:val="00D87ECB"/>
    <w:rsid w:val="00DB23CF"/>
    <w:rsid w:val="00DB4CFA"/>
    <w:rsid w:val="00DB64D7"/>
    <w:rsid w:val="00DB7E0A"/>
    <w:rsid w:val="00DC5CB7"/>
    <w:rsid w:val="00DC5EE9"/>
    <w:rsid w:val="00DC632A"/>
    <w:rsid w:val="00DE4E67"/>
    <w:rsid w:val="00DF01B8"/>
    <w:rsid w:val="00E03F50"/>
    <w:rsid w:val="00E1328B"/>
    <w:rsid w:val="00E17738"/>
    <w:rsid w:val="00E20836"/>
    <w:rsid w:val="00E21110"/>
    <w:rsid w:val="00E258EC"/>
    <w:rsid w:val="00E33DCE"/>
    <w:rsid w:val="00E37471"/>
    <w:rsid w:val="00E37851"/>
    <w:rsid w:val="00E413AE"/>
    <w:rsid w:val="00E42CB3"/>
    <w:rsid w:val="00E51F7D"/>
    <w:rsid w:val="00E567C3"/>
    <w:rsid w:val="00E56D30"/>
    <w:rsid w:val="00E66835"/>
    <w:rsid w:val="00E6705C"/>
    <w:rsid w:val="00E74F0E"/>
    <w:rsid w:val="00E75003"/>
    <w:rsid w:val="00E84014"/>
    <w:rsid w:val="00E85D9C"/>
    <w:rsid w:val="00E90B89"/>
    <w:rsid w:val="00E950AC"/>
    <w:rsid w:val="00EA4861"/>
    <w:rsid w:val="00EB51F4"/>
    <w:rsid w:val="00EC4B14"/>
    <w:rsid w:val="00ED2A96"/>
    <w:rsid w:val="00ED4D92"/>
    <w:rsid w:val="00ED4E98"/>
    <w:rsid w:val="00ED5BE1"/>
    <w:rsid w:val="00EF0A2D"/>
    <w:rsid w:val="00EF3927"/>
    <w:rsid w:val="00F04918"/>
    <w:rsid w:val="00F07494"/>
    <w:rsid w:val="00F22244"/>
    <w:rsid w:val="00F24C07"/>
    <w:rsid w:val="00F33CBA"/>
    <w:rsid w:val="00F347E0"/>
    <w:rsid w:val="00F42D07"/>
    <w:rsid w:val="00F44AE6"/>
    <w:rsid w:val="00F53255"/>
    <w:rsid w:val="00F54BFF"/>
    <w:rsid w:val="00F558FB"/>
    <w:rsid w:val="00F57290"/>
    <w:rsid w:val="00F645E8"/>
    <w:rsid w:val="00F65B3A"/>
    <w:rsid w:val="00F7495E"/>
    <w:rsid w:val="00F74B1A"/>
    <w:rsid w:val="00F8173C"/>
    <w:rsid w:val="00FA2912"/>
    <w:rsid w:val="00FC2B5D"/>
    <w:rsid w:val="00FC6254"/>
    <w:rsid w:val="00FC6851"/>
    <w:rsid w:val="00FC7F03"/>
    <w:rsid w:val="00FD49DA"/>
    <w:rsid w:val="00FD5C91"/>
    <w:rsid w:val="00FF07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7A39E8"/>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9" ma:contentTypeDescription="Create a new document." ma:contentTypeScope="" ma:versionID="d1542a39c50fa19cbb001b5fe9bd3e2b">
  <xsd:schema xmlns:xsd="http://www.w3.org/2001/XMLSchema" xmlns:xs="http://www.w3.org/2001/XMLSchema" xmlns:p="http://schemas.microsoft.com/office/2006/metadata/properties" xmlns:ns3="912cedb3-7f04-47c0-a283-ea387d34e08f" targetNamespace="http://schemas.microsoft.com/office/2006/metadata/properties" ma:root="true" ma:fieldsID="2810ccb0bc0c830459302a81cf92ac82"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2.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4E9E4-D633-4808-B902-AB9D6C12C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FD14C-D2D1-4F6E-B0B6-2B0E4D3C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2</cp:revision>
  <dcterms:created xsi:type="dcterms:W3CDTF">2021-07-12T21:02:00Z</dcterms:created>
  <dcterms:modified xsi:type="dcterms:W3CDTF">2021-07-12T21:28:00Z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