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56E0" w14:textId="77777777" w:rsidR="004E023D" w:rsidRDefault="004E023D" w:rsidP="004E023D">
      <w:pPr>
        <w:pStyle w:val="09Versotitlepagetext"/>
        <w:rPr>
          <w:rFonts w:cs="Arial"/>
          <w:color w:val="auto"/>
        </w:rPr>
      </w:pPr>
    </w:p>
    <w:p w14:paraId="2D86968F" w14:textId="77777777" w:rsidR="004E023D" w:rsidRPr="00C90966" w:rsidRDefault="004E023D" w:rsidP="004E023D"/>
    <w:p w14:paraId="1F4AB4DB" w14:textId="77777777" w:rsidR="004E023D" w:rsidRPr="00C90966" w:rsidRDefault="004E023D" w:rsidP="004E023D"/>
    <w:p w14:paraId="10090549" w14:textId="77777777" w:rsidR="004E023D" w:rsidRPr="00C90966" w:rsidRDefault="004E023D" w:rsidP="004E023D"/>
    <w:p w14:paraId="451C7F2F" w14:textId="77777777" w:rsidR="004E023D" w:rsidRPr="00C90966" w:rsidRDefault="004E023D" w:rsidP="004E023D"/>
    <w:p w14:paraId="71481AB8" w14:textId="77777777" w:rsidR="004E023D" w:rsidRPr="00C90966" w:rsidRDefault="004E023D" w:rsidP="004E023D"/>
    <w:p w14:paraId="7635ED37" w14:textId="77777777" w:rsidR="004E023D" w:rsidRPr="00C90966" w:rsidRDefault="004E023D" w:rsidP="004E023D"/>
    <w:p w14:paraId="0DDA583C" w14:textId="77777777" w:rsidR="004E023D" w:rsidRPr="00C90966" w:rsidRDefault="004E023D" w:rsidP="004E023D"/>
    <w:p w14:paraId="0C77B604" w14:textId="77777777" w:rsidR="004E023D" w:rsidRPr="00C90966" w:rsidRDefault="004E023D" w:rsidP="004E023D"/>
    <w:p w14:paraId="678E5E1D" w14:textId="77777777" w:rsidR="004E023D" w:rsidRPr="00C90966" w:rsidRDefault="004E023D" w:rsidP="004E023D"/>
    <w:p w14:paraId="5BBD743F" w14:textId="77777777" w:rsidR="004E023D" w:rsidRPr="00C90966" w:rsidRDefault="004E023D" w:rsidP="004E023D">
      <w:r>
        <w:rPr>
          <w:noProof/>
          <w:lang w:eastAsia="en-AU"/>
        </w:rPr>
        <mc:AlternateContent>
          <mc:Choice Requires="wps">
            <w:drawing>
              <wp:anchor distT="0" distB="0" distL="114300" distR="114300" simplePos="0" relativeHeight="251659264" behindDoc="1" locked="0" layoutInCell="0" allowOverlap="1" wp14:anchorId="3DCB1827" wp14:editId="336A5F4B">
                <wp:simplePos x="0" y="0"/>
                <wp:positionH relativeFrom="margin">
                  <wp:align>center</wp:align>
                </wp:positionH>
                <wp:positionV relativeFrom="page">
                  <wp:posOffset>3780790</wp:posOffset>
                </wp:positionV>
                <wp:extent cx="4294505" cy="1457325"/>
                <wp:effectExtent l="0" t="0" r="1079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F3F6" w14:textId="042CFE27" w:rsidR="00D24DEF" w:rsidRPr="00B32956" w:rsidRDefault="00D24DEF" w:rsidP="004E023D">
                            <w:pPr>
                              <w:spacing w:after="0" w:line="240" w:lineRule="auto"/>
                              <w:jc w:val="center"/>
                              <w:rPr>
                                <w:rFonts w:ascii="Sommet" w:hAnsi="Sommet"/>
                                <w:sz w:val="59"/>
                                <w:szCs w:val="59"/>
                                <w:lang w:val="en-US"/>
                              </w:rPr>
                            </w:pPr>
                            <w:r>
                              <w:rPr>
                                <w:rFonts w:ascii="Sommet" w:hAnsi="Sommet"/>
                                <w:sz w:val="59"/>
                                <w:szCs w:val="59"/>
                                <w:lang w:val="en-US"/>
                              </w:rPr>
                              <w:t>Assisted Reproductive Technology in New Zealand 2019</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B1827" id="_x0000_t202" coordsize="21600,21600" o:spt="202" path="m,l,21600r21600,l21600,xe">
                <v:stroke joinstyle="miter"/>
                <v:path gradientshapeok="t" o:connecttype="rect"/>
              </v:shapetype>
              <v:shape id="Text Box 23" o:spid="_x0000_s1026" type="#_x0000_t202" style="position:absolute;margin-left:0;margin-top:297.7pt;width:338.15pt;height:114.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" o:allowincell="f" filled="f" stroked="f">
                <v:path arrowok="t"/>
                <v:textbox inset="0,0,0,0">
                  <w:txbxContent>
                    <w:p w14:paraId="4101F3F6" w14:textId="042CFE27" w:rsidR="00D24DEF" w:rsidRPr="00B32956" w:rsidRDefault="00D24DEF" w:rsidP="004E023D">
                      <w:pPr>
                        <w:spacing w:after="0" w:line="240" w:lineRule="auto"/>
                        <w:jc w:val="center"/>
                        <w:rPr>
                          <w:rFonts w:ascii="Sommet" w:hAnsi="Sommet"/>
                          <w:sz w:val="59"/>
                          <w:szCs w:val="59"/>
                          <w:lang w:val="en-US"/>
                        </w:rPr>
                      </w:pPr>
                      <w:r>
                        <w:rPr>
                          <w:rFonts w:ascii="Sommet" w:hAnsi="Sommet"/>
                          <w:sz w:val="59"/>
                          <w:szCs w:val="59"/>
                          <w:lang w:val="en-US"/>
                        </w:rPr>
                        <w:t>Assisted Reproductive Technology in New Zealand 2019</w:t>
                      </w:r>
                    </w:p>
                  </w:txbxContent>
                </v:textbox>
                <w10:wrap anchorx="margin" anchory="page"/>
              </v:shape>
            </w:pict>
          </mc:Fallback>
        </mc:AlternateContent>
      </w:r>
    </w:p>
    <w:p w14:paraId="0E217C71" w14:textId="77777777" w:rsidR="004E023D" w:rsidRPr="00C90966" w:rsidRDefault="004E023D" w:rsidP="004E023D"/>
    <w:p w14:paraId="35AFAF94" w14:textId="77777777" w:rsidR="004E023D" w:rsidRPr="00C90966" w:rsidRDefault="004E023D" w:rsidP="004E023D"/>
    <w:p w14:paraId="2FEF80E8" w14:textId="77777777" w:rsidR="004E023D" w:rsidRPr="00C90966" w:rsidRDefault="004E023D" w:rsidP="004E023D"/>
    <w:p w14:paraId="12310A58" w14:textId="77777777" w:rsidR="004E023D" w:rsidRPr="00C90966" w:rsidRDefault="004E023D" w:rsidP="004E023D"/>
    <w:p w14:paraId="7E667F12" w14:textId="77777777" w:rsidR="004E023D" w:rsidRPr="00C90966" w:rsidRDefault="004E023D" w:rsidP="004E023D"/>
    <w:p w14:paraId="3D25E314" w14:textId="77777777" w:rsidR="004E023D" w:rsidRPr="00C90966" w:rsidRDefault="004E023D" w:rsidP="004E023D"/>
    <w:p w14:paraId="718554BF" w14:textId="77777777" w:rsidR="004E023D" w:rsidRPr="00C90966" w:rsidRDefault="004E023D" w:rsidP="004E023D">
      <w:r>
        <w:rPr>
          <w:noProof/>
          <w:lang w:eastAsia="en-AU"/>
        </w:rPr>
        <mc:AlternateContent>
          <mc:Choice Requires="wps">
            <w:drawing>
              <wp:anchor distT="0" distB="0" distL="114300" distR="114300" simplePos="0" relativeHeight="251660288" behindDoc="1" locked="0" layoutInCell="0" allowOverlap="1" wp14:anchorId="12D692E5" wp14:editId="4CCE1C14">
                <wp:simplePos x="0" y="0"/>
                <wp:positionH relativeFrom="margin">
                  <wp:align>center</wp:align>
                </wp:positionH>
                <wp:positionV relativeFrom="page">
                  <wp:posOffset>5876925</wp:posOffset>
                </wp:positionV>
                <wp:extent cx="4294505" cy="1457325"/>
                <wp:effectExtent l="0" t="0" r="10795"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9A00" w14:textId="42B3C9BA" w:rsidR="00D24DEF" w:rsidRPr="00CE614E" w:rsidRDefault="00BB1B26" w:rsidP="004E023D">
                            <w:pPr>
                              <w:spacing w:after="0" w:line="240" w:lineRule="auto"/>
                              <w:jc w:val="center"/>
                              <w:rPr>
                                <w:rFonts w:ascii="Sommet" w:hAnsi="Sommet"/>
                                <w:sz w:val="40"/>
                                <w:szCs w:val="40"/>
                                <w:lang w:val="en-US"/>
                              </w:rPr>
                            </w:pPr>
                            <w:r>
                              <w:rPr>
                                <w:rFonts w:ascii="Sommet" w:hAnsi="Sommet"/>
                                <w:sz w:val="40"/>
                                <w:szCs w:val="40"/>
                                <w:lang w:val="en-US"/>
                              </w:rPr>
                              <w:t>October</w:t>
                            </w:r>
                            <w:r w:rsidR="00D24DEF">
                              <w:rPr>
                                <w:rFonts w:ascii="Sommet" w:hAnsi="Sommet"/>
                                <w:sz w:val="40"/>
                                <w:szCs w:val="40"/>
                                <w:lang w:val="en-US"/>
                              </w:rPr>
                              <w:t xml:space="preserve"> 202</w:t>
                            </w:r>
                            <w:r>
                              <w:rPr>
                                <w:rFonts w:ascii="Sommet" w:hAnsi="Sommet"/>
                                <w:sz w:val="40"/>
                                <w:szCs w:val="40"/>
                                <w:lang w:val="en-US"/>
                              </w:rPr>
                              <w:t>3</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692E5" id="_x0000_t202" coordsize="21600,21600" o:spt="202" path="m,l,21600r21600,l21600,xe">
                <v:stroke joinstyle="miter"/>
                <v:path gradientshapeok="t" o:connecttype="rect"/>
              </v:shapetype>
              <v:shape id="_x0000_s1027" type="#_x0000_t202" style="position:absolute;margin-left:0;margin-top:462.75pt;width:338.15pt;height:11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" o:allowincell="f" filled="f" stroked="f">
                <v:path arrowok="t"/>
                <v:textbox inset="0,0,0,0">
                  <w:txbxContent>
                    <w:p w14:paraId="23C19A00" w14:textId="42B3C9BA" w:rsidR="00D24DEF" w:rsidRPr="00CE614E" w:rsidRDefault="00BB1B26" w:rsidP="004E023D">
                      <w:pPr>
                        <w:spacing w:after="0" w:line="240" w:lineRule="auto"/>
                        <w:jc w:val="center"/>
                        <w:rPr>
                          <w:rFonts w:ascii="Sommet" w:hAnsi="Sommet"/>
                          <w:sz w:val="40"/>
                          <w:szCs w:val="40"/>
                          <w:lang w:val="en-US"/>
                        </w:rPr>
                      </w:pPr>
                      <w:r>
                        <w:rPr>
                          <w:rFonts w:ascii="Sommet" w:hAnsi="Sommet"/>
                          <w:sz w:val="40"/>
                          <w:szCs w:val="40"/>
                          <w:lang w:val="en-US"/>
                        </w:rPr>
                        <w:t>October</w:t>
                      </w:r>
                      <w:r w:rsidR="00D24DEF">
                        <w:rPr>
                          <w:rFonts w:ascii="Sommet" w:hAnsi="Sommet"/>
                          <w:sz w:val="40"/>
                          <w:szCs w:val="40"/>
                          <w:lang w:val="en-US"/>
                        </w:rPr>
                        <w:t xml:space="preserve"> 202</w:t>
                      </w:r>
                      <w:r>
                        <w:rPr>
                          <w:rFonts w:ascii="Sommet" w:hAnsi="Sommet"/>
                          <w:sz w:val="40"/>
                          <w:szCs w:val="40"/>
                          <w:lang w:val="en-US"/>
                        </w:rPr>
                        <w:t>3</w:t>
                      </w:r>
                    </w:p>
                  </w:txbxContent>
                </v:textbox>
                <w10:wrap anchorx="margin" anchory="page"/>
              </v:shape>
            </w:pict>
          </mc:Fallback>
        </mc:AlternateContent>
      </w:r>
    </w:p>
    <w:p w14:paraId="23112577" w14:textId="77777777" w:rsidR="004E023D" w:rsidRPr="00C90966" w:rsidRDefault="004E023D" w:rsidP="004E023D"/>
    <w:p w14:paraId="63D7064B" w14:textId="77777777" w:rsidR="004E023D" w:rsidRPr="00C90966" w:rsidRDefault="004E023D" w:rsidP="004E023D"/>
    <w:p w14:paraId="4B1950B3" w14:textId="77777777" w:rsidR="004E023D" w:rsidRPr="00C90966" w:rsidRDefault="004E023D" w:rsidP="004E023D"/>
    <w:p w14:paraId="2539BA9F" w14:textId="77777777" w:rsidR="004E023D" w:rsidRPr="00C90966" w:rsidRDefault="004E023D" w:rsidP="004E023D"/>
    <w:p w14:paraId="32B92634" w14:textId="77777777" w:rsidR="004E023D" w:rsidRPr="00C90966" w:rsidRDefault="004E023D" w:rsidP="004E023D"/>
    <w:p w14:paraId="03FB5476" w14:textId="77777777" w:rsidR="004E023D" w:rsidRPr="00C90966" w:rsidRDefault="004E023D" w:rsidP="004E023D"/>
    <w:p w14:paraId="72172B20" w14:textId="77777777" w:rsidR="004E023D" w:rsidRDefault="004E023D" w:rsidP="004E023D">
      <w:pPr>
        <w:autoSpaceDE w:val="0"/>
        <w:autoSpaceDN w:val="0"/>
        <w:adjustRightInd w:val="0"/>
        <w:spacing w:after="120"/>
        <w:rPr>
          <w:rFonts w:cs="Arial"/>
        </w:rPr>
      </w:pPr>
      <w:bookmarkStart w:id="0" w:name="_Toc453054816"/>
    </w:p>
    <w:p w14:paraId="599B0E6A" w14:textId="77777777" w:rsidR="004E023D" w:rsidRDefault="004E023D" w:rsidP="004E023D">
      <w:pPr>
        <w:autoSpaceDE w:val="0"/>
        <w:autoSpaceDN w:val="0"/>
        <w:adjustRightInd w:val="0"/>
        <w:spacing w:after="120"/>
        <w:rPr>
          <w:rFonts w:cs="Arial"/>
        </w:rPr>
      </w:pPr>
    </w:p>
    <w:p w14:paraId="01D94BBA" w14:textId="77777777" w:rsidR="004E023D" w:rsidRDefault="004E023D" w:rsidP="004E023D">
      <w:pPr>
        <w:autoSpaceDE w:val="0"/>
        <w:autoSpaceDN w:val="0"/>
        <w:adjustRightInd w:val="0"/>
        <w:spacing w:after="120"/>
        <w:rPr>
          <w:rFonts w:cs="Arial"/>
        </w:rPr>
      </w:pPr>
    </w:p>
    <w:p w14:paraId="54B29B5C" w14:textId="77777777" w:rsidR="004E023D" w:rsidRDefault="004E023D" w:rsidP="004E023D">
      <w:pPr>
        <w:autoSpaceDE w:val="0"/>
        <w:autoSpaceDN w:val="0"/>
        <w:adjustRightInd w:val="0"/>
        <w:spacing w:after="120"/>
        <w:rPr>
          <w:rFonts w:cs="Arial"/>
        </w:rPr>
      </w:pPr>
    </w:p>
    <w:p w14:paraId="69F985FD" w14:textId="77777777" w:rsidR="004E023D" w:rsidRDefault="004E023D" w:rsidP="004E023D">
      <w:pPr>
        <w:autoSpaceDE w:val="0"/>
        <w:autoSpaceDN w:val="0"/>
        <w:adjustRightInd w:val="0"/>
        <w:spacing w:after="120"/>
        <w:rPr>
          <w:rFonts w:cs="Arial"/>
        </w:rPr>
      </w:pPr>
    </w:p>
    <w:p w14:paraId="301F1376" w14:textId="77777777" w:rsidR="004E023D" w:rsidRDefault="004E023D" w:rsidP="004E023D">
      <w:pPr>
        <w:autoSpaceDE w:val="0"/>
        <w:autoSpaceDN w:val="0"/>
        <w:adjustRightInd w:val="0"/>
        <w:spacing w:after="120"/>
        <w:rPr>
          <w:rFonts w:cs="Arial"/>
        </w:rPr>
      </w:pPr>
    </w:p>
    <w:p w14:paraId="62AE7201" w14:textId="77777777" w:rsidR="004E023D" w:rsidRPr="002C5F96" w:rsidRDefault="004E023D" w:rsidP="002C5F96">
      <w:pPr>
        <w:pStyle w:val="Heading1"/>
        <w:rPr>
          <w:rFonts w:eastAsia="Times New Roman" w:cs="Arial"/>
          <w:szCs w:val="44"/>
        </w:rPr>
      </w:pPr>
      <w:bookmarkStart w:id="1" w:name="_Toc145490735"/>
      <w:r w:rsidRPr="002C5F96">
        <w:rPr>
          <w:rFonts w:eastAsia="Times New Roman" w:cs="Arial"/>
          <w:szCs w:val="44"/>
        </w:rPr>
        <w:lastRenderedPageBreak/>
        <w:t>Foreword</w:t>
      </w:r>
      <w:bookmarkEnd w:id="0"/>
      <w:bookmarkEnd w:id="1"/>
      <w:r w:rsidRPr="002C5F96">
        <w:rPr>
          <w:rFonts w:eastAsia="Times New Roman" w:cs="Arial"/>
          <w:szCs w:val="44"/>
        </w:rPr>
        <w:t xml:space="preserve"> </w:t>
      </w:r>
    </w:p>
    <w:p w14:paraId="460F5FDA" w14:textId="77777777" w:rsidR="00EF26D4" w:rsidRPr="00103DE8" w:rsidRDefault="00EF26D4" w:rsidP="00EF26D4">
      <w:pPr>
        <w:spacing w:after="120" w:line="271" w:lineRule="auto"/>
        <w:rPr>
          <w:rFonts w:ascii="Book Antiqua" w:eastAsia="Book Antiqua" w:hAnsi="Book Antiqua" w:cs="Book Antiqua"/>
          <w:sz w:val="22"/>
          <w:lang w:val="en-NZ"/>
        </w:rPr>
      </w:pPr>
      <w:r w:rsidRPr="00103DE8">
        <w:rPr>
          <w:rFonts w:ascii="Book Antiqua" w:eastAsia="Book Antiqua" w:hAnsi="Book Antiqua" w:cs="Book Antiqua"/>
          <w:sz w:val="22"/>
          <w:lang w:val="en-NZ"/>
        </w:rPr>
        <w:t>The Advisory Committee on Assisted Reproductive Technology (ACART) presents this report, Assisted Reproductive Technology in New Zealand 2019, the eleventh New Zealand-specific report based on the Australian and New Zealand Assisted Reproduction Database (ANZARD). The report provides a quantitative summary of the numbers, types and outcomes of assisted reproductive technology (ART) in Aotearoa New Zealand.</w:t>
      </w:r>
    </w:p>
    <w:p w14:paraId="56DD190B" w14:textId="77777777" w:rsidR="00EF26D4" w:rsidRPr="00103DE8" w:rsidRDefault="00EF26D4" w:rsidP="00EF26D4">
      <w:pPr>
        <w:spacing w:after="120" w:line="271" w:lineRule="auto"/>
        <w:rPr>
          <w:rFonts w:ascii="Book Antiqua" w:eastAsia="Book Antiqua" w:hAnsi="Book Antiqua" w:cs="Book Antiqua"/>
          <w:sz w:val="22"/>
          <w:lang w:val="en-NZ"/>
        </w:rPr>
      </w:pPr>
      <w:r w:rsidRPr="00103DE8">
        <w:rPr>
          <w:rFonts w:ascii="Book Antiqua" w:eastAsia="Book Antiqua" w:hAnsi="Book Antiqua" w:cs="Book Antiqua"/>
          <w:sz w:val="22"/>
          <w:lang w:val="en-NZ"/>
        </w:rPr>
        <w:t xml:space="preserve">This report is provided to contribute largely to ACART’s statutory role to monitor the outcomes of ART in Aotearoa New Zealand. </w:t>
      </w:r>
    </w:p>
    <w:p w14:paraId="7B169595" w14:textId="77777777" w:rsidR="00EF26D4" w:rsidRPr="00103DE8" w:rsidRDefault="00EF26D4" w:rsidP="00EF26D4">
      <w:pPr>
        <w:spacing w:after="120" w:line="271" w:lineRule="auto"/>
        <w:rPr>
          <w:rFonts w:ascii="Book Antiqua" w:eastAsia="Book Antiqua" w:hAnsi="Book Antiqua" w:cs="Book Antiqua"/>
          <w:sz w:val="22"/>
          <w:lang w:val="en-NZ"/>
        </w:rPr>
      </w:pPr>
      <w:r w:rsidRPr="00103DE8">
        <w:rPr>
          <w:rFonts w:ascii="Book Antiqua" w:eastAsia="Book Antiqua" w:hAnsi="Book Antiqua" w:cs="Book Antiqua"/>
          <w:sz w:val="22"/>
          <w:lang w:val="en-NZ"/>
        </w:rPr>
        <w:t>This is the first ANZARD report to include reporting on outcomes by ethnicity. This is consistent with other reporting in Aotearoa New Zealand.</w:t>
      </w:r>
    </w:p>
    <w:p w14:paraId="2C75661F" w14:textId="77777777" w:rsidR="00EF26D4" w:rsidRPr="00103DE8" w:rsidRDefault="00EF26D4" w:rsidP="00EF26D4">
      <w:pPr>
        <w:spacing w:after="120" w:line="271" w:lineRule="auto"/>
        <w:rPr>
          <w:rFonts w:ascii="Book Antiqua" w:eastAsia="Book Antiqua" w:hAnsi="Book Antiqua" w:cs="Book Antiqua"/>
          <w:sz w:val="22"/>
          <w:lang w:val="en-NZ"/>
        </w:rPr>
      </w:pPr>
      <w:r w:rsidRPr="00103DE8">
        <w:rPr>
          <w:rFonts w:ascii="Book Antiqua" w:eastAsia="Book Antiqua" w:hAnsi="Book Antiqua" w:cs="Book Antiqua"/>
          <w:sz w:val="22"/>
          <w:lang w:val="en-NZ"/>
        </w:rPr>
        <w:t xml:space="preserve">We trust that the report and associated eleven years of data trends obtained from these reports (in table form, available among the monitoring reports, at acart.health.govt.nz) will be useful to the sector including consumers, and researchers of ART health outcomes. </w:t>
      </w:r>
    </w:p>
    <w:p w14:paraId="2EDB89CE" w14:textId="77777777" w:rsidR="00EF26D4" w:rsidRPr="00103DE8" w:rsidRDefault="00EF26D4" w:rsidP="00EF26D4">
      <w:pPr>
        <w:spacing w:after="120" w:line="271" w:lineRule="auto"/>
        <w:rPr>
          <w:rFonts w:ascii="Book Antiqua" w:eastAsia="Book Antiqua" w:hAnsi="Book Antiqua" w:cs="Book Antiqua"/>
          <w:sz w:val="22"/>
          <w:lang w:val="en-NZ"/>
        </w:rPr>
      </w:pPr>
      <w:r w:rsidRPr="00103DE8">
        <w:rPr>
          <w:rFonts w:ascii="Book Antiqua" w:eastAsia="Book Antiqua" w:hAnsi="Book Antiqua" w:cs="Book Antiqua"/>
          <w:sz w:val="22"/>
          <w:lang w:val="en-NZ"/>
        </w:rPr>
        <w:t>It is interesting to note the overall increase in use of ARTs, and in particular the increase in the percentage of frozen/thawed embryo transfer cycles that were cryopreserved using an ultra-rapid method between 2017 (68.3 percent) and 2018 (81.2 percent). The growth in use of this method over the ten years is indicative of ongoing technological advances in ART. It is important that research is enabled and supported in ART so these technological advances can progress safely. ACART expects to be able to consult on human reproductive research guidelines in the near future.</w:t>
      </w:r>
    </w:p>
    <w:p w14:paraId="374275CF" w14:textId="77777777" w:rsidR="00EF26D4" w:rsidRPr="00617599" w:rsidRDefault="00EF26D4" w:rsidP="00EF26D4">
      <w:pPr>
        <w:spacing w:after="120" w:line="271" w:lineRule="auto"/>
        <w:rPr>
          <w:rFonts w:ascii="Book Antiqua" w:eastAsia="Book Antiqua" w:hAnsi="Book Antiqua" w:cs="Book Antiqua"/>
          <w:sz w:val="22"/>
          <w:lang w:val="en-NZ"/>
        </w:rPr>
      </w:pPr>
      <w:r w:rsidRPr="3E6E9C3B">
        <w:rPr>
          <w:rFonts w:ascii="Book Antiqua" w:eastAsia="Book Antiqua" w:hAnsi="Book Antiqua" w:cs="Book Antiqua"/>
          <w:sz w:val="22"/>
          <w:lang w:val="en-NZ"/>
        </w:rPr>
        <w:t>ACART thanks the Ministry of Health for procuring this report. We also thank the National Perinatal Epidemiology and Statistics Unit at the University of New South Wales for collaborating with ACART to develop the report.</w:t>
      </w:r>
    </w:p>
    <w:p w14:paraId="4E73E4C3" w14:textId="77777777" w:rsidR="004E023D" w:rsidRPr="007B2050" w:rsidRDefault="004E023D" w:rsidP="004E023D">
      <w:pPr>
        <w:spacing w:after="0" w:line="240" w:lineRule="auto"/>
        <w:rPr>
          <w:rFonts w:ascii="Book Antiqua" w:eastAsia="Times New Roman" w:hAnsi="Book Antiqua" w:cs="Times New Roman"/>
          <w:sz w:val="22"/>
          <w:szCs w:val="20"/>
          <w:lang w:val="en-NZ" w:eastAsia="en-GB"/>
        </w:rPr>
      </w:pPr>
    </w:p>
    <w:p w14:paraId="4F1BFE0E" w14:textId="77777777" w:rsidR="004E023D" w:rsidRPr="007B2050" w:rsidRDefault="004E023D" w:rsidP="004E023D">
      <w:pPr>
        <w:spacing w:after="0" w:line="240" w:lineRule="auto"/>
        <w:rPr>
          <w:rFonts w:ascii="Book Antiqua" w:eastAsia="Times New Roman" w:hAnsi="Book Antiqua" w:cs="Times New Roman"/>
          <w:noProof/>
          <w:sz w:val="22"/>
          <w:szCs w:val="20"/>
          <w:lang w:val="en-NZ" w:eastAsia="en-NZ"/>
        </w:rPr>
      </w:pPr>
      <w:r w:rsidRPr="007B2050">
        <w:rPr>
          <w:rFonts w:ascii="Arial" w:eastAsia="Times New Roman" w:hAnsi="Arial" w:cs="Arial"/>
          <w:noProof/>
          <w:sz w:val="22"/>
          <w:szCs w:val="20"/>
          <w:lang w:val="en-NZ" w:eastAsia="en-NZ"/>
        </w:rPr>
        <w:drawing>
          <wp:inline distT="0" distB="0" distL="0" distR="0" wp14:anchorId="3AC720BD" wp14:editId="34FAC0A5">
            <wp:extent cx="983967" cy="468406"/>
            <wp:effectExtent l="0" t="0" r="6985"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3967" cy="468406"/>
                    </a:xfrm>
                    <a:prstGeom prst="rect">
                      <a:avLst/>
                    </a:prstGeom>
                    <a:noFill/>
                  </pic:spPr>
                </pic:pic>
              </a:graphicData>
            </a:graphic>
          </wp:inline>
        </w:drawing>
      </w:r>
    </w:p>
    <w:p w14:paraId="7FEE4A88" w14:textId="55BCCB43" w:rsidR="004E023D" w:rsidRPr="007B2050" w:rsidRDefault="00086ACD" w:rsidP="004E023D">
      <w:pPr>
        <w:spacing w:before="120" w:after="0" w:line="240" w:lineRule="auto"/>
        <w:rPr>
          <w:rFonts w:ascii="Book Antiqua" w:eastAsia="Times New Roman" w:hAnsi="Book Antiqua" w:cs="Times New Roman"/>
          <w:b/>
          <w:sz w:val="22"/>
          <w:szCs w:val="20"/>
          <w:lang w:val="en-NZ" w:eastAsia="en-GB"/>
        </w:rPr>
      </w:pPr>
      <w:r w:rsidRPr="00086ACD">
        <w:rPr>
          <w:rFonts w:ascii="Book Antiqua" w:eastAsia="Times New Roman" w:hAnsi="Book Antiqua" w:cs="Times New Roman"/>
          <w:b/>
          <w:sz w:val="22"/>
          <w:szCs w:val="20"/>
          <w:lang w:val="en-NZ" w:eastAsia="en-GB"/>
        </w:rPr>
        <w:t>Calum Barrett</w:t>
      </w:r>
    </w:p>
    <w:p w14:paraId="73AE2F60" w14:textId="77777777" w:rsidR="004E023D" w:rsidRPr="007B2050" w:rsidRDefault="004E023D" w:rsidP="004E023D">
      <w:pPr>
        <w:spacing w:after="0" w:line="240" w:lineRule="auto"/>
        <w:rPr>
          <w:rFonts w:ascii="Book Antiqua" w:eastAsia="Times New Roman" w:hAnsi="Book Antiqua" w:cs="Times New Roman"/>
          <w:sz w:val="22"/>
          <w:szCs w:val="20"/>
          <w:lang w:val="en-NZ" w:eastAsia="en-GB"/>
        </w:rPr>
      </w:pPr>
      <w:r w:rsidRPr="007B2050">
        <w:rPr>
          <w:rFonts w:ascii="Book Antiqua" w:eastAsia="Times New Roman" w:hAnsi="Book Antiqua" w:cs="Times New Roman"/>
          <w:sz w:val="22"/>
          <w:szCs w:val="20"/>
          <w:lang w:val="en-NZ" w:eastAsia="en-GB"/>
        </w:rPr>
        <w:t>Chair, Advisory Committee on Assisted Reproductive Technology</w:t>
      </w:r>
    </w:p>
    <w:p w14:paraId="7C5C6C55" w14:textId="099835E2" w:rsidR="004E023D" w:rsidRPr="007B2050" w:rsidRDefault="00086ACD" w:rsidP="004E023D">
      <w:pPr>
        <w:spacing w:after="0" w:line="240" w:lineRule="auto"/>
        <w:rPr>
          <w:rFonts w:ascii="Book Antiqua" w:eastAsia="Times New Roman" w:hAnsi="Book Antiqua" w:cs="Times New Roman"/>
          <w:sz w:val="22"/>
          <w:szCs w:val="20"/>
          <w:lang w:val="en-NZ" w:eastAsia="en-GB"/>
        </w:rPr>
      </w:pPr>
      <w:r>
        <w:rPr>
          <w:rFonts w:ascii="Book Antiqua" w:eastAsia="Times New Roman" w:hAnsi="Book Antiqua" w:cs="Times New Roman"/>
          <w:sz w:val="22"/>
          <w:szCs w:val="20"/>
          <w:lang w:val="en-NZ" w:eastAsia="en-GB"/>
        </w:rPr>
        <w:t>October</w:t>
      </w:r>
      <w:r w:rsidR="00EF26D4" w:rsidRPr="00EF26D4">
        <w:rPr>
          <w:rFonts w:ascii="Book Antiqua" w:eastAsia="Times New Roman" w:hAnsi="Book Antiqua" w:cs="Times New Roman"/>
          <w:sz w:val="22"/>
          <w:szCs w:val="20"/>
          <w:lang w:val="en-NZ" w:eastAsia="en-GB"/>
        </w:rPr>
        <w:t xml:space="preserve"> 2023</w:t>
      </w:r>
    </w:p>
    <w:p w14:paraId="535B94DF" w14:textId="77777777" w:rsidR="004E023D" w:rsidRPr="00617599" w:rsidRDefault="004E023D" w:rsidP="004E023D">
      <w:pPr>
        <w:pStyle w:val="Heading1"/>
        <w:rPr>
          <w:rFonts w:eastAsia="Times New Roman" w:cs="Arial"/>
          <w:szCs w:val="44"/>
        </w:rPr>
      </w:pPr>
      <w:bookmarkStart w:id="2" w:name="_Toc453054818"/>
      <w:bookmarkStart w:id="3" w:name="_Toc452112609"/>
      <w:bookmarkStart w:id="4" w:name="_Toc283039449"/>
      <w:bookmarkStart w:id="5" w:name="_Toc145490736"/>
      <w:r w:rsidRPr="00617599">
        <w:rPr>
          <w:rFonts w:eastAsia="Times New Roman" w:cs="Arial"/>
          <w:szCs w:val="44"/>
        </w:rPr>
        <w:lastRenderedPageBreak/>
        <w:t>Acknowledgments</w:t>
      </w:r>
      <w:bookmarkEnd w:id="2"/>
      <w:bookmarkEnd w:id="3"/>
      <w:bookmarkEnd w:id="4"/>
      <w:bookmarkEnd w:id="5"/>
    </w:p>
    <w:p w14:paraId="645DB1C1" w14:textId="378ACD46" w:rsidR="00EF26D4" w:rsidRPr="00EF26D4" w:rsidRDefault="00EF26D4" w:rsidP="00EF26D4">
      <w:pPr>
        <w:spacing w:before="60" w:after="120" w:line="260" w:lineRule="atLeast"/>
        <w:rPr>
          <w:rFonts w:ascii="Arial" w:eastAsia="Times New Roman" w:hAnsi="Arial" w:cs="Arial"/>
          <w:sz w:val="22"/>
        </w:rPr>
      </w:pPr>
      <w:r w:rsidRPr="00EF26D4">
        <w:rPr>
          <w:rFonts w:ascii="Arial" w:eastAsia="Times New Roman" w:hAnsi="Arial" w:cs="Arial"/>
          <w:sz w:val="22"/>
        </w:rPr>
        <w:t>The Australian and New Zealand Assisted Reproduction Database (ANZARD) is a collaborative effort between the National Perinatal Epidemiology and Statistics Unit (NPESU), the Fertility Society of Australia and New Zealand (FSANZ) and fertility clinics in Australia and New Zealand. The NPESU is a unit within the Centre for Big Data Research in Health and the School of Women’s and Children’s Health of the University of New South Wales (UNSW), Sydney.</w:t>
      </w:r>
    </w:p>
    <w:p w14:paraId="52D2554A" w14:textId="797924EF" w:rsidR="004E023D" w:rsidRPr="00510FAA" w:rsidRDefault="00EF26D4" w:rsidP="00EF26D4">
      <w:pPr>
        <w:spacing w:before="60" w:after="120" w:line="260" w:lineRule="atLeast"/>
        <w:rPr>
          <w:rFonts w:ascii="Arial" w:eastAsia="Times New Roman" w:hAnsi="Arial" w:cs="Arial"/>
          <w:sz w:val="22"/>
        </w:rPr>
      </w:pPr>
      <w:r w:rsidRPr="00EF26D4">
        <w:rPr>
          <w:rFonts w:ascii="Arial" w:eastAsia="Times New Roman" w:hAnsi="Arial" w:cs="Arial"/>
          <w:sz w:val="22"/>
        </w:rPr>
        <w:t>We would like to thank all staff in the fertility centres for their efforts in compiling the data and providing additional information when requested. A list of all contributing fertility clinics can be found in Appendix A.</w:t>
      </w:r>
    </w:p>
    <w:p w14:paraId="6A1EE9FF" w14:textId="09322FF3" w:rsidR="004E023D" w:rsidRPr="00617599" w:rsidRDefault="004E023D" w:rsidP="004E023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6" w:name="_Toc145490737"/>
      <w:r w:rsidRPr="00617599">
        <w:rPr>
          <w:rFonts w:ascii="Arial" w:eastAsia="Times New Roman" w:hAnsi="Arial" w:cs="Arial"/>
          <w:b/>
          <w:sz w:val="44"/>
        </w:rPr>
        <w:t>Abbreviations</w:t>
      </w:r>
      <w:bookmarkEnd w:id="6"/>
    </w:p>
    <w:tbl>
      <w:tblPr>
        <w:tblW w:w="0" w:type="auto"/>
        <w:tblLook w:val="04A0" w:firstRow="1" w:lastRow="0" w:firstColumn="1" w:lastColumn="0" w:noHBand="0" w:noVBand="1"/>
      </w:tblPr>
      <w:tblGrid>
        <w:gridCol w:w="1219"/>
        <w:gridCol w:w="8021"/>
      </w:tblGrid>
      <w:tr w:rsidR="004E023D" w:rsidRPr="00617599" w14:paraId="30B05DE9" w14:textId="77777777" w:rsidTr="00905EF1">
        <w:tc>
          <w:tcPr>
            <w:tcW w:w="1219" w:type="dxa"/>
            <w:tcMar>
              <w:top w:w="11" w:type="dxa"/>
              <w:left w:w="85" w:type="dxa"/>
              <w:bottom w:w="11" w:type="dxa"/>
              <w:right w:w="85" w:type="dxa"/>
            </w:tcMar>
            <w:hideMark/>
          </w:tcPr>
          <w:p w14:paraId="3F03CDFA"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ANZARD</w:t>
            </w:r>
          </w:p>
        </w:tc>
        <w:tc>
          <w:tcPr>
            <w:tcW w:w="8021" w:type="dxa"/>
            <w:tcMar>
              <w:top w:w="11" w:type="dxa"/>
              <w:left w:w="85" w:type="dxa"/>
              <w:bottom w:w="11" w:type="dxa"/>
              <w:right w:w="85" w:type="dxa"/>
            </w:tcMar>
            <w:hideMark/>
          </w:tcPr>
          <w:p w14:paraId="1001D0B5"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Australian and New Zealand Assisted Reproduction Database</w:t>
            </w:r>
          </w:p>
        </w:tc>
      </w:tr>
      <w:tr w:rsidR="004E023D" w:rsidRPr="00617599" w14:paraId="3A9C0582" w14:textId="77777777" w:rsidTr="00905EF1">
        <w:tc>
          <w:tcPr>
            <w:tcW w:w="1219" w:type="dxa"/>
            <w:tcMar>
              <w:top w:w="11" w:type="dxa"/>
              <w:left w:w="85" w:type="dxa"/>
              <w:bottom w:w="11" w:type="dxa"/>
              <w:right w:w="85" w:type="dxa"/>
            </w:tcMar>
            <w:hideMark/>
          </w:tcPr>
          <w:p w14:paraId="790F894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ART</w:t>
            </w:r>
          </w:p>
        </w:tc>
        <w:tc>
          <w:tcPr>
            <w:tcW w:w="8021" w:type="dxa"/>
            <w:tcMar>
              <w:top w:w="11" w:type="dxa"/>
              <w:left w:w="85" w:type="dxa"/>
              <w:bottom w:w="11" w:type="dxa"/>
              <w:right w:w="85" w:type="dxa"/>
            </w:tcMar>
            <w:hideMark/>
          </w:tcPr>
          <w:p w14:paraId="6412A6F6"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assisted reproductive technology</w:t>
            </w:r>
          </w:p>
        </w:tc>
      </w:tr>
      <w:tr w:rsidR="004E023D" w:rsidRPr="00617599" w14:paraId="332AFE73" w14:textId="77777777" w:rsidTr="00905EF1">
        <w:tc>
          <w:tcPr>
            <w:tcW w:w="1219" w:type="dxa"/>
            <w:tcMar>
              <w:top w:w="11" w:type="dxa"/>
              <w:left w:w="85" w:type="dxa"/>
              <w:bottom w:w="11" w:type="dxa"/>
              <w:right w:w="85" w:type="dxa"/>
            </w:tcMar>
            <w:hideMark/>
          </w:tcPr>
          <w:p w14:paraId="0E8C136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DET</w:t>
            </w:r>
          </w:p>
        </w:tc>
        <w:tc>
          <w:tcPr>
            <w:tcW w:w="8021" w:type="dxa"/>
            <w:tcMar>
              <w:top w:w="11" w:type="dxa"/>
              <w:left w:w="85" w:type="dxa"/>
              <w:bottom w:w="11" w:type="dxa"/>
              <w:right w:w="85" w:type="dxa"/>
            </w:tcMar>
            <w:hideMark/>
          </w:tcPr>
          <w:p w14:paraId="2ED16C0D"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double embryo transfer</w:t>
            </w:r>
          </w:p>
        </w:tc>
      </w:tr>
      <w:tr w:rsidR="004E023D" w:rsidRPr="00617599" w14:paraId="06269B0B" w14:textId="77777777" w:rsidTr="00905EF1">
        <w:tc>
          <w:tcPr>
            <w:tcW w:w="1219" w:type="dxa"/>
            <w:tcMar>
              <w:top w:w="11" w:type="dxa"/>
              <w:left w:w="85" w:type="dxa"/>
              <w:bottom w:w="11" w:type="dxa"/>
              <w:right w:w="85" w:type="dxa"/>
            </w:tcMar>
            <w:hideMark/>
          </w:tcPr>
          <w:p w14:paraId="13703F72"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DI</w:t>
            </w:r>
          </w:p>
        </w:tc>
        <w:tc>
          <w:tcPr>
            <w:tcW w:w="8021" w:type="dxa"/>
            <w:tcMar>
              <w:top w:w="11" w:type="dxa"/>
              <w:left w:w="85" w:type="dxa"/>
              <w:bottom w:w="11" w:type="dxa"/>
              <w:right w:w="85" w:type="dxa"/>
            </w:tcMar>
            <w:hideMark/>
          </w:tcPr>
          <w:p w14:paraId="543EBEB2"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donor sperm insemination</w:t>
            </w:r>
          </w:p>
        </w:tc>
      </w:tr>
      <w:tr w:rsidR="004E023D" w:rsidRPr="00617599" w14:paraId="6CDA8974" w14:textId="77777777" w:rsidTr="00905EF1">
        <w:tc>
          <w:tcPr>
            <w:tcW w:w="1219" w:type="dxa"/>
            <w:tcMar>
              <w:top w:w="11" w:type="dxa"/>
              <w:left w:w="85" w:type="dxa"/>
              <w:bottom w:w="11" w:type="dxa"/>
              <w:right w:w="85" w:type="dxa"/>
            </w:tcMar>
            <w:hideMark/>
          </w:tcPr>
          <w:p w14:paraId="1216A97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FSA</w:t>
            </w:r>
            <w:r>
              <w:rPr>
                <w:rFonts w:ascii="Arial" w:eastAsia="Times New Roman" w:hAnsi="Arial" w:cs="Arial"/>
                <w:sz w:val="22"/>
              </w:rPr>
              <w:t>NZ</w:t>
            </w:r>
          </w:p>
        </w:tc>
        <w:tc>
          <w:tcPr>
            <w:tcW w:w="8021" w:type="dxa"/>
            <w:tcMar>
              <w:top w:w="11" w:type="dxa"/>
              <w:left w:w="85" w:type="dxa"/>
              <w:bottom w:w="11" w:type="dxa"/>
              <w:right w:w="85" w:type="dxa"/>
            </w:tcMar>
            <w:hideMark/>
          </w:tcPr>
          <w:p w14:paraId="0A6F59F4"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Fertility Society of Australia</w:t>
            </w:r>
            <w:r>
              <w:rPr>
                <w:rFonts w:ascii="Arial" w:eastAsia="Times New Roman" w:hAnsi="Arial" w:cs="Arial"/>
                <w:sz w:val="22"/>
              </w:rPr>
              <w:t xml:space="preserve"> and New Zealand</w:t>
            </w:r>
          </w:p>
        </w:tc>
      </w:tr>
      <w:tr w:rsidR="004E023D" w:rsidRPr="00617599" w14:paraId="28810EAE" w14:textId="77777777" w:rsidTr="00905EF1">
        <w:tc>
          <w:tcPr>
            <w:tcW w:w="1219" w:type="dxa"/>
            <w:tcMar>
              <w:top w:w="11" w:type="dxa"/>
              <w:left w:w="85" w:type="dxa"/>
              <w:bottom w:w="11" w:type="dxa"/>
              <w:right w:w="85" w:type="dxa"/>
            </w:tcMar>
            <w:hideMark/>
          </w:tcPr>
          <w:p w14:paraId="16D8209A"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FSH</w:t>
            </w:r>
          </w:p>
        </w:tc>
        <w:tc>
          <w:tcPr>
            <w:tcW w:w="8021" w:type="dxa"/>
            <w:tcMar>
              <w:top w:w="11" w:type="dxa"/>
              <w:left w:w="85" w:type="dxa"/>
              <w:bottom w:w="11" w:type="dxa"/>
              <w:right w:w="85" w:type="dxa"/>
            </w:tcMar>
            <w:hideMark/>
          </w:tcPr>
          <w:p w14:paraId="7C67785A"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follicle stimulating hormone</w:t>
            </w:r>
          </w:p>
        </w:tc>
      </w:tr>
      <w:tr w:rsidR="004E023D" w:rsidRPr="00617599" w14:paraId="68DA5369" w14:textId="77777777" w:rsidTr="00905EF1">
        <w:tc>
          <w:tcPr>
            <w:tcW w:w="1219" w:type="dxa"/>
            <w:tcMar>
              <w:top w:w="11" w:type="dxa"/>
              <w:left w:w="85" w:type="dxa"/>
              <w:bottom w:w="11" w:type="dxa"/>
              <w:right w:w="85" w:type="dxa"/>
            </w:tcMar>
          </w:tcPr>
          <w:p w14:paraId="7A1CF7F5"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GIFT</w:t>
            </w:r>
          </w:p>
        </w:tc>
        <w:tc>
          <w:tcPr>
            <w:tcW w:w="8021" w:type="dxa"/>
            <w:tcMar>
              <w:top w:w="11" w:type="dxa"/>
              <w:left w:w="85" w:type="dxa"/>
              <w:bottom w:w="11" w:type="dxa"/>
              <w:right w:w="85" w:type="dxa"/>
            </w:tcMar>
          </w:tcPr>
          <w:p w14:paraId="44616E8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gamete intrafallopian transfer</w:t>
            </w:r>
          </w:p>
        </w:tc>
      </w:tr>
      <w:tr w:rsidR="004E023D" w:rsidRPr="00617599" w14:paraId="43C5464B" w14:textId="77777777" w:rsidTr="00905EF1">
        <w:tc>
          <w:tcPr>
            <w:tcW w:w="1219" w:type="dxa"/>
            <w:tcMar>
              <w:top w:w="11" w:type="dxa"/>
              <w:left w:w="85" w:type="dxa"/>
              <w:bottom w:w="11" w:type="dxa"/>
              <w:right w:w="85" w:type="dxa"/>
            </w:tcMar>
            <w:hideMark/>
          </w:tcPr>
          <w:p w14:paraId="1ABED497"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ICSI</w:t>
            </w:r>
          </w:p>
        </w:tc>
        <w:tc>
          <w:tcPr>
            <w:tcW w:w="8021" w:type="dxa"/>
            <w:tcMar>
              <w:top w:w="11" w:type="dxa"/>
              <w:left w:w="85" w:type="dxa"/>
              <w:bottom w:w="11" w:type="dxa"/>
              <w:right w:w="85" w:type="dxa"/>
            </w:tcMar>
            <w:hideMark/>
          </w:tcPr>
          <w:p w14:paraId="25EE587C"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intracytoplasmic sperm injection</w:t>
            </w:r>
          </w:p>
        </w:tc>
      </w:tr>
      <w:tr w:rsidR="004E023D" w:rsidRPr="00617599" w14:paraId="37D64DD5" w14:textId="77777777" w:rsidTr="00905EF1">
        <w:tc>
          <w:tcPr>
            <w:tcW w:w="1219" w:type="dxa"/>
            <w:tcMar>
              <w:top w:w="11" w:type="dxa"/>
              <w:left w:w="85" w:type="dxa"/>
              <w:bottom w:w="11" w:type="dxa"/>
              <w:right w:w="85" w:type="dxa"/>
            </w:tcMar>
            <w:hideMark/>
          </w:tcPr>
          <w:p w14:paraId="02267C66"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IVF</w:t>
            </w:r>
          </w:p>
        </w:tc>
        <w:tc>
          <w:tcPr>
            <w:tcW w:w="8021" w:type="dxa"/>
            <w:tcMar>
              <w:top w:w="11" w:type="dxa"/>
              <w:left w:w="85" w:type="dxa"/>
              <w:bottom w:w="11" w:type="dxa"/>
              <w:right w:w="85" w:type="dxa"/>
            </w:tcMar>
            <w:hideMark/>
          </w:tcPr>
          <w:p w14:paraId="197EFDAB"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in vitro fertilisation</w:t>
            </w:r>
          </w:p>
        </w:tc>
      </w:tr>
      <w:tr w:rsidR="004E023D" w:rsidRPr="00617599" w14:paraId="1FCFFDA9" w14:textId="77777777" w:rsidTr="00905EF1">
        <w:tc>
          <w:tcPr>
            <w:tcW w:w="1219" w:type="dxa"/>
            <w:tcMar>
              <w:top w:w="11" w:type="dxa"/>
              <w:left w:w="85" w:type="dxa"/>
              <w:bottom w:w="11" w:type="dxa"/>
              <w:right w:w="85" w:type="dxa"/>
            </w:tcMar>
            <w:hideMark/>
          </w:tcPr>
          <w:p w14:paraId="3374C48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NPESU</w:t>
            </w:r>
          </w:p>
        </w:tc>
        <w:tc>
          <w:tcPr>
            <w:tcW w:w="8021" w:type="dxa"/>
            <w:tcMar>
              <w:top w:w="11" w:type="dxa"/>
              <w:left w:w="85" w:type="dxa"/>
              <w:bottom w:w="11" w:type="dxa"/>
              <w:right w:w="85" w:type="dxa"/>
            </w:tcMar>
            <w:hideMark/>
          </w:tcPr>
          <w:p w14:paraId="21A3B128"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National Perinatal Epidemiology and Statistics Unit</w:t>
            </w:r>
          </w:p>
        </w:tc>
      </w:tr>
      <w:tr w:rsidR="004E023D" w:rsidRPr="00617599" w14:paraId="7FBF22FC" w14:textId="77777777" w:rsidTr="00905EF1">
        <w:tc>
          <w:tcPr>
            <w:tcW w:w="1219" w:type="dxa"/>
            <w:tcMar>
              <w:top w:w="11" w:type="dxa"/>
              <w:left w:w="85" w:type="dxa"/>
              <w:bottom w:w="11" w:type="dxa"/>
              <w:right w:w="85" w:type="dxa"/>
            </w:tcMar>
            <w:hideMark/>
          </w:tcPr>
          <w:p w14:paraId="094303BB"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OPU</w:t>
            </w:r>
          </w:p>
        </w:tc>
        <w:tc>
          <w:tcPr>
            <w:tcW w:w="8021" w:type="dxa"/>
            <w:tcMar>
              <w:top w:w="11" w:type="dxa"/>
              <w:left w:w="85" w:type="dxa"/>
              <w:bottom w:w="11" w:type="dxa"/>
              <w:right w:w="85" w:type="dxa"/>
            </w:tcMar>
            <w:hideMark/>
          </w:tcPr>
          <w:p w14:paraId="6AF2CD6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oocyte pick-up</w:t>
            </w:r>
          </w:p>
        </w:tc>
      </w:tr>
      <w:tr w:rsidR="004E023D" w:rsidRPr="00617599" w14:paraId="0F78C051" w14:textId="77777777" w:rsidTr="00905EF1">
        <w:tc>
          <w:tcPr>
            <w:tcW w:w="1219" w:type="dxa"/>
            <w:tcMar>
              <w:top w:w="11" w:type="dxa"/>
              <w:left w:w="85" w:type="dxa"/>
              <w:bottom w:w="11" w:type="dxa"/>
              <w:right w:w="85" w:type="dxa"/>
            </w:tcMar>
            <w:hideMark/>
          </w:tcPr>
          <w:p w14:paraId="62AE28D6"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PGD</w:t>
            </w:r>
          </w:p>
        </w:tc>
        <w:tc>
          <w:tcPr>
            <w:tcW w:w="8021" w:type="dxa"/>
            <w:tcMar>
              <w:top w:w="11" w:type="dxa"/>
              <w:left w:w="85" w:type="dxa"/>
              <w:bottom w:w="11" w:type="dxa"/>
              <w:right w:w="85" w:type="dxa"/>
            </w:tcMar>
            <w:hideMark/>
          </w:tcPr>
          <w:p w14:paraId="4E618D5B"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preimplantation genetic diagnosis</w:t>
            </w:r>
          </w:p>
        </w:tc>
      </w:tr>
      <w:tr w:rsidR="004E023D" w:rsidRPr="00617599" w14:paraId="70A60546" w14:textId="77777777" w:rsidTr="00905EF1">
        <w:tc>
          <w:tcPr>
            <w:tcW w:w="1219" w:type="dxa"/>
            <w:tcMar>
              <w:top w:w="11" w:type="dxa"/>
              <w:left w:w="85" w:type="dxa"/>
              <w:bottom w:w="11" w:type="dxa"/>
              <w:right w:w="85" w:type="dxa"/>
            </w:tcMar>
          </w:tcPr>
          <w:p w14:paraId="26769841"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PGT</w:t>
            </w:r>
          </w:p>
        </w:tc>
        <w:tc>
          <w:tcPr>
            <w:tcW w:w="8021" w:type="dxa"/>
            <w:tcMar>
              <w:top w:w="11" w:type="dxa"/>
              <w:left w:w="85" w:type="dxa"/>
              <w:bottom w:w="11" w:type="dxa"/>
              <w:right w:w="85" w:type="dxa"/>
            </w:tcMar>
          </w:tcPr>
          <w:p w14:paraId="2EBBAB4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preimplantation genetic testing</w:t>
            </w:r>
          </w:p>
        </w:tc>
      </w:tr>
      <w:tr w:rsidR="004E023D" w:rsidRPr="00617599" w14:paraId="5F2FC0EA" w14:textId="77777777" w:rsidTr="00905EF1">
        <w:tc>
          <w:tcPr>
            <w:tcW w:w="1219" w:type="dxa"/>
            <w:tcMar>
              <w:top w:w="11" w:type="dxa"/>
              <w:left w:w="85" w:type="dxa"/>
              <w:bottom w:w="11" w:type="dxa"/>
              <w:right w:w="85" w:type="dxa"/>
            </w:tcMar>
          </w:tcPr>
          <w:p w14:paraId="2C2549C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SD</w:t>
            </w:r>
          </w:p>
        </w:tc>
        <w:tc>
          <w:tcPr>
            <w:tcW w:w="8021" w:type="dxa"/>
            <w:tcMar>
              <w:top w:w="11" w:type="dxa"/>
              <w:left w:w="85" w:type="dxa"/>
              <w:bottom w:w="11" w:type="dxa"/>
              <w:right w:w="85" w:type="dxa"/>
            </w:tcMar>
          </w:tcPr>
          <w:p w14:paraId="2D8B9715"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standard deviation</w:t>
            </w:r>
          </w:p>
        </w:tc>
      </w:tr>
      <w:tr w:rsidR="004E023D" w:rsidRPr="00617599" w14:paraId="610B6ACD" w14:textId="77777777" w:rsidTr="00905EF1">
        <w:tc>
          <w:tcPr>
            <w:tcW w:w="1219" w:type="dxa"/>
            <w:tcMar>
              <w:top w:w="11" w:type="dxa"/>
              <w:left w:w="85" w:type="dxa"/>
              <w:bottom w:w="11" w:type="dxa"/>
              <w:right w:w="85" w:type="dxa"/>
            </w:tcMar>
            <w:hideMark/>
          </w:tcPr>
          <w:p w14:paraId="4608CB5E"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SET</w:t>
            </w:r>
          </w:p>
        </w:tc>
        <w:tc>
          <w:tcPr>
            <w:tcW w:w="8021" w:type="dxa"/>
            <w:tcMar>
              <w:top w:w="11" w:type="dxa"/>
              <w:left w:w="85" w:type="dxa"/>
              <w:bottom w:w="11" w:type="dxa"/>
              <w:right w:w="85" w:type="dxa"/>
            </w:tcMar>
            <w:hideMark/>
          </w:tcPr>
          <w:p w14:paraId="5A6EA060"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single embryo transfer</w:t>
            </w:r>
          </w:p>
        </w:tc>
      </w:tr>
      <w:tr w:rsidR="004E023D" w:rsidRPr="00617599" w14:paraId="06B4E94C" w14:textId="77777777" w:rsidTr="00905EF1">
        <w:tc>
          <w:tcPr>
            <w:tcW w:w="1219" w:type="dxa"/>
            <w:tcMar>
              <w:top w:w="11" w:type="dxa"/>
              <w:left w:w="85" w:type="dxa"/>
              <w:bottom w:w="11" w:type="dxa"/>
              <w:right w:w="85" w:type="dxa"/>
            </w:tcMar>
            <w:hideMark/>
          </w:tcPr>
          <w:p w14:paraId="0E0D11D8"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UNSW</w:t>
            </w:r>
          </w:p>
        </w:tc>
        <w:tc>
          <w:tcPr>
            <w:tcW w:w="8021" w:type="dxa"/>
            <w:tcMar>
              <w:top w:w="11" w:type="dxa"/>
              <w:left w:w="85" w:type="dxa"/>
              <w:bottom w:w="11" w:type="dxa"/>
              <w:right w:w="85" w:type="dxa"/>
            </w:tcMar>
            <w:hideMark/>
          </w:tcPr>
          <w:p w14:paraId="26723701"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University of New South Wales</w:t>
            </w:r>
          </w:p>
        </w:tc>
      </w:tr>
    </w:tbl>
    <w:p w14:paraId="6566CA78" w14:textId="77777777" w:rsidR="004E023D" w:rsidRPr="00617599" w:rsidRDefault="004E023D" w:rsidP="004E023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7" w:name="_Toc453054820"/>
      <w:bookmarkStart w:id="8" w:name="_Toc145490738"/>
      <w:bookmarkStart w:id="9" w:name="_Toc283039450"/>
      <w:r w:rsidRPr="00617599">
        <w:rPr>
          <w:rFonts w:ascii="Arial" w:eastAsia="Times New Roman" w:hAnsi="Arial" w:cs="Arial"/>
          <w:b/>
          <w:sz w:val="44"/>
        </w:rPr>
        <w:t>Symbols</w:t>
      </w:r>
      <w:bookmarkEnd w:id="7"/>
      <w:bookmarkEnd w:id="8"/>
    </w:p>
    <w:tbl>
      <w:tblPr>
        <w:tblW w:w="0" w:type="auto"/>
        <w:tblLook w:val="04A0" w:firstRow="1" w:lastRow="0" w:firstColumn="1" w:lastColumn="0" w:noHBand="0" w:noVBand="1"/>
      </w:tblPr>
      <w:tblGrid>
        <w:gridCol w:w="1242"/>
        <w:gridCol w:w="8044"/>
      </w:tblGrid>
      <w:tr w:rsidR="004E023D" w:rsidRPr="00617599" w14:paraId="55423D81" w14:textId="77777777" w:rsidTr="00905EF1">
        <w:tc>
          <w:tcPr>
            <w:tcW w:w="1242" w:type="dxa"/>
            <w:hideMark/>
          </w:tcPr>
          <w:p w14:paraId="337250D6" w14:textId="3F7CED05" w:rsidR="004E023D" w:rsidRPr="00510FAA" w:rsidRDefault="00EF26D4" w:rsidP="00905EF1">
            <w:pPr>
              <w:spacing w:before="80" w:after="80" w:line="260" w:lineRule="atLeast"/>
              <w:rPr>
                <w:rFonts w:ascii="Arial" w:eastAsia="Times New Roman" w:hAnsi="Arial" w:cs="Arial"/>
                <w:sz w:val="22"/>
              </w:rPr>
            </w:pPr>
            <w:r w:rsidRPr="00EF26D4">
              <w:rPr>
                <w:rFonts w:ascii="Arial" w:eastAsia="Times New Roman" w:hAnsi="Arial" w:cs="Arial"/>
                <w:sz w:val="22"/>
              </w:rPr>
              <w:t>..</w:t>
            </w:r>
          </w:p>
        </w:tc>
        <w:tc>
          <w:tcPr>
            <w:tcW w:w="8044" w:type="dxa"/>
          </w:tcPr>
          <w:p w14:paraId="4393E328" w14:textId="77777777" w:rsidR="004E023D" w:rsidRPr="00510FAA" w:rsidRDefault="004E023D" w:rsidP="00905EF1">
            <w:pPr>
              <w:spacing w:before="80" w:after="80" w:line="260" w:lineRule="atLeast"/>
              <w:rPr>
                <w:rFonts w:ascii="Arial" w:hAnsi="Arial" w:cs="Arial"/>
                <w:sz w:val="22"/>
              </w:rPr>
            </w:pPr>
            <w:r w:rsidRPr="00510FAA">
              <w:rPr>
                <w:rFonts w:ascii="Arial" w:eastAsia="Times New Roman" w:hAnsi="Arial" w:cs="Arial"/>
                <w:sz w:val="22"/>
              </w:rPr>
              <w:t>not applicable</w:t>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p>
          <w:p w14:paraId="1B7E3EF7" w14:textId="77777777" w:rsidR="004E023D" w:rsidRPr="00510FAA" w:rsidRDefault="004E023D" w:rsidP="00905EF1">
            <w:pPr>
              <w:spacing w:before="80" w:after="80" w:line="260" w:lineRule="atLeast"/>
              <w:rPr>
                <w:rFonts w:ascii="Arial" w:eastAsia="Times New Roman" w:hAnsi="Arial" w:cs="Arial"/>
                <w:sz w:val="22"/>
              </w:rPr>
            </w:pPr>
          </w:p>
        </w:tc>
      </w:tr>
    </w:tbl>
    <w:bookmarkStart w:id="10" w:name="_Toc452112611" w:displacedByCustomXml="next"/>
    <w:bookmarkStart w:id="11" w:name="_Toc453054821" w:displacedByCustomXml="next"/>
    <w:sdt>
      <w:sdtPr>
        <w:rPr>
          <w:rFonts w:eastAsia="Times New Roman" w:cs="Arial"/>
          <w:b/>
          <w:bCs w:val="0"/>
          <w:noProof/>
          <w:sz w:val="21"/>
          <w:szCs w:val="22"/>
        </w:rPr>
        <w:id w:val="278915890"/>
        <w:docPartObj>
          <w:docPartGallery w:val="Table of Contents"/>
          <w:docPartUnique/>
        </w:docPartObj>
      </w:sdtPr>
      <w:sdtEndPr>
        <w:rPr>
          <w:sz w:val="22"/>
        </w:rPr>
      </w:sdtEndPr>
      <w:sdtContent>
        <w:p w14:paraId="693E6B68" w14:textId="77777777" w:rsidR="004E023D" w:rsidRPr="00A0582E" w:rsidRDefault="004E023D" w:rsidP="004E023D">
          <w:pPr>
            <w:pStyle w:val="TOCHeading"/>
            <w:rPr>
              <w:rStyle w:val="Heading1Char"/>
              <w:rFonts w:cs="Arial"/>
            </w:rPr>
          </w:pPr>
          <w:r w:rsidRPr="00A0582E">
            <w:rPr>
              <w:rStyle w:val="Heading1Char"/>
              <w:rFonts w:cs="Arial"/>
            </w:rPr>
            <w:t>Contents</w:t>
          </w:r>
        </w:p>
        <w:p w14:paraId="77AD6E06" w14:textId="1FC844A4" w:rsidR="002C5F96" w:rsidRDefault="004E023D">
          <w:pPr>
            <w:pStyle w:val="TOC1"/>
            <w:rPr>
              <w:rFonts w:asciiTheme="minorHAnsi" w:eastAsiaTheme="minorEastAsia" w:hAnsiTheme="minorHAnsi" w:cstheme="minorBidi"/>
              <w:b w:val="0"/>
              <w:lang w:eastAsia="en-AU"/>
            </w:rPr>
          </w:pPr>
          <w:r>
            <w:fldChar w:fldCharType="begin"/>
          </w:r>
          <w:r>
            <w:instrText xml:space="preserve"> TOC \o "1-1" \h \z \u </w:instrText>
          </w:r>
          <w:r>
            <w:fldChar w:fldCharType="separate"/>
          </w:r>
          <w:hyperlink w:anchor="_Toc145490735" w:history="1">
            <w:r w:rsidR="002C5F96" w:rsidRPr="00141FC1">
              <w:rPr>
                <w:rStyle w:val="Hyperlink"/>
              </w:rPr>
              <w:t>Foreword</w:t>
            </w:r>
            <w:r w:rsidR="002C5F96">
              <w:rPr>
                <w:webHidden/>
              </w:rPr>
              <w:tab/>
            </w:r>
            <w:r w:rsidR="002C5F96">
              <w:rPr>
                <w:webHidden/>
              </w:rPr>
              <w:fldChar w:fldCharType="begin"/>
            </w:r>
            <w:r w:rsidR="002C5F96">
              <w:rPr>
                <w:webHidden/>
              </w:rPr>
              <w:instrText xml:space="preserve"> PAGEREF _Toc145490735 \h </w:instrText>
            </w:r>
            <w:r w:rsidR="002C5F96">
              <w:rPr>
                <w:webHidden/>
              </w:rPr>
            </w:r>
            <w:r w:rsidR="002C5F96">
              <w:rPr>
                <w:webHidden/>
              </w:rPr>
              <w:fldChar w:fldCharType="separate"/>
            </w:r>
            <w:r w:rsidR="005C0C9F">
              <w:rPr>
                <w:webHidden/>
              </w:rPr>
              <w:t>ii</w:t>
            </w:r>
            <w:r w:rsidR="002C5F96">
              <w:rPr>
                <w:webHidden/>
              </w:rPr>
              <w:fldChar w:fldCharType="end"/>
            </w:r>
          </w:hyperlink>
        </w:p>
        <w:p w14:paraId="5362CEBF" w14:textId="3F26A309" w:rsidR="002C5F96" w:rsidRDefault="00000000">
          <w:pPr>
            <w:pStyle w:val="TOC1"/>
            <w:rPr>
              <w:rFonts w:asciiTheme="minorHAnsi" w:eastAsiaTheme="minorEastAsia" w:hAnsiTheme="minorHAnsi" w:cstheme="minorBidi"/>
              <w:b w:val="0"/>
              <w:lang w:eastAsia="en-AU"/>
            </w:rPr>
          </w:pPr>
          <w:hyperlink w:anchor="_Toc145490736" w:history="1">
            <w:r w:rsidR="002C5F96" w:rsidRPr="00141FC1">
              <w:rPr>
                <w:rStyle w:val="Hyperlink"/>
              </w:rPr>
              <w:t>Acknowledgments</w:t>
            </w:r>
            <w:r w:rsidR="002C5F96">
              <w:rPr>
                <w:webHidden/>
              </w:rPr>
              <w:tab/>
            </w:r>
            <w:r w:rsidR="002C5F96">
              <w:rPr>
                <w:webHidden/>
              </w:rPr>
              <w:fldChar w:fldCharType="begin"/>
            </w:r>
            <w:r w:rsidR="002C5F96">
              <w:rPr>
                <w:webHidden/>
              </w:rPr>
              <w:instrText xml:space="preserve"> PAGEREF _Toc145490736 \h </w:instrText>
            </w:r>
            <w:r w:rsidR="002C5F96">
              <w:rPr>
                <w:webHidden/>
              </w:rPr>
            </w:r>
            <w:r w:rsidR="002C5F96">
              <w:rPr>
                <w:webHidden/>
              </w:rPr>
              <w:fldChar w:fldCharType="separate"/>
            </w:r>
            <w:r w:rsidR="005C0C9F">
              <w:rPr>
                <w:webHidden/>
              </w:rPr>
              <w:t>iii</w:t>
            </w:r>
            <w:r w:rsidR="002C5F96">
              <w:rPr>
                <w:webHidden/>
              </w:rPr>
              <w:fldChar w:fldCharType="end"/>
            </w:r>
          </w:hyperlink>
        </w:p>
        <w:p w14:paraId="10A244E4" w14:textId="44D17653" w:rsidR="002C5F96" w:rsidRDefault="00000000">
          <w:pPr>
            <w:pStyle w:val="TOC1"/>
            <w:rPr>
              <w:rFonts w:asciiTheme="minorHAnsi" w:eastAsiaTheme="minorEastAsia" w:hAnsiTheme="minorHAnsi" w:cstheme="minorBidi"/>
              <w:b w:val="0"/>
              <w:lang w:eastAsia="en-AU"/>
            </w:rPr>
          </w:pPr>
          <w:hyperlink w:anchor="_Toc145490737" w:history="1">
            <w:r w:rsidR="002C5F96" w:rsidRPr="00141FC1">
              <w:rPr>
                <w:rStyle w:val="Hyperlink"/>
              </w:rPr>
              <w:t>Abbreviations</w:t>
            </w:r>
            <w:r w:rsidR="002C5F96">
              <w:rPr>
                <w:webHidden/>
              </w:rPr>
              <w:tab/>
            </w:r>
            <w:r w:rsidR="002C5F96">
              <w:rPr>
                <w:webHidden/>
              </w:rPr>
              <w:fldChar w:fldCharType="begin"/>
            </w:r>
            <w:r w:rsidR="002C5F96">
              <w:rPr>
                <w:webHidden/>
              </w:rPr>
              <w:instrText xml:space="preserve"> PAGEREF _Toc145490737 \h </w:instrText>
            </w:r>
            <w:r w:rsidR="002C5F96">
              <w:rPr>
                <w:webHidden/>
              </w:rPr>
            </w:r>
            <w:r w:rsidR="002C5F96">
              <w:rPr>
                <w:webHidden/>
              </w:rPr>
              <w:fldChar w:fldCharType="separate"/>
            </w:r>
            <w:r w:rsidR="005C0C9F">
              <w:rPr>
                <w:webHidden/>
              </w:rPr>
              <w:t>iii</w:t>
            </w:r>
            <w:r w:rsidR="002C5F96">
              <w:rPr>
                <w:webHidden/>
              </w:rPr>
              <w:fldChar w:fldCharType="end"/>
            </w:r>
          </w:hyperlink>
        </w:p>
        <w:p w14:paraId="3C398797" w14:textId="6B5BC67A" w:rsidR="002C5F96" w:rsidRDefault="00000000">
          <w:pPr>
            <w:pStyle w:val="TOC1"/>
            <w:rPr>
              <w:rFonts w:asciiTheme="minorHAnsi" w:eastAsiaTheme="minorEastAsia" w:hAnsiTheme="minorHAnsi" w:cstheme="minorBidi"/>
              <w:b w:val="0"/>
              <w:lang w:eastAsia="en-AU"/>
            </w:rPr>
          </w:pPr>
          <w:hyperlink w:anchor="_Toc145490738" w:history="1">
            <w:r w:rsidR="002C5F96" w:rsidRPr="00141FC1">
              <w:rPr>
                <w:rStyle w:val="Hyperlink"/>
              </w:rPr>
              <w:t>Symbols</w:t>
            </w:r>
            <w:r w:rsidR="002C5F96">
              <w:rPr>
                <w:webHidden/>
              </w:rPr>
              <w:tab/>
            </w:r>
            <w:r w:rsidR="002C5F96">
              <w:rPr>
                <w:webHidden/>
              </w:rPr>
              <w:fldChar w:fldCharType="begin"/>
            </w:r>
            <w:r w:rsidR="002C5F96">
              <w:rPr>
                <w:webHidden/>
              </w:rPr>
              <w:instrText xml:space="preserve"> PAGEREF _Toc145490738 \h </w:instrText>
            </w:r>
            <w:r w:rsidR="002C5F96">
              <w:rPr>
                <w:webHidden/>
              </w:rPr>
            </w:r>
            <w:r w:rsidR="002C5F96">
              <w:rPr>
                <w:webHidden/>
              </w:rPr>
              <w:fldChar w:fldCharType="separate"/>
            </w:r>
            <w:r w:rsidR="005C0C9F">
              <w:rPr>
                <w:webHidden/>
              </w:rPr>
              <w:t>iii</w:t>
            </w:r>
            <w:r w:rsidR="002C5F96">
              <w:rPr>
                <w:webHidden/>
              </w:rPr>
              <w:fldChar w:fldCharType="end"/>
            </w:r>
          </w:hyperlink>
        </w:p>
        <w:p w14:paraId="06137E81" w14:textId="5E371DC6" w:rsidR="002C5F96" w:rsidRDefault="00000000">
          <w:pPr>
            <w:pStyle w:val="TOC1"/>
            <w:rPr>
              <w:rFonts w:asciiTheme="minorHAnsi" w:eastAsiaTheme="minorEastAsia" w:hAnsiTheme="minorHAnsi" w:cstheme="minorBidi"/>
              <w:b w:val="0"/>
              <w:lang w:eastAsia="en-AU"/>
            </w:rPr>
          </w:pPr>
          <w:hyperlink w:anchor="_Toc145490739" w:history="1">
            <w:r w:rsidR="002C5F96" w:rsidRPr="00141FC1">
              <w:rPr>
                <w:rStyle w:val="Hyperlink"/>
              </w:rPr>
              <w:t>Summary</w:t>
            </w:r>
            <w:r w:rsidR="002C5F96">
              <w:rPr>
                <w:webHidden/>
              </w:rPr>
              <w:tab/>
            </w:r>
            <w:r w:rsidR="002C5F96">
              <w:rPr>
                <w:webHidden/>
              </w:rPr>
              <w:fldChar w:fldCharType="begin"/>
            </w:r>
            <w:r w:rsidR="002C5F96">
              <w:rPr>
                <w:webHidden/>
              </w:rPr>
              <w:instrText xml:space="preserve"> PAGEREF _Toc145490739 \h </w:instrText>
            </w:r>
            <w:r w:rsidR="002C5F96">
              <w:rPr>
                <w:webHidden/>
              </w:rPr>
            </w:r>
            <w:r w:rsidR="002C5F96">
              <w:rPr>
                <w:webHidden/>
              </w:rPr>
              <w:fldChar w:fldCharType="separate"/>
            </w:r>
            <w:r w:rsidR="005C0C9F">
              <w:rPr>
                <w:webHidden/>
              </w:rPr>
              <w:t>v</w:t>
            </w:r>
            <w:r w:rsidR="002C5F96">
              <w:rPr>
                <w:webHidden/>
              </w:rPr>
              <w:fldChar w:fldCharType="end"/>
            </w:r>
          </w:hyperlink>
        </w:p>
        <w:p w14:paraId="34E8DBC1" w14:textId="1753FE5E" w:rsidR="002C5F96" w:rsidRDefault="00000000">
          <w:pPr>
            <w:pStyle w:val="TOC1"/>
            <w:rPr>
              <w:rFonts w:asciiTheme="minorHAnsi" w:eastAsiaTheme="minorEastAsia" w:hAnsiTheme="minorHAnsi" w:cstheme="minorBidi"/>
              <w:b w:val="0"/>
              <w:lang w:eastAsia="en-AU"/>
            </w:rPr>
          </w:pPr>
          <w:hyperlink w:anchor="_Toc145490740" w:history="1">
            <w:r w:rsidR="002C5F96" w:rsidRPr="00141FC1">
              <w:rPr>
                <w:rStyle w:val="Hyperlink"/>
              </w:rPr>
              <w:t>1</w:t>
            </w:r>
            <w:r w:rsidR="002C5F96">
              <w:rPr>
                <w:rFonts w:asciiTheme="minorHAnsi" w:eastAsiaTheme="minorEastAsia" w:hAnsiTheme="minorHAnsi" w:cstheme="minorBidi"/>
                <w:b w:val="0"/>
                <w:lang w:eastAsia="en-AU"/>
              </w:rPr>
              <w:tab/>
            </w:r>
            <w:r w:rsidR="002C5F96" w:rsidRPr="00141FC1">
              <w:rPr>
                <w:rStyle w:val="Hyperlink"/>
              </w:rPr>
              <w:t>Introduction</w:t>
            </w:r>
            <w:r w:rsidR="002C5F96">
              <w:rPr>
                <w:webHidden/>
              </w:rPr>
              <w:tab/>
            </w:r>
            <w:r w:rsidR="002C5F96">
              <w:rPr>
                <w:webHidden/>
              </w:rPr>
              <w:fldChar w:fldCharType="begin"/>
            </w:r>
            <w:r w:rsidR="002C5F96">
              <w:rPr>
                <w:webHidden/>
              </w:rPr>
              <w:instrText xml:space="preserve"> PAGEREF _Toc145490740 \h </w:instrText>
            </w:r>
            <w:r w:rsidR="002C5F96">
              <w:rPr>
                <w:webHidden/>
              </w:rPr>
            </w:r>
            <w:r w:rsidR="002C5F96">
              <w:rPr>
                <w:webHidden/>
              </w:rPr>
              <w:fldChar w:fldCharType="separate"/>
            </w:r>
            <w:r w:rsidR="005C0C9F">
              <w:rPr>
                <w:webHidden/>
              </w:rPr>
              <w:t>1</w:t>
            </w:r>
            <w:r w:rsidR="002C5F96">
              <w:rPr>
                <w:webHidden/>
              </w:rPr>
              <w:fldChar w:fldCharType="end"/>
            </w:r>
          </w:hyperlink>
        </w:p>
        <w:p w14:paraId="64433A20" w14:textId="46D474C4" w:rsidR="002C5F96" w:rsidRDefault="00000000">
          <w:pPr>
            <w:pStyle w:val="TOC1"/>
            <w:rPr>
              <w:rFonts w:asciiTheme="minorHAnsi" w:eastAsiaTheme="minorEastAsia" w:hAnsiTheme="minorHAnsi" w:cstheme="minorBidi"/>
              <w:b w:val="0"/>
              <w:lang w:eastAsia="en-AU"/>
            </w:rPr>
          </w:pPr>
          <w:hyperlink w:anchor="_Toc145490741" w:history="1">
            <w:r w:rsidR="002C5F96" w:rsidRPr="00141FC1">
              <w:rPr>
                <w:rStyle w:val="Hyperlink"/>
              </w:rPr>
              <w:t>2</w:t>
            </w:r>
            <w:r w:rsidR="002C5F96">
              <w:rPr>
                <w:rFonts w:asciiTheme="minorHAnsi" w:eastAsiaTheme="minorEastAsia" w:hAnsiTheme="minorHAnsi" w:cstheme="minorBidi"/>
                <w:b w:val="0"/>
                <w:lang w:eastAsia="en-AU"/>
              </w:rPr>
              <w:tab/>
            </w:r>
            <w:r w:rsidR="002C5F96" w:rsidRPr="00141FC1">
              <w:rPr>
                <w:rStyle w:val="Hyperlink"/>
              </w:rPr>
              <w:t>Overview of ART treatment in 2019</w:t>
            </w:r>
            <w:r w:rsidR="002C5F96">
              <w:rPr>
                <w:webHidden/>
              </w:rPr>
              <w:tab/>
            </w:r>
            <w:r w:rsidR="002C5F96">
              <w:rPr>
                <w:webHidden/>
              </w:rPr>
              <w:fldChar w:fldCharType="begin"/>
            </w:r>
            <w:r w:rsidR="002C5F96">
              <w:rPr>
                <w:webHidden/>
              </w:rPr>
              <w:instrText xml:space="preserve"> PAGEREF _Toc145490741 \h </w:instrText>
            </w:r>
            <w:r w:rsidR="002C5F96">
              <w:rPr>
                <w:webHidden/>
              </w:rPr>
            </w:r>
            <w:r w:rsidR="002C5F96">
              <w:rPr>
                <w:webHidden/>
              </w:rPr>
              <w:fldChar w:fldCharType="separate"/>
            </w:r>
            <w:r w:rsidR="005C0C9F">
              <w:rPr>
                <w:webHidden/>
              </w:rPr>
              <w:t>4</w:t>
            </w:r>
            <w:r w:rsidR="002C5F96">
              <w:rPr>
                <w:webHidden/>
              </w:rPr>
              <w:fldChar w:fldCharType="end"/>
            </w:r>
          </w:hyperlink>
        </w:p>
        <w:p w14:paraId="0219D49D" w14:textId="40BE5BA0" w:rsidR="002C5F96" w:rsidRDefault="00000000">
          <w:pPr>
            <w:pStyle w:val="TOC1"/>
            <w:rPr>
              <w:rFonts w:asciiTheme="minorHAnsi" w:eastAsiaTheme="minorEastAsia" w:hAnsiTheme="minorHAnsi" w:cstheme="minorBidi"/>
              <w:b w:val="0"/>
              <w:lang w:eastAsia="en-AU"/>
            </w:rPr>
          </w:pPr>
          <w:hyperlink w:anchor="_Toc145490742" w:history="1">
            <w:r w:rsidR="002C5F96" w:rsidRPr="00141FC1">
              <w:rPr>
                <w:rStyle w:val="Hyperlink"/>
              </w:rPr>
              <w:t>3</w:t>
            </w:r>
            <w:r w:rsidR="002C5F96">
              <w:rPr>
                <w:rFonts w:asciiTheme="minorHAnsi" w:eastAsiaTheme="minorEastAsia" w:hAnsiTheme="minorHAnsi" w:cstheme="minorBidi"/>
                <w:b w:val="0"/>
                <w:lang w:eastAsia="en-AU"/>
              </w:rPr>
              <w:tab/>
            </w:r>
            <w:r w:rsidR="002C5F96" w:rsidRPr="00141FC1">
              <w:rPr>
                <w:rStyle w:val="Hyperlink"/>
              </w:rPr>
              <w:t>Autologous and donation/recipient cycles in 2019</w:t>
            </w:r>
            <w:r w:rsidR="002C5F96">
              <w:rPr>
                <w:webHidden/>
              </w:rPr>
              <w:tab/>
            </w:r>
            <w:r w:rsidR="002C5F96">
              <w:rPr>
                <w:webHidden/>
              </w:rPr>
              <w:fldChar w:fldCharType="begin"/>
            </w:r>
            <w:r w:rsidR="002C5F96">
              <w:rPr>
                <w:webHidden/>
              </w:rPr>
              <w:instrText xml:space="preserve"> PAGEREF _Toc145490742 \h </w:instrText>
            </w:r>
            <w:r w:rsidR="002C5F96">
              <w:rPr>
                <w:webHidden/>
              </w:rPr>
            </w:r>
            <w:r w:rsidR="002C5F96">
              <w:rPr>
                <w:webHidden/>
              </w:rPr>
              <w:fldChar w:fldCharType="separate"/>
            </w:r>
            <w:r w:rsidR="005C0C9F">
              <w:rPr>
                <w:webHidden/>
              </w:rPr>
              <w:t>2</w:t>
            </w:r>
            <w:r w:rsidR="002C5F96">
              <w:rPr>
                <w:webHidden/>
              </w:rPr>
              <w:fldChar w:fldCharType="end"/>
            </w:r>
          </w:hyperlink>
        </w:p>
        <w:p w14:paraId="33FE4F98" w14:textId="3160DCB9" w:rsidR="002C5F96" w:rsidRDefault="00000000">
          <w:pPr>
            <w:pStyle w:val="TOC1"/>
            <w:rPr>
              <w:rFonts w:asciiTheme="minorHAnsi" w:eastAsiaTheme="minorEastAsia" w:hAnsiTheme="minorHAnsi" w:cstheme="minorBidi"/>
              <w:b w:val="0"/>
              <w:lang w:eastAsia="en-AU"/>
            </w:rPr>
          </w:pPr>
          <w:hyperlink w:anchor="_Toc145490743" w:history="1">
            <w:r w:rsidR="002C5F96" w:rsidRPr="00141FC1">
              <w:rPr>
                <w:rStyle w:val="Hyperlink"/>
              </w:rPr>
              <w:t>4</w:t>
            </w:r>
            <w:r w:rsidR="002C5F96">
              <w:rPr>
                <w:rFonts w:asciiTheme="minorHAnsi" w:eastAsiaTheme="minorEastAsia" w:hAnsiTheme="minorHAnsi" w:cstheme="minorBidi"/>
                <w:b w:val="0"/>
                <w:lang w:eastAsia="en-AU"/>
              </w:rPr>
              <w:tab/>
            </w:r>
            <w:r w:rsidR="002C5F96" w:rsidRPr="00141FC1">
              <w:rPr>
                <w:rStyle w:val="Hyperlink"/>
              </w:rPr>
              <w:t>Pregnancy and birth outcomes following autologous and recipient cycles in 2019</w:t>
            </w:r>
            <w:r w:rsidR="002C5F96">
              <w:rPr>
                <w:webHidden/>
              </w:rPr>
              <w:tab/>
            </w:r>
            <w:r w:rsidR="002C5F96">
              <w:rPr>
                <w:webHidden/>
              </w:rPr>
              <w:fldChar w:fldCharType="begin"/>
            </w:r>
            <w:r w:rsidR="002C5F96">
              <w:rPr>
                <w:webHidden/>
              </w:rPr>
              <w:instrText xml:space="preserve"> PAGEREF _Toc145490743 \h </w:instrText>
            </w:r>
            <w:r w:rsidR="002C5F96">
              <w:rPr>
                <w:webHidden/>
              </w:rPr>
            </w:r>
            <w:r w:rsidR="002C5F96">
              <w:rPr>
                <w:webHidden/>
              </w:rPr>
              <w:fldChar w:fldCharType="separate"/>
            </w:r>
            <w:r w:rsidR="005C0C9F">
              <w:rPr>
                <w:webHidden/>
              </w:rPr>
              <w:t>13</w:t>
            </w:r>
            <w:r w:rsidR="002C5F96">
              <w:rPr>
                <w:webHidden/>
              </w:rPr>
              <w:fldChar w:fldCharType="end"/>
            </w:r>
          </w:hyperlink>
        </w:p>
        <w:p w14:paraId="3E405BC7" w14:textId="6A645D8A" w:rsidR="002C5F96" w:rsidRDefault="00000000">
          <w:pPr>
            <w:pStyle w:val="TOC1"/>
            <w:rPr>
              <w:rFonts w:asciiTheme="minorHAnsi" w:eastAsiaTheme="minorEastAsia" w:hAnsiTheme="minorHAnsi" w:cstheme="minorBidi"/>
              <w:b w:val="0"/>
              <w:lang w:eastAsia="en-AU"/>
            </w:rPr>
          </w:pPr>
          <w:hyperlink w:anchor="_Toc145490744" w:history="1">
            <w:r w:rsidR="002C5F96" w:rsidRPr="00141FC1">
              <w:rPr>
                <w:rStyle w:val="Hyperlink"/>
              </w:rPr>
              <w:t>5</w:t>
            </w:r>
            <w:r w:rsidR="002C5F96">
              <w:rPr>
                <w:rFonts w:asciiTheme="minorHAnsi" w:eastAsiaTheme="minorEastAsia" w:hAnsiTheme="minorHAnsi" w:cstheme="minorBidi"/>
                <w:b w:val="0"/>
                <w:lang w:eastAsia="en-AU"/>
              </w:rPr>
              <w:tab/>
            </w:r>
            <w:r w:rsidR="002C5F96" w:rsidRPr="00141FC1">
              <w:rPr>
                <w:rStyle w:val="Hyperlink"/>
              </w:rPr>
              <w:t>Preimplantation genetic testing in 2019</w:t>
            </w:r>
            <w:r w:rsidR="002C5F96">
              <w:rPr>
                <w:webHidden/>
              </w:rPr>
              <w:tab/>
            </w:r>
            <w:r w:rsidR="002C5F96">
              <w:rPr>
                <w:webHidden/>
              </w:rPr>
              <w:fldChar w:fldCharType="begin"/>
            </w:r>
            <w:r w:rsidR="002C5F96">
              <w:rPr>
                <w:webHidden/>
              </w:rPr>
              <w:instrText xml:space="preserve"> PAGEREF _Toc145490744 \h </w:instrText>
            </w:r>
            <w:r w:rsidR="002C5F96">
              <w:rPr>
                <w:webHidden/>
              </w:rPr>
            </w:r>
            <w:r w:rsidR="002C5F96">
              <w:rPr>
                <w:webHidden/>
              </w:rPr>
              <w:fldChar w:fldCharType="separate"/>
            </w:r>
            <w:r w:rsidR="005C0C9F">
              <w:rPr>
                <w:webHidden/>
              </w:rPr>
              <w:t>18</w:t>
            </w:r>
            <w:r w:rsidR="002C5F96">
              <w:rPr>
                <w:webHidden/>
              </w:rPr>
              <w:fldChar w:fldCharType="end"/>
            </w:r>
          </w:hyperlink>
        </w:p>
        <w:p w14:paraId="460DBECE" w14:textId="75646C2D" w:rsidR="002C5F96" w:rsidRDefault="00000000">
          <w:pPr>
            <w:pStyle w:val="TOC1"/>
            <w:rPr>
              <w:rFonts w:asciiTheme="minorHAnsi" w:eastAsiaTheme="minorEastAsia" w:hAnsiTheme="minorHAnsi" w:cstheme="minorBidi"/>
              <w:b w:val="0"/>
              <w:lang w:eastAsia="en-AU"/>
            </w:rPr>
          </w:pPr>
          <w:hyperlink w:anchor="_Toc145490745" w:history="1">
            <w:r w:rsidR="002C5F96" w:rsidRPr="00141FC1">
              <w:rPr>
                <w:rStyle w:val="Hyperlink"/>
              </w:rPr>
              <w:t>6</w:t>
            </w:r>
            <w:r w:rsidR="002C5F96">
              <w:rPr>
                <w:rFonts w:asciiTheme="minorHAnsi" w:eastAsiaTheme="minorEastAsia" w:hAnsiTheme="minorHAnsi" w:cstheme="minorBidi"/>
                <w:b w:val="0"/>
                <w:lang w:eastAsia="en-AU"/>
              </w:rPr>
              <w:tab/>
            </w:r>
            <w:r w:rsidR="002C5F96" w:rsidRPr="00141FC1">
              <w:rPr>
                <w:rStyle w:val="Hyperlink"/>
              </w:rPr>
              <w:t>Donor insemination cycles in 2019</w:t>
            </w:r>
            <w:r w:rsidR="002C5F96">
              <w:rPr>
                <w:webHidden/>
              </w:rPr>
              <w:tab/>
            </w:r>
            <w:r w:rsidR="002C5F96">
              <w:rPr>
                <w:webHidden/>
              </w:rPr>
              <w:fldChar w:fldCharType="begin"/>
            </w:r>
            <w:r w:rsidR="002C5F96">
              <w:rPr>
                <w:webHidden/>
              </w:rPr>
              <w:instrText xml:space="preserve"> PAGEREF _Toc145490745 \h </w:instrText>
            </w:r>
            <w:r w:rsidR="002C5F96">
              <w:rPr>
                <w:webHidden/>
              </w:rPr>
            </w:r>
            <w:r w:rsidR="002C5F96">
              <w:rPr>
                <w:webHidden/>
              </w:rPr>
              <w:fldChar w:fldCharType="separate"/>
            </w:r>
            <w:r w:rsidR="005C0C9F">
              <w:rPr>
                <w:webHidden/>
              </w:rPr>
              <w:t>19</w:t>
            </w:r>
            <w:r w:rsidR="002C5F96">
              <w:rPr>
                <w:webHidden/>
              </w:rPr>
              <w:fldChar w:fldCharType="end"/>
            </w:r>
          </w:hyperlink>
        </w:p>
        <w:p w14:paraId="185DB2B0" w14:textId="435BC1DE" w:rsidR="002C5F96" w:rsidRDefault="00000000">
          <w:pPr>
            <w:pStyle w:val="TOC1"/>
            <w:rPr>
              <w:rFonts w:asciiTheme="minorHAnsi" w:eastAsiaTheme="minorEastAsia" w:hAnsiTheme="minorHAnsi" w:cstheme="minorBidi"/>
              <w:b w:val="0"/>
              <w:lang w:eastAsia="en-AU"/>
            </w:rPr>
          </w:pPr>
          <w:hyperlink w:anchor="_Toc145490746" w:history="1">
            <w:r w:rsidR="002C5F96" w:rsidRPr="00141FC1">
              <w:rPr>
                <w:rStyle w:val="Hyperlink"/>
              </w:rPr>
              <w:t>7</w:t>
            </w:r>
            <w:r w:rsidR="002C5F96">
              <w:rPr>
                <w:rFonts w:asciiTheme="minorHAnsi" w:eastAsiaTheme="minorEastAsia" w:hAnsiTheme="minorHAnsi" w:cstheme="minorBidi"/>
                <w:b w:val="0"/>
                <w:lang w:eastAsia="en-AU"/>
              </w:rPr>
              <w:tab/>
            </w:r>
            <w:r w:rsidR="002C5F96" w:rsidRPr="00141FC1">
              <w:rPr>
                <w:rStyle w:val="Hyperlink"/>
              </w:rPr>
              <w:t>Trends in ART treatment and outcomes 2015-2019</w:t>
            </w:r>
            <w:r w:rsidR="002C5F96">
              <w:rPr>
                <w:webHidden/>
              </w:rPr>
              <w:tab/>
            </w:r>
            <w:r w:rsidR="002C5F96">
              <w:rPr>
                <w:webHidden/>
              </w:rPr>
              <w:fldChar w:fldCharType="begin"/>
            </w:r>
            <w:r w:rsidR="002C5F96">
              <w:rPr>
                <w:webHidden/>
              </w:rPr>
              <w:instrText xml:space="preserve"> PAGEREF _Toc145490746 \h </w:instrText>
            </w:r>
            <w:r w:rsidR="002C5F96">
              <w:rPr>
                <w:webHidden/>
              </w:rPr>
            </w:r>
            <w:r w:rsidR="002C5F96">
              <w:rPr>
                <w:webHidden/>
              </w:rPr>
              <w:fldChar w:fldCharType="separate"/>
            </w:r>
            <w:r w:rsidR="005C0C9F">
              <w:rPr>
                <w:webHidden/>
              </w:rPr>
              <w:t>20</w:t>
            </w:r>
            <w:r w:rsidR="002C5F96">
              <w:rPr>
                <w:webHidden/>
              </w:rPr>
              <w:fldChar w:fldCharType="end"/>
            </w:r>
          </w:hyperlink>
        </w:p>
        <w:p w14:paraId="5D9CD936" w14:textId="7083371C" w:rsidR="002C5F96" w:rsidRDefault="00000000">
          <w:pPr>
            <w:pStyle w:val="TOC1"/>
            <w:rPr>
              <w:rFonts w:asciiTheme="minorHAnsi" w:eastAsiaTheme="minorEastAsia" w:hAnsiTheme="minorHAnsi" w:cstheme="minorBidi"/>
              <w:b w:val="0"/>
              <w:lang w:eastAsia="en-AU"/>
            </w:rPr>
          </w:pPr>
          <w:hyperlink w:anchor="_Toc145490747" w:history="1">
            <w:r w:rsidR="002C5F96" w:rsidRPr="00141FC1">
              <w:rPr>
                <w:rStyle w:val="Hyperlink"/>
              </w:rPr>
              <w:t>8</w:t>
            </w:r>
            <w:r w:rsidR="002C5F96">
              <w:rPr>
                <w:rFonts w:asciiTheme="minorHAnsi" w:eastAsiaTheme="minorEastAsia" w:hAnsiTheme="minorHAnsi" w:cstheme="minorBidi"/>
                <w:b w:val="0"/>
                <w:lang w:eastAsia="en-AU"/>
              </w:rPr>
              <w:tab/>
            </w:r>
            <w:r w:rsidR="002C5F96" w:rsidRPr="00141FC1">
              <w:rPr>
                <w:rStyle w:val="Hyperlink"/>
              </w:rPr>
              <w:t>Cumulative success rates for women undertaking autologous treatment 2017-2019</w:t>
            </w:r>
            <w:r w:rsidR="002C5F96">
              <w:rPr>
                <w:webHidden/>
              </w:rPr>
              <w:tab/>
            </w:r>
            <w:r w:rsidR="002C5F96">
              <w:rPr>
                <w:webHidden/>
              </w:rPr>
              <w:fldChar w:fldCharType="begin"/>
            </w:r>
            <w:r w:rsidR="002C5F96">
              <w:rPr>
                <w:webHidden/>
              </w:rPr>
              <w:instrText xml:space="preserve"> PAGEREF _Toc145490747 \h </w:instrText>
            </w:r>
            <w:r w:rsidR="002C5F96">
              <w:rPr>
                <w:webHidden/>
              </w:rPr>
            </w:r>
            <w:r w:rsidR="002C5F96">
              <w:rPr>
                <w:webHidden/>
              </w:rPr>
              <w:fldChar w:fldCharType="separate"/>
            </w:r>
            <w:r w:rsidR="005C0C9F">
              <w:rPr>
                <w:webHidden/>
              </w:rPr>
              <w:t>21</w:t>
            </w:r>
            <w:r w:rsidR="002C5F96">
              <w:rPr>
                <w:webHidden/>
              </w:rPr>
              <w:fldChar w:fldCharType="end"/>
            </w:r>
          </w:hyperlink>
        </w:p>
        <w:p w14:paraId="6545CD33" w14:textId="3A2E92AA" w:rsidR="002C5F96" w:rsidRDefault="00000000">
          <w:pPr>
            <w:pStyle w:val="TOC1"/>
            <w:rPr>
              <w:rFonts w:asciiTheme="minorHAnsi" w:eastAsiaTheme="minorEastAsia" w:hAnsiTheme="minorHAnsi" w:cstheme="minorBidi"/>
              <w:b w:val="0"/>
              <w:lang w:eastAsia="en-AU"/>
            </w:rPr>
          </w:pPr>
          <w:hyperlink w:anchor="_Toc145490748" w:history="1">
            <w:r w:rsidR="002C5F96" w:rsidRPr="00141FC1">
              <w:rPr>
                <w:rStyle w:val="Hyperlink"/>
              </w:rPr>
              <w:t>Appendix A: Contributing fertility clinics</w:t>
            </w:r>
            <w:r w:rsidR="002C5F96">
              <w:rPr>
                <w:webHidden/>
              </w:rPr>
              <w:tab/>
            </w:r>
            <w:r w:rsidR="002C5F96">
              <w:rPr>
                <w:webHidden/>
              </w:rPr>
              <w:fldChar w:fldCharType="begin"/>
            </w:r>
            <w:r w:rsidR="002C5F96">
              <w:rPr>
                <w:webHidden/>
              </w:rPr>
              <w:instrText xml:space="preserve"> PAGEREF _Toc145490748 \h </w:instrText>
            </w:r>
            <w:r w:rsidR="002C5F96">
              <w:rPr>
                <w:webHidden/>
              </w:rPr>
            </w:r>
            <w:r w:rsidR="002C5F96">
              <w:rPr>
                <w:webHidden/>
              </w:rPr>
              <w:fldChar w:fldCharType="separate"/>
            </w:r>
            <w:r w:rsidR="005C0C9F">
              <w:rPr>
                <w:webHidden/>
              </w:rPr>
              <w:t>29</w:t>
            </w:r>
            <w:r w:rsidR="002C5F96">
              <w:rPr>
                <w:webHidden/>
              </w:rPr>
              <w:fldChar w:fldCharType="end"/>
            </w:r>
          </w:hyperlink>
        </w:p>
        <w:p w14:paraId="41DDFC89" w14:textId="25B41427" w:rsidR="002C5F96" w:rsidRDefault="00000000">
          <w:pPr>
            <w:pStyle w:val="TOC1"/>
            <w:rPr>
              <w:rFonts w:asciiTheme="minorHAnsi" w:eastAsiaTheme="minorEastAsia" w:hAnsiTheme="minorHAnsi" w:cstheme="minorBidi"/>
              <w:b w:val="0"/>
              <w:lang w:eastAsia="en-AU"/>
            </w:rPr>
          </w:pPr>
          <w:hyperlink w:anchor="_Toc145490749" w:history="1">
            <w:r w:rsidR="002C5F96" w:rsidRPr="00141FC1">
              <w:rPr>
                <w:rStyle w:val="Hyperlink"/>
              </w:rPr>
              <w:t>Appendix B: Data used in this report</w:t>
            </w:r>
            <w:r w:rsidR="002C5F96">
              <w:rPr>
                <w:webHidden/>
              </w:rPr>
              <w:tab/>
            </w:r>
            <w:r w:rsidR="002C5F96">
              <w:rPr>
                <w:webHidden/>
              </w:rPr>
              <w:fldChar w:fldCharType="begin"/>
            </w:r>
            <w:r w:rsidR="002C5F96">
              <w:rPr>
                <w:webHidden/>
              </w:rPr>
              <w:instrText xml:space="preserve"> PAGEREF _Toc145490749 \h </w:instrText>
            </w:r>
            <w:r w:rsidR="002C5F96">
              <w:rPr>
                <w:webHidden/>
              </w:rPr>
            </w:r>
            <w:r w:rsidR="002C5F96">
              <w:rPr>
                <w:webHidden/>
              </w:rPr>
              <w:fldChar w:fldCharType="separate"/>
            </w:r>
            <w:r w:rsidR="005C0C9F">
              <w:rPr>
                <w:webHidden/>
              </w:rPr>
              <w:t>30</w:t>
            </w:r>
            <w:r w:rsidR="002C5F96">
              <w:rPr>
                <w:webHidden/>
              </w:rPr>
              <w:fldChar w:fldCharType="end"/>
            </w:r>
          </w:hyperlink>
        </w:p>
        <w:p w14:paraId="7C2DF9E5" w14:textId="2FADC4EF" w:rsidR="002C5F96" w:rsidRDefault="00000000">
          <w:pPr>
            <w:pStyle w:val="TOC1"/>
            <w:rPr>
              <w:rFonts w:asciiTheme="minorHAnsi" w:eastAsiaTheme="minorEastAsia" w:hAnsiTheme="minorHAnsi" w:cstheme="minorBidi"/>
              <w:b w:val="0"/>
              <w:lang w:eastAsia="en-AU"/>
            </w:rPr>
          </w:pPr>
          <w:hyperlink w:anchor="_Toc145490750" w:history="1">
            <w:r w:rsidR="002C5F96" w:rsidRPr="00141FC1">
              <w:rPr>
                <w:rStyle w:val="Hyperlink"/>
              </w:rPr>
              <w:t>Glossary</w:t>
            </w:r>
            <w:r w:rsidR="002C5F96">
              <w:rPr>
                <w:webHidden/>
              </w:rPr>
              <w:tab/>
            </w:r>
            <w:r w:rsidR="002C5F96">
              <w:rPr>
                <w:webHidden/>
              </w:rPr>
              <w:fldChar w:fldCharType="begin"/>
            </w:r>
            <w:r w:rsidR="002C5F96">
              <w:rPr>
                <w:webHidden/>
              </w:rPr>
              <w:instrText xml:space="preserve"> PAGEREF _Toc145490750 \h </w:instrText>
            </w:r>
            <w:r w:rsidR="002C5F96">
              <w:rPr>
                <w:webHidden/>
              </w:rPr>
            </w:r>
            <w:r w:rsidR="002C5F96">
              <w:rPr>
                <w:webHidden/>
              </w:rPr>
              <w:fldChar w:fldCharType="separate"/>
            </w:r>
            <w:r w:rsidR="005C0C9F">
              <w:rPr>
                <w:webHidden/>
              </w:rPr>
              <w:t>32</w:t>
            </w:r>
            <w:r w:rsidR="002C5F96">
              <w:rPr>
                <w:webHidden/>
              </w:rPr>
              <w:fldChar w:fldCharType="end"/>
            </w:r>
          </w:hyperlink>
        </w:p>
        <w:p w14:paraId="0AD8B623" w14:textId="2AA5EC42" w:rsidR="002C5F96" w:rsidRDefault="00000000">
          <w:pPr>
            <w:pStyle w:val="TOC1"/>
            <w:rPr>
              <w:rFonts w:asciiTheme="minorHAnsi" w:eastAsiaTheme="minorEastAsia" w:hAnsiTheme="minorHAnsi" w:cstheme="minorBidi"/>
              <w:b w:val="0"/>
              <w:lang w:eastAsia="en-AU"/>
            </w:rPr>
          </w:pPr>
          <w:hyperlink w:anchor="_Toc145490751" w:history="1">
            <w:r w:rsidR="002C5F96" w:rsidRPr="00141FC1">
              <w:rPr>
                <w:rStyle w:val="Hyperlink"/>
              </w:rPr>
              <w:t>References</w:t>
            </w:r>
            <w:r w:rsidR="002C5F96">
              <w:rPr>
                <w:webHidden/>
              </w:rPr>
              <w:tab/>
            </w:r>
            <w:r w:rsidR="002C5F96">
              <w:rPr>
                <w:webHidden/>
              </w:rPr>
              <w:fldChar w:fldCharType="begin"/>
            </w:r>
            <w:r w:rsidR="002C5F96">
              <w:rPr>
                <w:webHidden/>
              </w:rPr>
              <w:instrText xml:space="preserve"> PAGEREF _Toc145490751 \h </w:instrText>
            </w:r>
            <w:r w:rsidR="002C5F96">
              <w:rPr>
                <w:webHidden/>
              </w:rPr>
            </w:r>
            <w:r w:rsidR="002C5F96">
              <w:rPr>
                <w:webHidden/>
              </w:rPr>
              <w:fldChar w:fldCharType="separate"/>
            </w:r>
            <w:r w:rsidR="005C0C9F">
              <w:rPr>
                <w:webHidden/>
              </w:rPr>
              <w:t>35</w:t>
            </w:r>
            <w:r w:rsidR="002C5F96">
              <w:rPr>
                <w:webHidden/>
              </w:rPr>
              <w:fldChar w:fldCharType="end"/>
            </w:r>
          </w:hyperlink>
        </w:p>
        <w:p w14:paraId="36D01E94" w14:textId="6038ED08" w:rsidR="002C5F96" w:rsidRDefault="00000000">
          <w:pPr>
            <w:pStyle w:val="TOC1"/>
            <w:rPr>
              <w:rFonts w:asciiTheme="minorHAnsi" w:eastAsiaTheme="minorEastAsia" w:hAnsiTheme="minorHAnsi" w:cstheme="minorBidi"/>
              <w:b w:val="0"/>
              <w:lang w:eastAsia="en-AU"/>
            </w:rPr>
          </w:pPr>
          <w:hyperlink w:anchor="_Toc145490752" w:history="1">
            <w:r w:rsidR="002C5F96" w:rsidRPr="00141FC1">
              <w:rPr>
                <w:rStyle w:val="Hyperlink"/>
              </w:rPr>
              <w:t>List of tables</w:t>
            </w:r>
            <w:r w:rsidR="002C5F96">
              <w:rPr>
                <w:webHidden/>
              </w:rPr>
              <w:tab/>
            </w:r>
            <w:r w:rsidR="002C5F96">
              <w:rPr>
                <w:webHidden/>
              </w:rPr>
              <w:fldChar w:fldCharType="begin"/>
            </w:r>
            <w:r w:rsidR="002C5F96">
              <w:rPr>
                <w:webHidden/>
              </w:rPr>
              <w:instrText xml:space="preserve"> PAGEREF _Toc145490752 \h </w:instrText>
            </w:r>
            <w:r w:rsidR="002C5F96">
              <w:rPr>
                <w:webHidden/>
              </w:rPr>
            </w:r>
            <w:r w:rsidR="002C5F96">
              <w:rPr>
                <w:webHidden/>
              </w:rPr>
              <w:fldChar w:fldCharType="separate"/>
            </w:r>
            <w:r w:rsidR="005C0C9F">
              <w:rPr>
                <w:webHidden/>
              </w:rPr>
              <w:t>36</w:t>
            </w:r>
            <w:r w:rsidR="002C5F96">
              <w:rPr>
                <w:webHidden/>
              </w:rPr>
              <w:fldChar w:fldCharType="end"/>
            </w:r>
          </w:hyperlink>
        </w:p>
        <w:p w14:paraId="6F64B394" w14:textId="6931E0A4" w:rsidR="004E023D" w:rsidRPr="00617599" w:rsidRDefault="004E023D" w:rsidP="004E023D">
          <w:pPr>
            <w:pStyle w:val="TOC1"/>
          </w:pPr>
          <w:r>
            <w:fldChar w:fldCharType="end"/>
          </w:r>
        </w:p>
      </w:sdtContent>
    </w:sdt>
    <w:p w14:paraId="054A23E3" w14:textId="77777777" w:rsidR="004E023D" w:rsidRPr="00617599" w:rsidRDefault="004E023D" w:rsidP="004E023D">
      <w:pPr>
        <w:tabs>
          <w:tab w:val="left" w:pos="3497"/>
        </w:tabs>
        <w:rPr>
          <w:rFonts w:ascii="Arial" w:hAnsi="Arial" w:cs="Arial"/>
        </w:rPr>
      </w:pPr>
      <w:r w:rsidRPr="00617599">
        <w:rPr>
          <w:rFonts w:ascii="Arial" w:hAnsi="Arial" w:cs="Arial"/>
        </w:rPr>
        <w:tab/>
      </w:r>
    </w:p>
    <w:p w14:paraId="084F7D55" w14:textId="77777777" w:rsidR="004E023D" w:rsidRPr="006C7A9D" w:rsidRDefault="004E023D" w:rsidP="004E023D">
      <w:pPr>
        <w:pStyle w:val="Heading1"/>
        <w:tabs>
          <w:tab w:val="left" w:pos="5542"/>
        </w:tabs>
        <w:rPr>
          <w:rFonts w:cs="Arial"/>
        </w:rPr>
      </w:pPr>
      <w:bookmarkStart w:id="12" w:name="_Toc145490739"/>
      <w:r w:rsidRPr="002D5EAF">
        <w:rPr>
          <w:rFonts w:cs="Arial"/>
        </w:rPr>
        <w:lastRenderedPageBreak/>
        <w:t>Summary</w:t>
      </w:r>
      <w:bookmarkEnd w:id="9"/>
      <w:bookmarkEnd w:id="11"/>
      <w:bookmarkEnd w:id="10"/>
      <w:bookmarkEnd w:id="12"/>
    </w:p>
    <w:p w14:paraId="6C87CC64" w14:textId="77777777" w:rsidR="004E023D" w:rsidRPr="00360E75" w:rsidRDefault="004E023D" w:rsidP="004E023D">
      <w:pPr>
        <w:spacing w:before="60" w:after="120" w:line="260" w:lineRule="atLeast"/>
        <w:rPr>
          <w:rFonts w:ascii="Arial" w:hAnsi="Arial" w:cs="Arial"/>
          <w:b/>
          <w:sz w:val="28"/>
          <w:szCs w:val="28"/>
        </w:rPr>
      </w:pPr>
      <w:bookmarkStart w:id="13" w:name="_Toc453061445"/>
      <w:bookmarkStart w:id="14" w:name="_Hlk514848864"/>
      <w:bookmarkStart w:id="15" w:name="_Toc453061451"/>
      <w:r w:rsidRPr="00360E75">
        <w:rPr>
          <w:rFonts w:ascii="Arial" w:hAnsi="Arial" w:cs="Arial"/>
          <w:b/>
          <w:sz w:val="28"/>
          <w:szCs w:val="28"/>
        </w:rPr>
        <w:t>Use of ART treatment cycles</w:t>
      </w:r>
      <w:bookmarkEnd w:id="13"/>
      <w:r w:rsidRPr="00360E75">
        <w:rPr>
          <w:rFonts w:ascii="Arial" w:hAnsi="Arial" w:cs="Arial"/>
          <w:b/>
          <w:sz w:val="28"/>
          <w:szCs w:val="28"/>
        </w:rPr>
        <w:tab/>
      </w:r>
    </w:p>
    <w:p w14:paraId="397DB97D" w14:textId="157CC7B3" w:rsidR="00EF26D4" w:rsidRPr="006C7A9D" w:rsidRDefault="00EF26D4" w:rsidP="004E023D">
      <w:pPr>
        <w:pStyle w:val="NPESUbodytext"/>
        <w:rPr>
          <w:rFonts w:cs="Arial"/>
        </w:rPr>
      </w:pPr>
      <w:r w:rsidRPr="00EF26D4">
        <w:rPr>
          <w:rFonts w:cs="Arial"/>
        </w:rPr>
        <w:t>There were 7,880 assisted reproductive technology (ART) treatment cycles reported from New Zealand fertility clinics in 2019. This represented 7.8 cycles per 1,000 women of reproductive age (15-44 years) in New Zealand. Women used their own oocytes/embryos (autologous) in 91.5% of treatments and 47.4% of autologous cycles involved frozen/thawed embryos.</w:t>
      </w:r>
    </w:p>
    <w:p w14:paraId="4445D550" w14:textId="77777777" w:rsidR="004E023D" w:rsidRPr="00360E75" w:rsidRDefault="004E023D" w:rsidP="004E023D">
      <w:pPr>
        <w:spacing w:before="60" w:after="120" w:line="260" w:lineRule="atLeast"/>
        <w:rPr>
          <w:rFonts w:ascii="Arial" w:hAnsi="Arial" w:cs="Arial"/>
          <w:b/>
          <w:sz w:val="28"/>
          <w:szCs w:val="28"/>
        </w:rPr>
      </w:pPr>
      <w:bookmarkStart w:id="16" w:name="_Toc453061446"/>
      <w:r w:rsidRPr="00360E75">
        <w:rPr>
          <w:rFonts w:ascii="Arial" w:hAnsi="Arial" w:cs="Arial"/>
          <w:b/>
          <w:sz w:val="28"/>
          <w:szCs w:val="28"/>
        </w:rPr>
        <w:t>Treatment outcomes and number of babies</w:t>
      </w:r>
      <w:bookmarkEnd w:id="16"/>
    </w:p>
    <w:p w14:paraId="2D029065" w14:textId="43106E77" w:rsidR="00EF26D4" w:rsidRPr="006C7A9D" w:rsidRDefault="00EF26D4" w:rsidP="004E023D">
      <w:pPr>
        <w:pStyle w:val="NPESUbodytext"/>
        <w:rPr>
          <w:rFonts w:cs="Arial"/>
        </w:rPr>
      </w:pPr>
      <w:r w:rsidRPr="00EF26D4">
        <w:rPr>
          <w:rFonts w:cs="Arial"/>
        </w:rPr>
        <w:t>Of all the ART treatments in 2019, 28.9% (2,276) resulted in a clinical pregnancy, 22.2% (1,751) resulted in a birth and 21.9% (1,729) in a live birth. There were 1,746 liveborn babies, of which 86.4% (1,508) were singletons at term (gestational age of 37-41 weeks) with normal birthweight (≥2,500 grams).</w:t>
      </w:r>
    </w:p>
    <w:p w14:paraId="38253E0C" w14:textId="77777777" w:rsidR="004E023D" w:rsidRPr="00360E75" w:rsidRDefault="004E023D" w:rsidP="004E023D">
      <w:pPr>
        <w:spacing w:before="60" w:after="120" w:line="260" w:lineRule="atLeast"/>
        <w:rPr>
          <w:rFonts w:ascii="Arial" w:hAnsi="Arial" w:cs="Arial"/>
          <w:b/>
          <w:sz w:val="28"/>
          <w:szCs w:val="28"/>
        </w:rPr>
      </w:pPr>
      <w:bookmarkStart w:id="17" w:name="_Toc453061447"/>
      <w:r w:rsidRPr="00360E75">
        <w:rPr>
          <w:rFonts w:ascii="Arial" w:hAnsi="Arial" w:cs="Arial"/>
          <w:b/>
          <w:sz w:val="28"/>
          <w:szCs w:val="28"/>
        </w:rPr>
        <w:t>Women’s age and parity</w:t>
      </w:r>
      <w:bookmarkEnd w:id="17"/>
    </w:p>
    <w:p w14:paraId="00863465" w14:textId="73BD26D5" w:rsidR="00EF26D4" w:rsidRPr="006C7A9D" w:rsidRDefault="00EF26D4" w:rsidP="004E023D">
      <w:pPr>
        <w:pStyle w:val="NPESUbodytext"/>
        <w:rPr>
          <w:rFonts w:cs="Arial"/>
        </w:rPr>
      </w:pPr>
      <w:r w:rsidRPr="00EF26D4">
        <w:rPr>
          <w:rFonts w:cs="Arial"/>
        </w:rPr>
        <w:t>The average age of women undertaking autologous and oocyte/embryo recipient cycles was 35.6 years. For women undergoing oocyte/embryo recipient cycles, the mean age was 39.7 years, four years older than for autologous cycles (mean 35.4 years). Of all autologous and oocyte/embryo recipient cycles, one in five (20.8%) was undertaken by women aged 40 years or older. Where parity was stated, 87.5% of autologous cycles were undertaken by nulliparous women compared with 89.7% for oocyte/embryo recipient cycles.</w:t>
      </w:r>
    </w:p>
    <w:p w14:paraId="6F932EC7" w14:textId="77777777" w:rsidR="004E023D" w:rsidRPr="00360E75" w:rsidRDefault="004E023D" w:rsidP="004E023D">
      <w:pPr>
        <w:spacing w:before="60" w:after="120" w:line="260" w:lineRule="atLeast"/>
        <w:rPr>
          <w:rFonts w:ascii="Arial" w:hAnsi="Arial" w:cs="Arial"/>
          <w:b/>
          <w:sz w:val="28"/>
          <w:szCs w:val="28"/>
        </w:rPr>
      </w:pPr>
      <w:bookmarkStart w:id="18" w:name="_Toc453061448"/>
      <w:r w:rsidRPr="00360E75">
        <w:rPr>
          <w:rFonts w:ascii="Arial" w:hAnsi="Arial" w:cs="Arial"/>
          <w:b/>
          <w:sz w:val="28"/>
          <w:szCs w:val="28"/>
        </w:rPr>
        <w:t>Autologous fresh cycles</w:t>
      </w:r>
      <w:bookmarkEnd w:id="18"/>
    </w:p>
    <w:p w14:paraId="7C767E14" w14:textId="0FED7A32" w:rsidR="004E023D" w:rsidRPr="00617599" w:rsidRDefault="00EF26D4" w:rsidP="004E023D">
      <w:pPr>
        <w:pStyle w:val="NPESUbodytext"/>
        <w:rPr>
          <w:rFonts w:cs="Arial"/>
          <w:highlight w:val="yellow"/>
        </w:rPr>
      </w:pPr>
      <w:r w:rsidRPr="00EF26D4">
        <w:rPr>
          <w:rFonts w:cs="Arial"/>
        </w:rPr>
        <w:t>The overall live birth rate per autologous fresh embryo transfer cycle was 29.7%. The highest live birth rate per autologous fresh embryo transfer cycle was in women aged less than 30 years (49.0%) and declined with an increase in women’s age. Overall, 96.8% of autologous fresh embryo transfer cycles were single embryo transfer (SET) cycles, 3.2% were double embryo transfer (DET) cycles. The rates of clinical pregnancy and live birth were higher in blastocyst transfer cycles than in cleavage stage embryo transfer cycles regardless of a woman’s age.</w:t>
      </w:r>
    </w:p>
    <w:p w14:paraId="68CFB3C8" w14:textId="77777777" w:rsidR="004E023D" w:rsidRPr="00360E75" w:rsidRDefault="004E023D" w:rsidP="004E023D">
      <w:pPr>
        <w:spacing w:before="60" w:after="120" w:line="260" w:lineRule="atLeast"/>
        <w:rPr>
          <w:rFonts w:ascii="Arial" w:hAnsi="Arial" w:cs="Arial"/>
          <w:b/>
          <w:sz w:val="28"/>
          <w:szCs w:val="28"/>
        </w:rPr>
      </w:pPr>
      <w:bookmarkStart w:id="19" w:name="_Toc453061449"/>
      <w:r w:rsidRPr="00360E75">
        <w:rPr>
          <w:rFonts w:ascii="Arial" w:hAnsi="Arial" w:cs="Arial"/>
          <w:b/>
          <w:sz w:val="28"/>
          <w:szCs w:val="28"/>
        </w:rPr>
        <w:t>Autologous thaw cycles</w:t>
      </w:r>
      <w:bookmarkEnd w:id="19"/>
    </w:p>
    <w:p w14:paraId="0330FCDE" w14:textId="27A18DF0" w:rsidR="004E023D" w:rsidRPr="00125E3F" w:rsidRDefault="00EF26D4" w:rsidP="004E023D">
      <w:pPr>
        <w:pStyle w:val="NPESUbodytext"/>
        <w:rPr>
          <w:rFonts w:cs="Arial"/>
          <w:b/>
        </w:rPr>
      </w:pPr>
      <w:r w:rsidRPr="00EF26D4">
        <w:rPr>
          <w:rFonts w:cs="Arial"/>
        </w:rPr>
        <w:t>The overall live birth rate per autologous thaw embryo transfer cycle was 31.6%. The highest live birth rate per embryo transfer cycle was in women aged 30-34 years (36.6%). Of the 3,329 frozen/thawed embryo transfer cycles 98.7% were SET cycles and 1.3% were DET cycles. The rates of clinical pregnancy and live birth were higher in blastocyst transfer cycles than in cleavage stage embryo transfer cycles for all women, except for those aged 35-39 years of age</w:t>
      </w:r>
      <w:r>
        <w:rPr>
          <w:rFonts w:cs="Arial"/>
        </w:rPr>
        <w:t>.</w:t>
      </w:r>
    </w:p>
    <w:p w14:paraId="096171C5" w14:textId="77777777" w:rsidR="004E023D" w:rsidRPr="00360E75" w:rsidRDefault="004E023D" w:rsidP="004E023D">
      <w:pPr>
        <w:spacing w:before="60" w:after="120" w:line="260" w:lineRule="atLeast"/>
        <w:rPr>
          <w:rFonts w:ascii="Arial" w:hAnsi="Arial" w:cs="Arial"/>
          <w:b/>
          <w:sz w:val="28"/>
          <w:szCs w:val="28"/>
        </w:rPr>
      </w:pPr>
      <w:bookmarkStart w:id="20" w:name="_Toc453061450"/>
      <w:r>
        <w:rPr>
          <w:rFonts w:ascii="Arial" w:hAnsi="Arial" w:cs="Arial"/>
          <w:b/>
          <w:sz w:val="28"/>
          <w:szCs w:val="28"/>
        </w:rPr>
        <w:t>Births</w:t>
      </w:r>
      <w:r w:rsidRPr="00360E75">
        <w:rPr>
          <w:rFonts w:ascii="Arial" w:hAnsi="Arial" w:cs="Arial"/>
          <w:b/>
          <w:sz w:val="28"/>
          <w:szCs w:val="28"/>
        </w:rPr>
        <w:t xml:space="preserve"> by </w:t>
      </w:r>
      <w:r>
        <w:rPr>
          <w:rFonts w:ascii="Arial" w:hAnsi="Arial" w:cs="Arial"/>
          <w:b/>
          <w:sz w:val="28"/>
          <w:szCs w:val="28"/>
        </w:rPr>
        <w:t>plurality</w:t>
      </w:r>
      <w:r w:rsidRPr="00360E75">
        <w:rPr>
          <w:rFonts w:ascii="Arial" w:hAnsi="Arial" w:cs="Arial"/>
          <w:b/>
          <w:sz w:val="28"/>
          <w:szCs w:val="28"/>
        </w:rPr>
        <w:t xml:space="preserve"> and </w:t>
      </w:r>
      <w:r>
        <w:rPr>
          <w:rFonts w:ascii="Arial" w:hAnsi="Arial" w:cs="Arial"/>
          <w:b/>
          <w:sz w:val="28"/>
          <w:szCs w:val="28"/>
        </w:rPr>
        <w:t>maternal</w:t>
      </w:r>
      <w:r w:rsidRPr="00360E75">
        <w:rPr>
          <w:rFonts w:ascii="Arial" w:hAnsi="Arial" w:cs="Arial"/>
          <w:b/>
          <w:sz w:val="28"/>
          <w:szCs w:val="28"/>
        </w:rPr>
        <w:t xml:space="preserve"> age</w:t>
      </w:r>
      <w:bookmarkEnd w:id="20"/>
    </w:p>
    <w:p w14:paraId="7A5650FB" w14:textId="17E3DE04" w:rsidR="004E023D" w:rsidRDefault="00EF26D4" w:rsidP="004E023D">
      <w:pPr>
        <w:pStyle w:val="NPESUbodytext"/>
        <w:rPr>
          <w:rFonts w:cs="Arial"/>
          <w:lang w:eastAsia="en-AU"/>
        </w:rPr>
      </w:pPr>
      <w:r w:rsidRPr="00EF26D4">
        <w:rPr>
          <w:rFonts w:cs="Arial"/>
          <w:lang w:eastAsia="en-AU"/>
        </w:rPr>
        <w:t>Of the 1,736 births following autologous and recipient cycles in 2019, 1.3% were multiple gestation births. The proportion of multiple gestation births was less than 2% in all age groups.</w:t>
      </w:r>
      <w:bookmarkStart w:id="21" w:name="_Hlk514848914"/>
      <w:bookmarkEnd w:id="14"/>
    </w:p>
    <w:p w14:paraId="5C6DA9C7" w14:textId="77777777" w:rsidR="004E023D" w:rsidRPr="00360E75" w:rsidRDefault="004E023D" w:rsidP="004E023D">
      <w:pPr>
        <w:pStyle w:val="NPESUbodytext"/>
        <w:rPr>
          <w:rFonts w:eastAsiaTheme="minorHAnsi" w:cs="Arial"/>
          <w:b/>
          <w:sz w:val="28"/>
          <w:szCs w:val="28"/>
        </w:rPr>
      </w:pPr>
      <w:r w:rsidRPr="00360E75">
        <w:rPr>
          <w:rFonts w:eastAsiaTheme="minorHAnsi" w:cs="Arial"/>
          <w:b/>
          <w:sz w:val="28"/>
          <w:szCs w:val="28"/>
        </w:rPr>
        <w:t>Cumulative live birth rates</w:t>
      </w:r>
      <w:bookmarkEnd w:id="15"/>
    </w:p>
    <w:p w14:paraId="76172AE8" w14:textId="0565F8FB" w:rsidR="004E023D" w:rsidRPr="00617599" w:rsidRDefault="00EF26D4" w:rsidP="004E023D">
      <w:pPr>
        <w:pStyle w:val="NPESUbodytext"/>
        <w:sectPr w:rsidR="004E023D" w:rsidRPr="00617599" w:rsidSect="00905EF1">
          <w:footerReference w:type="default" r:id="rId9"/>
          <w:headerReference w:type="first" r:id="rId10"/>
          <w:pgSz w:w="11906" w:h="16838"/>
          <w:pgMar w:top="1134" w:right="1440" w:bottom="1440" w:left="873" w:header="1134" w:footer="851" w:gutter="0"/>
          <w:pgNumType w:fmt="lowerRoman" w:start="1"/>
          <w:cols w:space="720"/>
          <w:titlePg/>
          <w:docGrid w:linePitch="286"/>
        </w:sectPr>
      </w:pPr>
      <w:r w:rsidRPr="00EF26D4">
        <w:rPr>
          <w:rFonts w:cs="Arial"/>
        </w:rPr>
        <w:t>ANZARD includes data items which make it possible to follow a woman from her first fresh ART treatment cycle through subsequent fresh and thaw cycles. There were 1,785 women identified as having their first fresh autologous cycle in 2017. These women were followed through their subsequent fresh and thaw cycles until 31st December 2019 or until they achieved a live birth (up to October 2020). For women identified in this cohort, the cumulative live birth rate was 28.4% after the first cycle, increasing to 43.7% after two cycles, 51.1% after three cycles, 54.9% after four cycles and 56.5% after five cycles</w:t>
      </w:r>
      <w:r w:rsidR="004E023D">
        <w:rPr>
          <w:rFonts w:cs="Arial"/>
        </w:rPr>
        <w:t>.</w:t>
      </w:r>
      <w:bookmarkEnd w:id="21"/>
    </w:p>
    <w:p w14:paraId="71D5EA88" w14:textId="77777777" w:rsidR="004E023D" w:rsidRPr="00617599" w:rsidRDefault="004E023D" w:rsidP="004833DA">
      <w:pPr>
        <w:pStyle w:val="Heading1"/>
        <w:numPr>
          <w:ilvl w:val="0"/>
          <w:numId w:val="2"/>
        </w:numPr>
        <w:ind w:left="851" w:hanging="491"/>
        <w:rPr>
          <w:rFonts w:cs="Arial"/>
        </w:rPr>
      </w:pPr>
      <w:bookmarkStart w:id="22" w:name="_Toc453054822"/>
      <w:bookmarkStart w:id="23" w:name="_Toc452112612"/>
      <w:bookmarkStart w:id="24" w:name="_Toc283039451"/>
      <w:bookmarkStart w:id="25" w:name="_Toc145490740"/>
      <w:r w:rsidRPr="00617599">
        <w:rPr>
          <w:rFonts w:cs="Arial"/>
        </w:rPr>
        <w:lastRenderedPageBreak/>
        <w:t>Introduction</w:t>
      </w:r>
      <w:bookmarkEnd w:id="22"/>
      <w:bookmarkEnd w:id="23"/>
      <w:bookmarkEnd w:id="24"/>
      <w:bookmarkEnd w:id="25"/>
    </w:p>
    <w:p w14:paraId="0D3F55D0" w14:textId="77777777" w:rsidR="00EF26D4" w:rsidRPr="00EF26D4" w:rsidRDefault="00EF26D4" w:rsidP="00EF26D4">
      <w:pPr>
        <w:pStyle w:val="AIHWbodytext"/>
        <w:rPr>
          <w:rFonts w:cs="Arial"/>
          <w:color w:val="auto"/>
        </w:rPr>
      </w:pPr>
      <w:bookmarkStart w:id="26" w:name="_Toc421692528"/>
      <w:bookmarkStart w:id="27" w:name="_Toc389646234"/>
      <w:bookmarkStart w:id="28" w:name="_Toc389646044"/>
      <w:bookmarkStart w:id="29" w:name="_Toc340648590"/>
      <w:bookmarkStart w:id="30" w:name="_Toc340571534"/>
      <w:bookmarkStart w:id="31" w:name="_Toc340497599"/>
      <w:bookmarkStart w:id="32" w:name="_Toc340225626"/>
      <w:bookmarkStart w:id="33" w:name="_Toc340224045"/>
      <w:bookmarkStart w:id="34" w:name="_Toc340223977"/>
      <w:bookmarkStart w:id="35" w:name="_Toc338150814"/>
      <w:bookmarkStart w:id="36" w:name="_Toc335985242"/>
      <w:bookmarkStart w:id="37" w:name="_Toc335985086"/>
      <w:bookmarkStart w:id="38" w:name="_Toc333226652"/>
      <w:bookmarkStart w:id="39" w:name="_Toc330404309"/>
      <w:bookmarkStart w:id="40" w:name="_Toc327282222"/>
      <w:bookmarkStart w:id="41" w:name="_Toc305580582"/>
      <w:bookmarkStart w:id="42" w:name="_Toc301259237"/>
      <w:bookmarkStart w:id="43" w:name="_Toc301251738"/>
      <w:bookmarkStart w:id="44" w:name="_Toc300481037"/>
      <w:bookmarkStart w:id="45" w:name="_Toc300236305"/>
      <w:bookmarkStart w:id="46" w:name="_Toc300234459"/>
      <w:bookmarkStart w:id="47" w:name="_Toc300143867"/>
      <w:bookmarkStart w:id="48" w:name="_Toc297042038"/>
      <w:bookmarkStart w:id="49" w:name="_Toc296951843"/>
      <w:bookmarkStart w:id="50" w:name="_Toc296692867"/>
      <w:bookmarkStart w:id="51" w:name="_Toc268079474"/>
      <w:bookmarkStart w:id="52" w:name="_Toc263854063"/>
      <w:bookmarkStart w:id="53" w:name="_Toc263242426"/>
      <w:bookmarkStart w:id="54" w:name="_Toc236735673"/>
      <w:bookmarkStart w:id="55" w:name="_Toc236732898"/>
      <w:bookmarkStart w:id="56" w:name="_Toc236712449"/>
      <w:bookmarkStart w:id="57" w:name="_Toc236562274"/>
      <w:bookmarkStart w:id="58" w:name="_Toc236544150"/>
      <w:bookmarkStart w:id="59" w:name="_Toc233600466"/>
      <w:bookmarkStart w:id="60" w:name="_Toc233520794"/>
      <w:bookmarkStart w:id="61" w:name="_Toc233452467"/>
      <w:bookmarkStart w:id="62" w:name="_Toc233440865"/>
      <w:r w:rsidRPr="00EF26D4">
        <w:rPr>
          <w:rFonts w:cs="Arial"/>
          <w:color w:val="auto"/>
        </w:rPr>
        <w:t>It is estimated that around 15% of couples at any given time experience infertility, representing the source of much personal suffering to millions around the world (World Health Organization, 2010). The common medical definition of ‘infertility’ is the failure to achieve a clinical pregnancy after 12 or more months of regular unprotected sexual intercourse (Zegers-Hochschild et al. 2017). Infertility is increasingly being overcome through advancements in fertility treatment, such as assisted reproductive technologies (ARTs). ARTs have evolved over the last four decades into a suite of mainstream medical interventions that have resulted in the birth of more than 8 million children worldwide (ESHRE, 2018).</w:t>
      </w:r>
    </w:p>
    <w:p w14:paraId="51CBD7B7" w14:textId="77777777" w:rsidR="00EF26D4" w:rsidRPr="00EF26D4" w:rsidRDefault="00EF26D4" w:rsidP="00EF26D4">
      <w:pPr>
        <w:pStyle w:val="AIHWbodytext"/>
        <w:rPr>
          <w:rFonts w:cs="Arial"/>
          <w:color w:val="auto"/>
        </w:rPr>
      </w:pPr>
      <w:r w:rsidRPr="00EF26D4">
        <w:rPr>
          <w:rFonts w:cs="Arial"/>
          <w:color w:val="auto"/>
        </w:rPr>
        <w:t>The purpose of this annual report is to inform clinicians, researchers, government and the community about ART treatment and the resulting pregnancy and birth outcomes; to provide ongoing monitoring of ART treatment practices, success rates and perinatal outcomes; and to facilitate national and international comparisons.</w:t>
      </w:r>
    </w:p>
    <w:p w14:paraId="7AFF140A" w14:textId="141F6871" w:rsidR="004E023D" w:rsidRDefault="00EF26D4" w:rsidP="00EF26D4">
      <w:pPr>
        <w:pStyle w:val="AIHWbodytext"/>
        <w:rPr>
          <w:rFonts w:cs="Arial"/>
          <w:color w:val="auto"/>
          <w:szCs w:val="22"/>
          <w:lang w:eastAsia="en-AU"/>
        </w:rPr>
      </w:pPr>
      <w:r w:rsidRPr="00EF26D4">
        <w:rPr>
          <w:rFonts w:cs="Arial"/>
          <w:color w:val="auto"/>
        </w:rPr>
        <w:t>The Fertility Society of Australia and New Zealand (FSANZ), in collaboration with the University of New South Wales (UNSW), is committed to providing informative annual statistics on ART treatments and is pleased to present the annual report on the use of ART in New Zealand in 2019</w:t>
      </w:r>
      <w:r w:rsidR="004E023D" w:rsidRPr="00332B2F">
        <w:rPr>
          <w:rFonts w:cs="Arial"/>
          <w:color w:val="auto"/>
          <w:szCs w:val="22"/>
          <w:lang w:eastAsia="en-AU"/>
        </w:rPr>
        <w:t xml:space="preserve">. </w:t>
      </w:r>
    </w:p>
    <w:p w14:paraId="26B0BB98" w14:textId="77777777" w:rsidR="004E023D" w:rsidRPr="00332B2F" w:rsidRDefault="004E023D" w:rsidP="004E023D">
      <w:pPr>
        <w:pStyle w:val="AIHWbodytext"/>
        <w:rPr>
          <w:rFonts w:cs="Arial"/>
          <w:color w:val="auto"/>
          <w:szCs w:val="22"/>
          <w:lang w:eastAsia="en-AU"/>
        </w:rPr>
      </w:pPr>
    </w:p>
    <w:p w14:paraId="651988B6" w14:textId="77777777" w:rsidR="004E023D" w:rsidRPr="00360E75" w:rsidRDefault="004E023D" w:rsidP="004E023D">
      <w:pPr>
        <w:spacing w:before="60" w:after="120" w:line="260" w:lineRule="atLeast"/>
        <w:rPr>
          <w:rFonts w:ascii="Arial" w:hAnsi="Arial" w:cs="Arial"/>
          <w:b/>
          <w:sz w:val="36"/>
          <w:szCs w:val="36"/>
        </w:rPr>
      </w:pPr>
      <w:bookmarkStart w:id="63" w:name="_Toc453061453"/>
      <w:bookmarkStart w:id="64" w:name="_Toc453054823"/>
      <w:bookmarkStart w:id="65" w:name="_Toc422408378"/>
      <w:bookmarkStart w:id="66" w:name="_Toc422220193"/>
      <w:bookmarkStart w:id="67" w:name="_Toc421699692"/>
      <w:bookmarkStart w:id="68" w:name="_Toc398882998"/>
      <w:bookmarkStart w:id="69" w:name="_Toc398733469"/>
      <w:bookmarkStart w:id="70" w:name="_Toc394403750"/>
      <w:bookmarkStart w:id="71" w:name="_Toc364327977"/>
      <w:bookmarkStart w:id="72" w:name="_Toc364084071"/>
      <w:bookmarkStart w:id="73" w:name="_Toc362443905"/>
      <w:bookmarkStart w:id="74" w:name="_Toc362443837"/>
      <w:bookmarkStart w:id="75" w:name="_Toc360712818"/>
      <w:bookmarkStart w:id="76" w:name="_Toc359179047"/>
      <w:bookmarkStart w:id="77" w:name="_Toc359178973"/>
      <w:bookmarkStart w:id="78" w:name="_Toc358813441"/>
      <w:bookmarkStart w:id="79" w:name="_Toc358381637"/>
      <w:bookmarkStart w:id="80" w:name="_Toc358380548"/>
      <w:bookmarkStart w:id="81" w:name="_Toc358205696"/>
      <w:bookmarkStart w:id="82" w:name="_Toc335985245"/>
      <w:bookmarkStart w:id="83" w:name="_Toc335985089"/>
      <w:bookmarkStart w:id="84" w:name="_Toc333226654"/>
      <w:bookmarkStart w:id="85" w:name="_Toc330404311"/>
      <w:bookmarkStart w:id="86" w:name="_Toc327282224"/>
      <w:bookmarkStart w:id="87" w:name="_Toc305580585"/>
      <w:bookmarkStart w:id="88" w:name="_Toc301259240"/>
      <w:bookmarkStart w:id="89" w:name="_Toc301251741"/>
      <w:bookmarkStart w:id="90" w:name="_Toc300481040"/>
      <w:bookmarkStart w:id="91" w:name="_Toc300236308"/>
      <w:bookmarkStart w:id="92" w:name="_Toc300234462"/>
      <w:bookmarkStart w:id="93" w:name="_Toc300143870"/>
      <w:bookmarkStart w:id="94" w:name="_Toc297042041"/>
      <w:bookmarkStart w:id="95" w:name="_Toc296951846"/>
      <w:bookmarkStart w:id="96" w:name="_Toc296692870"/>
      <w:bookmarkStart w:id="97" w:name="_Toc268079477"/>
      <w:bookmarkStart w:id="98" w:name="_Toc263854066"/>
      <w:bookmarkStart w:id="99" w:name="_Toc263242429"/>
      <w:bookmarkStart w:id="100" w:name="_Toc236735676"/>
      <w:bookmarkStart w:id="101" w:name="_Toc236732901"/>
      <w:bookmarkStart w:id="102" w:name="_Toc236712452"/>
      <w:bookmarkStart w:id="103" w:name="_Toc236562277"/>
      <w:bookmarkStart w:id="104" w:name="_Toc236544153"/>
      <w:bookmarkStart w:id="105" w:name="_Toc233600469"/>
      <w:bookmarkStart w:id="106" w:name="_Toc233520797"/>
      <w:bookmarkStart w:id="107" w:name="_Toc233452470"/>
      <w:bookmarkStart w:id="108" w:name="_Toc233440868"/>
      <w:bookmarkStart w:id="109" w:name="_Toc199757376"/>
      <w:bookmarkStart w:id="110" w:name="_Toc199757056"/>
      <w:bookmarkStart w:id="111" w:name="_Toc198457660"/>
      <w:bookmarkStart w:id="112" w:name="_Toc198011890"/>
      <w:bookmarkStart w:id="113" w:name="_Toc176968952"/>
      <w:bookmarkStart w:id="114" w:name="_Toc176946980"/>
      <w:bookmarkStart w:id="115" w:name="_Toc176934293"/>
      <w:bookmarkStart w:id="116" w:name="_Toc176341931"/>
      <w:bookmarkStart w:id="117" w:name="_Toc176334611"/>
      <w:bookmarkStart w:id="118" w:name="_Toc175992472"/>
      <w:bookmarkStart w:id="119" w:name="_Toc175984168"/>
      <w:bookmarkStart w:id="120" w:name="_Toc175984105"/>
      <w:bookmarkStart w:id="121" w:name="_Toc174779387"/>
      <w:bookmarkStart w:id="122" w:name="_Toc174344083"/>
      <w:bookmarkStart w:id="123" w:name="_Toc174181120"/>
      <w:bookmarkStart w:id="124" w:name="_Toc174163277"/>
      <w:bookmarkStart w:id="125" w:name="_Toc174163178"/>
      <w:bookmarkStart w:id="126" w:name="_Toc174162954"/>
      <w:bookmarkStart w:id="127" w:name="_Toc173827230"/>
      <w:bookmarkStart w:id="128" w:name="_Toc170017032"/>
      <w:bookmarkStart w:id="129" w:name="_Toc170016953"/>
      <w:bookmarkStart w:id="130" w:name="_Toc170016905"/>
      <w:bookmarkStart w:id="131" w:name="_Toc167079119"/>
      <w:bookmarkStart w:id="132" w:name="_Toc167076246"/>
      <w:bookmarkStart w:id="133" w:name="_Toc150837793"/>
      <w:bookmarkStart w:id="134" w:name="_Toc150837613"/>
      <w:bookmarkStart w:id="135" w:name="_Toc150837093"/>
      <w:bookmarkStart w:id="136" w:name="_Toc150829300"/>
      <w:bookmarkStart w:id="137" w:name="_Toc150052829"/>
      <w:bookmarkStart w:id="138" w:name="_Toc149632692"/>
      <w:bookmarkStart w:id="139" w:name="_Toc149388731"/>
      <w:bookmarkStart w:id="140" w:name="_Toc149131410"/>
      <w:r w:rsidRPr="00360E75">
        <w:rPr>
          <w:rFonts w:ascii="Arial" w:hAnsi="Arial" w:cs="Arial"/>
          <w:b/>
          <w:sz w:val="36"/>
          <w:szCs w:val="36"/>
        </w:rPr>
        <w:t>Treatments covered in this report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F9EADCC" w14:textId="132814A4" w:rsidR="004E023D" w:rsidRPr="00332B2F" w:rsidRDefault="00EF26D4" w:rsidP="004E023D">
      <w:pPr>
        <w:pStyle w:val="AIHWbodytext"/>
        <w:rPr>
          <w:rFonts w:cs="Arial"/>
          <w:color w:val="auto"/>
        </w:rPr>
      </w:pPr>
      <w:r w:rsidRPr="00EF26D4">
        <w:rPr>
          <w:rFonts w:cs="Arial"/>
          <w:color w:val="auto"/>
        </w:rPr>
        <w:t xml:space="preserve">ART is a group of procedures that involve the </w:t>
      </w:r>
      <w:r w:rsidRPr="00EF26D4">
        <w:rPr>
          <w:rFonts w:cs="Arial"/>
          <w:i/>
          <w:iCs/>
          <w:color w:val="auto"/>
        </w:rPr>
        <w:t>in vitro</w:t>
      </w:r>
      <w:r w:rsidRPr="00EF26D4">
        <w:rPr>
          <w:rFonts w:cs="Arial"/>
          <w:color w:val="auto"/>
        </w:rPr>
        <w:t xml:space="preserve"> (outside of body) handling of human oocytes (eggs) and sperm or embryos for the purposes of establishing a pregnancy (Zegers-Hochschild et al. 2017). A typical fresh </w:t>
      </w:r>
      <w:r w:rsidRPr="00EF26D4">
        <w:rPr>
          <w:rFonts w:cs="Arial"/>
          <w:i/>
          <w:iCs/>
          <w:color w:val="auto"/>
        </w:rPr>
        <w:t>in vitro</w:t>
      </w:r>
      <w:r w:rsidRPr="00EF26D4">
        <w:rPr>
          <w:rFonts w:cs="Arial"/>
          <w:color w:val="auto"/>
        </w:rPr>
        <w:t xml:space="preserve"> fertilisation (IVF) cycle involves the following five steps:</w:t>
      </w:r>
    </w:p>
    <w:p w14:paraId="7DC90BE0" w14:textId="77777777" w:rsidR="00EF26D4" w:rsidRPr="00EF26D4" w:rsidRDefault="00EF26D4" w:rsidP="004833DA">
      <w:pPr>
        <w:pStyle w:val="Bullet1"/>
        <w:numPr>
          <w:ilvl w:val="0"/>
          <w:numId w:val="3"/>
        </w:numPr>
        <w:spacing w:after="40"/>
        <w:rPr>
          <w:rFonts w:cs="Arial"/>
        </w:rPr>
      </w:pPr>
      <w:r w:rsidRPr="00EF26D4">
        <w:rPr>
          <w:rFonts w:cs="Arial"/>
        </w:rPr>
        <w:t xml:space="preserve">controlled ovarian hyperstimulation during which an ovarian stimulation regimen, typically using follicle stimulating hormone (FSH), is administered to a woman over a number of days to induce the maturation of multiple oocytes </w:t>
      </w:r>
    </w:p>
    <w:p w14:paraId="24D9844B" w14:textId="77777777" w:rsidR="00EF26D4" w:rsidRPr="00EF26D4" w:rsidRDefault="00EF26D4" w:rsidP="004833DA">
      <w:pPr>
        <w:pStyle w:val="Bullet1"/>
        <w:numPr>
          <w:ilvl w:val="0"/>
          <w:numId w:val="3"/>
        </w:numPr>
        <w:spacing w:after="40"/>
        <w:rPr>
          <w:rFonts w:cs="Arial"/>
        </w:rPr>
      </w:pPr>
      <w:r w:rsidRPr="00EF26D4">
        <w:rPr>
          <w:rFonts w:cs="Arial"/>
        </w:rPr>
        <w:t>oocyte pick-up (OPU) where mature oocytes are aspirated from ovarian follicles</w:t>
      </w:r>
    </w:p>
    <w:p w14:paraId="47B4E4B9" w14:textId="77777777" w:rsidR="00EF26D4" w:rsidRPr="00EF26D4" w:rsidRDefault="00EF26D4" w:rsidP="004833DA">
      <w:pPr>
        <w:pStyle w:val="Bullet1"/>
        <w:numPr>
          <w:ilvl w:val="0"/>
          <w:numId w:val="3"/>
        </w:numPr>
        <w:spacing w:after="40"/>
        <w:rPr>
          <w:rFonts w:cs="Arial"/>
        </w:rPr>
      </w:pPr>
      <w:r w:rsidRPr="00EF26D4">
        <w:rPr>
          <w:rFonts w:cs="Arial"/>
        </w:rPr>
        <w:t xml:space="preserve">fertilisation of the collected oocytes by incubating them with sperm (from the woman’s partner or donor) over a few hours in the laboratory </w:t>
      </w:r>
    </w:p>
    <w:p w14:paraId="01B75EE2" w14:textId="77777777" w:rsidR="00EF26D4" w:rsidRPr="00EF26D4" w:rsidRDefault="00EF26D4" w:rsidP="004833DA">
      <w:pPr>
        <w:pStyle w:val="Bullet1"/>
        <w:numPr>
          <w:ilvl w:val="0"/>
          <w:numId w:val="3"/>
        </w:numPr>
        <w:spacing w:after="40"/>
        <w:rPr>
          <w:rFonts w:cs="Arial"/>
        </w:rPr>
      </w:pPr>
      <w:r w:rsidRPr="00EF26D4">
        <w:rPr>
          <w:rFonts w:cs="Arial"/>
        </w:rPr>
        <w:t>embryo maturation during which a fertilised oocyte is cultured for 2–4 days to form a cleavage stage embryo (6–8 cells) or 5–6 days to create a blastocyst (60–100 cells)</w:t>
      </w:r>
    </w:p>
    <w:p w14:paraId="6A68CDA7" w14:textId="18F7763D" w:rsidR="00EF26D4" w:rsidRPr="00EF26D4" w:rsidRDefault="00EF26D4" w:rsidP="004833DA">
      <w:pPr>
        <w:pStyle w:val="Bullet1"/>
        <w:numPr>
          <w:ilvl w:val="0"/>
          <w:numId w:val="3"/>
        </w:numPr>
        <w:spacing w:after="40"/>
        <w:rPr>
          <w:rFonts w:cs="Arial"/>
        </w:rPr>
      </w:pPr>
      <w:r w:rsidRPr="00EF26D4">
        <w:rPr>
          <w:rFonts w:cs="Arial"/>
        </w:rPr>
        <w:t xml:space="preserve">transfer of one or more fresh embryos into the uterus in order to achieve a pregnancy. </w:t>
      </w:r>
    </w:p>
    <w:p w14:paraId="2943D711" w14:textId="74BCCC47" w:rsidR="004E023D" w:rsidRPr="00332B2F" w:rsidRDefault="00EF26D4" w:rsidP="004E023D">
      <w:pPr>
        <w:pStyle w:val="AIHWbodytext"/>
        <w:rPr>
          <w:rFonts w:cs="Arial"/>
          <w:color w:val="auto"/>
        </w:rPr>
      </w:pPr>
      <w:r w:rsidRPr="00EF26D4">
        <w:rPr>
          <w:rFonts w:cs="Arial"/>
          <w:color w:val="auto"/>
        </w:rPr>
        <w:t>Treatment may be discontinued at any stage during a treatment cycle due to various reasons including inadequate response of ovaries to medication, excessive ovarian stimulation, failure to obtain oocytes, failure of oocyte fertilisation, inadequate embryo growth or patient choice</w:t>
      </w:r>
      <w:r w:rsidR="004E023D" w:rsidRPr="00332B2F">
        <w:rPr>
          <w:rFonts w:cs="Arial"/>
          <w:color w:val="auto"/>
        </w:rPr>
        <w:t>.</w:t>
      </w:r>
    </w:p>
    <w:p w14:paraId="2A9E5DF3" w14:textId="7AA16BB3" w:rsidR="004E023D" w:rsidRPr="00332B2F" w:rsidRDefault="00EF26D4" w:rsidP="004E023D">
      <w:pPr>
        <w:pStyle w:val="AIHWbodytext"/>
        <w:rPr>
          <w:rFonts w:cs="Arial"/>
          <w:color w:val="auto"/>
        </w:rPr>
      </w:pPr>
      <w:r w:rsidRPr="00EF26D4">
        <w:rPr>
          <w:rFonts w:cs="Arial"/>
          <w:color w:val="auto"/>
        </w:rPr>
        <w:t>Over the last four decades, ART has evolved to encompass complex ovarian hyperstimulation protocols and numerous variations to the typical fresh IVF treatment cycle described above. Some of these variations include</w:t>
      </w:r>
      <w:r>
        <w:rPr>
          <w:rFonts w:cs="Arial"/>
          <w:color w:val="auto"/>
        </w:rPr>
        <w:t>:</w:t>
      </w:r>
    </w:p>
    <w:p w14:paraId="6D30487C" w14:textId="77777777" w:rsidR="00EF26D4" w:rsidRPr="00EF26D4" w:rsidRDefault="00EF26D4" w:rsidP="00EF26D4">
      <w:pPr>
        <w:pStyle w:val="Bullet1"/>
        <w:rPr>
          <w:rFonts w:cs="Arial"/>
        </w:rPr>
      </w:pPr>
      <w:r w:rsidRPr="00EF26D4">
        <w:rPr>
          <w:rFonts w:cs="Arial"/>
        </w:rPr>
        <w:t>Intracytoplasmic sperm injection (ICSI) – when a single sperm is injected directly into the oocyte</w:t>
      </w:r>
    </w:p>
    <w:p w14:paraId="7059A1AC" w14:textId="77777777" w:rsidR="00EF26D4" w:rsidRPr="00EF26D4" w:rsidRDefault="00EF26D4" w:rsidP="00EF26D4">
      <w:pPr>
        <w:pStyle w:val="Bullet1"/>
        <w:rPr>
          <w:rFonts w:cs="Arial"/>
        </w:rPr>
      </w:pPr>
      <w:r w:rsidRPr="00EF26D4">
        <w:rPr>
          <w:rFonts w:cs="Arial"/>
        </w:rPr>
        <w:t>Assisted hatching – when the outer layer of the embryo, the zona pellucida, is either thinned or perforated in the laboratory to aid ‘hatching’ of the embryo</w:t>
      </w:r>
    </w:p>
    <w:p w14:paraId="1B38AE1F" w14:textId="77777777" w:rsidR="00EF26D4" w:rsidRPr="00332B2F" w:rsidRDefault="00EF26D4" w:rsidP="00EF26D4">
      <w:pPr>
        <w:pStyle w:val="Bullet1"/>
        <w:numPr>
          <w:ilvl w:val="0"/>
          <w:numId w:val="0"/>
        </w:numPr>
        <w:ind w:left="397"/>
        <w:rPr>
          <w:rFonts w:cs="Arial"/>
        </w:rPr>
      </w:pPr>
    </w:p>
    <w:p w14:paraId="294814C8" w14:textId="503E1690" w:rsidR="00EF26D4" w:rsidRPr="00EF26D4" w:rsidRDefault="00EF26D4" w:rsidP="00EF26D4">
      <w:pPr>
        <w:pStyle w:val="Bullet1"/>
        <w:rPr>
          <w:rFonts w:cs="Arial"/>
        </w:rPr>
      </w:pPr>
      <w:r w:rsidRPr="00EF26D4">
        <w:rPr>
          <w:rFonts w:cs="Arial"/>
        </w:rPr>
        <w:lastRenderedPageBreak/>
        <w:t>Gamete intrafallopian transfer (GIFT) – when mature oocytes and sperm are placed directly into a woman’s fallopian tubes so that fertilisation may take place in vivo (inside the body). While once popular, this procedure now accounts for only a very small percentage of ART cycles.</w:t>
      </w:r>
    </w:p>
    <w:p w14:paraId="4D521572" w14:textId="5236B93D" w:rsidR="00EF26D4" w:rsidRPr="00EF26D4" w:rsidRDefault="00EF26D4" w:rsidP="00EF26D4">
      <w:pPr>
        <w:pStyle w:val="Bullet1"/>
        <w:rPr>
          <w:rFonts w:cs="Arial"/>
        </w:rPr>
      </w:pPr>
      <w:r w:rsidRPr="00EF26D4">
        <w:rPr>
          <w:rFonts w:cs="Arial"/>
        </w:rPr>
        <w:t>Preimplantation genetic diagnosis (PGD) – when one or more cells are removed from the embryo and analysed for chromosomal disorders or genetic diseases</w:t>
      </w:r>
    </w:p>
    <w:p w14:paraId="610D999E" w14:textId="30DFD1F3" w:rsidR="00EF26D4" w:rsidRPr="00EF26D4" w:rsidRDefault="00EF26D4" w:rsidP="00EF26D4">
      <w:pPr>
        <w:pStyle w:val="Bullet1"/>
        <w:rPr>
          <w:rFonts w:cs="Arial"/>
        </w:rPr>
      </w:pPr>
      <w:r w:rsidRPr="00EF26D4">
        <w:rPr>
          <w:rFonts w:cs="Arial"/>
        </w:rPr>
        <w:t xml:space="preserve">Oocyte donation – when a woman donates her oocytes to others </w:t>
      </w:r>
    </w:p>
    <w:p w14:paraId="61CB2F1E" w14:textId="54A78525" w:rsidR="00EF26D4" w:rsidRPr="00EF26D4" w:rsidRDefault="00EF26D4" w:rsidP="00EF26D4">
      <w:pPr>
        <w:pStyle w:val="Bullet1"/>
        <w:rPr>
          <w:rFonts w:cs="Arial"/>
        </w:rPr>
      </w:pPr>
      <w:r w:rsidRPr="00EF26D4">
        <w:rPr>
          <w:rFonts w:cs="Arial"/>
        </w:rPr>
        <w:t>Oocyte/embryo recipient – when a woman receives oocytes or embryos from another woman</w:t>
      </w:r>
    </w:p>
    <w:p w14:paraId="4ADB813E" w14:textId="0AADC325" w:rsidR="00EF26D4" w:rsidRPr="00EF26D4" w:rsidRDefault="00EF26D4" w:rsidP="00EF26D4">
      <w:pPr>
        <w:pStyle w:val="Bullet1"/>
        <w:rPr>
          <w:rFonts w:cs="Arial"/>
        </w:rPr>
      </w:pPr>
      <w:r w:rsidRPr="00EF26D4">
        <w:rPr>
          <w:rFonts w:cs="Arial"/>
        </w:rPr>
        <w:t>Cryopreservation and storage of embryos that are not transferred in the initial fresh treatment cycle. Once thawed or warmed, the embryos can be transferred in subsequent treatment cycles. Cryopreservation techniques include both the traditional slow freezing method and a newer technique called ‘vitrification’. Vitrification can be used to cryopreserve gametes and embryos, and uses an ultra-rapid temperature change with exposure to higher concentrations of cryoprotectants.</w:t>
      </w:r>
    </w:p>
    <w:p w14:paraId="61F9FE37" w14:textId="4CD17C68" w:rsidR="00EF26D4" w:rsidRPr="00EF26D4" w:rsidRDefault="00EF26D4" w:rsidP="00EF26D4">
      <w:pPr>
        <w:pStyle w:val="Bullet1"/>
        <w:rPr>
          <w:rFonts w:cs="Arial"/>
        </w:rPr>
      </w:pPr>
      <w:r w:rsidRPr="00EF26D4">
        <w:rPr>
          <w:rFonts w:cs="Arial"/>
        </w:rPr>
        <w:t xml:space="preserve">Cryopreservation and storage of oocytes and embryos for fertility preservation </w:t>
      </w:r>
    </w:p>
    <w:p w14:paraId="6424743F" w14:textId="2B5DC466" w:rsidR="00EF26D4" w:rsidRDefault="00EF26D4" w:rsidP="00EF26D4">
      <w:pPr>
        <w:pStyle w:val="Bullet1"/>
        <w:rPr>
          <w:rFonts w:cs="Arial"/>
        </w:rPr>
      </w:pPr>
      <w:r w:rsidRPr="00EF26D4">
        <w:rPr>
          <w:rFonts w:cs="Arial"/>
        </w:rPr>
        <w:t>Surrogacy arrangement – where a woman, known as the ‘gestational carrier’, agrees to carry a child for another person or couple, known as the ‘intended parent(s)’, with the intention that the child will be raised by the intended parent(s).</w:t>
      </w:r>
    </w:p>
    <w:p w14:paraId="61048D82" w14:textId="3BE74707" w:rsidR="004E023D" w:rsidRDefault="00EF26D4" w:rsidP="004E023D">
      <w:pPr>
        <w:pStyle w:val="AIHWbodytext"/>
        <w:rPr>
          <w:rFonts w:cs="Arial"/>
          <w:color w:val="auto"/>
        </w:rPr>
      </w:pPr>
      <w:r w:rsidRPr="00EF26D4">
        <w:rPr>
          <w:rFonts w:cs="Arial"/>
          <w:color w:val="auto"/>
        </w:rPr>
        <w:t xml:space="preserve">Along with ART, there are other fertility treatments that are undertaken in New Zealand. Artificial insemination is one such treatment by which sperm are placed into the female genital tract (for example, intracervical or intrauterine), and can be used with controlled ovarian hyperstimulation or in natural cycles. Artificial insemination can be undertaken using a partner’s sperm, or donated sperm, also known as ‘donor sperm insemination’ (DI). </w:t>
      </w:r>
      <w:r w:rsidR="004E023D" w:rsidRPr="00332B2F">
        <w:rPr>
          <w:rFonts w:cs="Arial"/>
          <w:color w:val="auto"/>
        </w:rPr>
        <w:t xml:space="preserve"> </w:t>
      </w:r>
    </w:p>
    <w:p w14:paraId="06B59C9B" w14:textId="77777777" w:rsidR="004E023D" w:rsidRPr="00332B2F" w:rsidRDefault="004E023D" w:rsidP="004E023D">
      <w:pPr>
        <w:pStyle w:val="AIHWbodytext"/>
        <w:rPr>
          <w:rFonts w:cs="Arial"/>
          <w:color w:val="auto"/>
        </w:rPr>
      </w:pPr>
    </w:p>
    <w:p w14:paraId="00459AC3" w14:textId="77777777" w:rsidR="004E023D" w:rsidRPr="00360E75" w:rsidRDefault="004E023D" w:rsidP="004E023D">
      <w:pPr>
        <w:spacing w:before="60" w:after="120" w:line="260" w:lineRule="atLeast"/>
        <w:rPr>
          <w:rFonts w:ascii="Arial" w:hAnsi="Arial" w:cs="Arial"/>
          <w:b/>
          <w:sz w:val="36"/>
          <w:szCs w:val="36"/>
        </w:rPr>
      </w:pPr>
      <w:bookmarkStart w:id="141" w:name="_Toc453061454"/>
      <w:bookmarkStart w:id="142" w:name="_Toc453054824"/>
      <w:bookmarkStart w:id="143" w:name="_Toc422408379"/>
      <w:bookmarkStart w:id="144" w:name="_Toc422220194"/>
      <w:bookmarkStart w:id="145" w:name="_Toc421699693"/>
      <w:bookmarkStart w:id="146" w:name="_Toc398882999"/>
      <w:bookmarkStart w:id="147" w:name="_Toc398733470"/>
      <w:bookmarkStart w:id="148" w:name="_Toc394403751"/>
      <w:bookmarkStart w:id="149" w:name="_Toc364327978"/>
      <w:bookmarkStart w:id="150" w:name="_Toc364084072"/>
      <w:bookmarkStart w:id="151" w:name="_Toc362443906"/>
      <w:bookmarkStart w:id="152" w:name="_Toc362443838"/>
      <w:bookmarkStart w:id="153" w:name="_Toc360712819"/>
      <w:bookmarkStart w:id="154" w:name="_Toc359179048"/>
      <w:bookmarkStart w:id="155" w:name="_Toc359178974"/>
      <w:bookmarkStart w:id="156" w:name="_Toc358813442"/>
      <w:bookmarkStart w:id="157" w:name="_Toc358381638"/>
      <w:bookmarkStart w:id="158" w:name="_Toc358380549"/>
      <w:bookmarkStart w:id="159" w:name="_Toc358205697"/>
      <w:bookmarkStart w:id="160" w:name="_Toc333226653"/>
      <w:bookmarkStart w:id="161" w:name="_Toc330404310"/>
      <w:bookmarkStart w:id="162" w:name="_Toc327282223"/>
      <w:bookmarkStart w:id="163" w:name="_Toc305580583"/>
      <w:bookmarkStart w:id="164" w:name="_Toc301259238"/>
      <w:bookmarkStart w:id="165" w:name="_Toc301251739"/>
      <w:bookmarkStart w:id="166" w:name="_Toc300481038"/>
      <w:bookmarkStart w:id="167" w:name="_Toc300236306"/>
      <w:bookmarkStart w:id="168" w:name="_Toc300234460"/>
      <w:bookmarkStart w:id="169" w:name="_Toc300143868"/>
      <w:bookmarkStart w:id="170" w:name="_Toc297042039"/>
      <w:bookmarkStart w:id="171" w:name="_Toc296951844"/>
      <w:bookmarkStart w:id="172" w:name="_Toc296692868"/>
      <w:bookmarkStart w:id="173" w:name="_Toc268079475"/>
      <w:bookmarkStart w:id="174" w:name="_Toc263854064"/>
      <w:bookmarkStart w:id="175" w:name="_Toc263242427"/>
      <w:bookmarkStart w:id="176" w:name="_Toc236735674"/>
      <w:bookmarkStart w:id="177" w:name="_Toc236732899"/>
      <w:bookmarkStart w:id="178" w:name="_Toc236712450"/>
      <w:bookmarkStart w:id="179" w:name="_Toc236562275"/>
      <w:bookmarkStart w:id="180" w:name="_Toc236544151"/>
      <w:bookmarkStart w:id="181" w:name="_Toc233600467"/>
      <w:bookmarkStart w:id="182" w:name="_Toc233520795"/>
      <w:bookmarkStart w:id="183" w:name="_Toc233452468"/>
      <w:bookmarkStart w:id="184" w:name="_Toc233440866"/>
      <w:r w:rsidRPr="00360E75">
        <w:rPr>
          <w:rFonts w:ascii="Arial" w:hAnsi="Arial" w:cs="Arial"/>
          <w:b/>
          <w:sz w:val="36"/>
          <w:szCs w:val="36"/>
        </w:rPr>
        <w:t>Data used in this report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84BE1C4" w14:textId="77777777" w:rsidR="00EF26D4" w:rsidRPr="00EF26D4" w:rsidRDefault="00EF26D4" w:rsidP="00EF26D4">
      <w:pPr>
        <w:pStyle w:val="AIHWbodytext"/>
        <w:rPr>
          <w:rFonts w:cs="Arial"/>
          <w:color w:val="auto"/>
        </w:rPr>
      </w:pPr>
      <w:r w:rsidRPr="00EF26D4">
        <w:rPr>
          <w:rFonts w:cs="Arial"/>
          <w:color w:val="auto"/>
        </w:rPr>
        <w:t>This report provides information on ART and DI treatments and the resulting pregnancy and birth outcomes. The data presented in this report were supplied by eight fertility centres and compiled into the Australian and New Zealand Assisted Reproduction Database (ANZARD).</w:t>
      </w:r>
    </w:p>
    <w:p w14:paraId="328E1145" w14:textId="122126F9" w:rsidR="004E023D" w:rsidRDefault="00EF26D4" w:rsidP="00EF26D4">
      <w:pPr>
        <w:pStyle w:val="AIHWbodytext"/>
        <w:rPr>
          <w:rFonts w:cs="Arial"/>
          <w:color w:val="auto"/>
        </w:rPr>
      </w:pPr>
      <w:r w:rsidRPr="00EF26D4">
        <w:rPr>
          <w:rFonts w:cs="Arial"/>
          <w:color w:val="auto"/>
        </w:rPr>
        <w:t>As a joint initiative of the NPESU and FSANZ, ANZARD was upgraded in 2009 to accommodate new ART treatment types and to transform ANZARD from a cycle-based data collection to a woman-based data collection (ANZARD 2.0). A more detailed description of ANZARD 2.0 can be found in Appendix B</w:t>
      </w:r>
      <w:r w:rsidR="004E023D" w:rsidRPr="00332B2F">
        <w:rPr>
          <w:rFonts w:cs="Arial"/>
          <w:color w:val="auto"/>
        </w:rPr>
        <w:t xml:space="preserve">. </w:t>
      </w:r>
    </w:p>
    <w:p w14:paraId="0F39658B" w14:textId="77777777" w:rsidR="004E023D" w:rsidRPr="00332B2F" w:rsidRDefault="004E023D" w:rsidP="004E023D">
      <w:pPr>
        <w:pStyle w:val="AIHWbodytext"/>
        <w:rPr>
          <w:rFonts w:cs="Arial"/>
          <w:color w:val="auto"/>
        </w:rPr>
      </w:pPr>
    </w:p>
    <w:p w14:paraId="27F935CA" w14:textId="77777777" w:rsidR="004E023D" w:rsidRPr="00360E75" w:rsidRDefault="004E023D" w:rsidP="004E023D">
      <w:pPr>
        <w:spacing w:before="60" w:after="120" w:line="260" w:lineRule="atLeast"/>
        <w:rPr>
          <w:rFonts w:ascii="Arial" w:hAnsi="Arial" w:cs="Arial"/>
          <w:b/>
          <w:sz w:val="36"/>
          <w:szCs w:val="36"/>
        </w:rPr>
      </w:pPr>
      <w:bookmarkStart w:id="185" w:name="_Toc453061455"/>
      <w:bookmarkStart w:id="186" w:name="_Toc453054825"/>
      <w:bookmarkStart w:id="187" w:name="_Toc422408380"/>
      <w:bookmarkStart w:id="188" w:name="_Toc422220195"/>
      <w:bookmarkStart w:id="189" w:name="_Toc421699694"/>
      <w:bookmarkStart w:id="190" w:name="_Toc421692530"/>
      <w:bookmarkStart w:id="191" w:name="_Toc389646236"/>
      <w:bookmarkStart w:id="192" w:name="_Toc389646046"/>
      <w:bookmarkStart w:id="193" w:name="_Toc340648592"/>
      <w:bookmarkStart w:id="194" w:name="_Toc340571536"/>
      <w:bookmarkStart w:id="195" w:name="_Toc340497601"/>
      <w:bookmarkStart w:id="196" w:name="_Toc340225628"/>
      <w:bookmarkStart w:id="197" w:name="_Toc340224047"/>
      <w:bookmarkStart w:id="198" w:name="_Toc340223979"/>
      <w:bookmarkStart w:id="199" w:name="_Toc338150816"/>
      <w:r w:rsidRPr="00360E75">
        <w:rPr>
          <w:rFonts w:ascii="Arial" w:hAnsi="Arial" w:cs="Arial"/>
          <w:b/>
          <w:sz w:val="36"/>
          <w:szCs w:val="36"/>
        </w:rPr>
        <w:t>Structure of this report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1C5D02CA" w14:textId="77777777" w:rsidR="00EF26D4" w:rsidRPr="00EF26D4" w:rsidRDefault="00EF26D4" w:rsidP="00EF26D4">
      <w:pPr>
        <w:pStyle w:val="NPESUbodytext"/>
        <w:rPr>
          <w:rFonts w:cs="Arial"/>
        </w:rPr>
      </w:pPr>
      <w:r w:rsidRPr="00EF26D4">
        <w:rPr>
          <w:rFonts w:cs="Arial"/>
        </w:rPr>
        <w:t>This report has eight chapters, including this introductory chapter (Chapter 1).</w:t>
      </w:r>
    </w:p>
    <w:p w14:paraId="3740C178" w14:textId="77777777" w:rsidR="00EF26D4" w:rsidRPr="00EF26D4" w:rsidRDefault="00EF26D4" w:rsidP="00EF26D4">
      <w:pPr>
        <w:pStyle w:val="NPESUbodytext"/>
        <w:rPr>
          <w:rFonts w:cs="Arial"/>
        </w:rPr>
      </w:pPr>
      <w:r w:rsidRPr="00EF26D4">
        <w:rPr>
          <w:rFonts w:cs="Arial"/>
        </w:rPr>
        <w:t xml:space="preserve">Chapter 2 – ‘Overview of ART treatment in 2019’, provides an outline of the numbers and outcomes of all ART treatments undertaken in New Zealand. </w:t>
      </w:r>
    </w:p>
    <w:p w14:paraId="4A4AFA60" w14:textId="77777777" w:rsidR="00EF26D4" w:rsidRPr="00EF26D4" w:rsidRDefault="00EF26D4" w:rsidP="00EF26D4">
      <w:pPr>
        <w:pStyle w:val="NPESUbodytext"/>
        <w:rPr>
          <w:rFonts w:cs="Arial"/>
        </w:rPr>
      </w:pPr>
      <w:r w:rsidRPr="00EF26D4">
        <w:rPr>
          <w:rFonts w:cs="Arial"/>
        </w:rPr>
        <w:t>Chapter 3 – ‘Autologous and donation/recipient cycles in 2019’, presents data on women undergoing treatment, cycle types, and the outcomes of treatment.</w:t>
      </w:r>
    </w:p>
    <w:p w14:paraId="62A43FC3" w14:textId="34A1B170" w:rsidR="004E023D" w:rsidRPr="00332B2F" w:rsidRDefault="00EF26D4" w:rsidP="00EF26D4">
      <w:pPr>
        <w:pStyle w:val="NPESUbodytext"/>
        <w:rPr>
          <w:rFonts w:cs="Arial"/>
        </w:rPr>
      </w:pPr>
      <w:r w:rsidRPr="00EF26D4">
        <w:rPr>
          <w:rFonts w:cs="Arial"/>
        </w:rPr>
        <w:t>Chapter 4 – ‘Pregnancy and birth outcomes following autologous and recipient cycles in 2019’, presents data on the outcomes of clinical pregnancies and births following autologous and recipient cycles including a description of perinatal outcomes.</w:t>
      </w:r>
      <w:r w:rsidR="004E023D" w:rsidRPr="00332B2F">
        <w:rPr>
          <w:rFonts w:cs="Arial"/>
        </w:rPr>
        <w:t xml:space="preserve"> </w:t>
      </w:r>
    </w:p>
    <w:p w14:paraId="0DADD02C" w14:textId="77777777" w:rsidR="00EF26D4" w:rsidRPr="00EF26D4" w:rsidRDefault="00EF26D4" w:rsidP="00EF26D4">
      <w:pPr>
        <w:pStyle w:val="NPESUbodytext"/>
        <w:rPr>
          <w:rFonts w:cs="Arial"/>
        </w:rPr>
      </w:pPr>
      <w:r w:rsidRPr="00EF26D4">
        <w:rPr>
          <w:rFonts w:cs="Arial"/>
        </w:rPr>
        <w:lastRenderedPageBreak/>
        <w:t>Chapter 5 – ‘Preimplantation genetic testing in 2019’, includes information on the numbers of embryos that had cells removed and analysed for chromosomal disorders or genetic diseases before transfer.</w:t>
      </w:r>
    </w:p>
    <w:p w14:paraId="6017E0EE" w14:textId="77777777" w:rsidR="00EF26D4" w:rsidRPr="00EF26D4" w:rsidRDefault="00EF26D4" w:rsidP="00EF26D4">
      <w:pPr>
        <w:pStyle w:val="NPESUbodytext"/>
        <w:rPr>
          <w:rFonts w:cs="Arial"/>
        </w:rPr>
      </w:pPr>
      <w:r w:rsidRPr="00EF26D4">
        <w:rPr>
          <w:rFonts w:cs="Arial"/>
        </w:rPr>
        <w:t xml:space="preserve">Chapter 6 – ‘Donor insemination cycles in 2019’, presents data on DI cycles and their outcomes, including a description of pregnancy and perinatal outcomes. </w:t>
      </w:r>
    </w:p>
    <w:p w14:paraId="0F1CE61A" w14:textId="77777777" w:rsidR="00EF26D4" w:rsidRPr="00EF26D4" w:rsidRDefault="00EF26D4" w:rsidP="00EF26D4">
      <w:pPr>
        <w:pStyle w:val="NPESUbodytext"/>
        <w:rPr>
          <w:rFonts w:cs="Arial"/>
        </w:rPr>
      </w:pPr>
      <w:r w:rsidRPr="00EF26D4">
        <w:rPr>
          <w:rFonts w:cs="Arial"/>
        </w:rPr>
        <w:t>Chapter 7 – ‘Trends in ART treatment and outcomes 2015-2019’, presents trends in ART treatment over the last five years of data collection in New Zealand.</w:t>
      </w:r>
    </w:p>
    <w:p w14:paraId="62B42C8A" w14:textId="77777777" w:rsidR="00EF26D4" w:rsidRPr="00EF26D4" w:rsidRDefault="00EF26D4" w:rsidP="00EF26D4">
      <w:pPr>
        <w:pStyle w:val="NPESUbodytext"/>
        <w:rPr>
          <w:rFonts w:cs="Arial"/>
        </w:rPr>
      </w:pPr>
      <w:r w:rsidRPr="00EF26D4">
        <w:rPr>
          <w:rFonts w:cs="Arial"/>
        </w:rPr>
        <w:t>Chapter 8 – ‘Cumulative success rates for women undertaking autologous treatment 2017-2019’, presents information on all women who started their first autologous fresh ART treatment cycle between 1st January 2017 and 31st December 2017.</w:t>
      </w:r>
    </w:p>
    <w:p w14:paraId="72E84A8B" w14:textId="06BAE0E1" w:rsidR="004E023D" w:rsidRPr="00617599" w:rsidRDefault="00EF26D4" w:rsidP="00EF26D4">
      <w:pPr>
        <w:pStyle w:val="NPESUbodytext"/>
        <w:rPr>
          <w:rFonts w:cs="Arial"/>
        </w:rPr>
      </w:pPr>
      <w:r w:rsidRPr="00EF26D4">
        <w:rPr>
          <w:rFonts w:cs="Arial"/>
        </w:rPr>
        <w:t>Appendices – Appendix A lists the contributing fertility clinics. Appendix B provides an overview of the ANZARD 2.0 data collection that was used to prepare this report.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480A6E3" w14:textId="77777777" w:rsidR="004E023D" w:rsidRPr="00617599" w:rsidRDefault="004E023D" w:rsidP="004E023D">
      <w:pPr>
        <w:pStyle w:val="AIHWbodytext"/>
        <w:rPr>
          <w:rFonts w:cs="Arial"/>
          <w:color w:val="auto"/>
          <w:szCs w:val="22"/>
          <w:lang w:eastAsia="en-AU"/>
        </w:rPr>
      </w:pPr>
    </w:p>
    <w:p w14:paraId="668F3DFC" w14:textId="4171B1AF" w:rsidR="004E023D" w:rsidRPr="00360E75" w:rsidRDefault="004E023D" w:rsidP="004833DA">
      <w:pPr>
        <w:pStyle w:val="Heading1"/>
        <w:numPr>
          <w:ilvl w:val="0"/>
          <w:numId w:val="2"/>
        </w:numPr>
        <w:ind w:left="851" w:hanging="491"/>
        <w:rPr>
          <w:rFonts w:cs="Arial"/>
        </w:rPr>
      </w:pPr>
      <w:bookmarkStart w:id="200" w:name="_Toc453054826"/>
      <w:bookmarkStart w:id="201" w:name="_Toc452112613"/>
      <w:bookmarkStart w:id="202" w:name="_Toc14549074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60E75">
        <w:rPr>
          <w:rFonts w:cs="Arial"/>
        </w:rPr>
        <w:lastRenderedPageBreak/>
        <w:t>Overview of ART treatment in 201</w:t>
      </w:r>
      <w:bookmarkEnd w:id="200"/>
      <w:bookmarkEnd w:id="201"/>
      <w:r w:rsidR="00EF26D4">
        <w:rPr>
          <w:rFonts w:cs="Arial"/>
        </w:rPr>
        <w:t>9</w:t>
      </w:r>
      <w:bookmarkEnd w:id="202"/>
    </w:p>
    <w:p w14:paraId="7233A329" w14:textId="77777777" w:rsidR="00EF26D4" w:rsidRPr="00EF26D4" w:rsidRDefault="00EF26D4" w:rsidP="00EF26D4">
      <w:pPr>
        <w:pStyle w:val="NPESUbodytext"/>
        <w:rPr>
          <w:rFonts w:cs="Arial"/>
          <w:lang w:eastAsia="en-AU"/>
        </w:rPr>
      </w:pPr>
      <w:r w:rsidRPr="00EF26D4">
        <w:rPr>
          <w:rFonts w:cs="Arial"/>
          <w:lang w:eastAsia="en-AU"/>
        </w:rPr>
        <w:t xml:space="preserve">There were 7,880 assisted reproductive technology (ART) treatment cycles reported from New Zealand clinics in 2019. This represented 7.8 cycles per 1,000 women of reproductive age (15-44 years) in New Zealand (Statistics New Zealand, 2019). Of these, 91.5% of cycles were autologous cycles (where a woman used or intended to use her own oocytes or embryos). </w:t>
      </w:r>
    </w:p>
    <w:p w14:paraId="42074638" w14:textId="77777777" w:rsidR="00EF26D4" w:rsidRPr="00EF26D4" w:rsidRDefault="00EF26D4" w:rsidP="00EF26D4">
      <w:pPr>
        <w:pStyle w:val="NPESUbodytext"/>
        <w:rPr>
          <w:rFonts w:cs="Arial"/>
          <w:lang w:eastAsia="en-AU"/>
        </w:rPr>
      </w:pPr>
      <w:r w:rsidRPr="00EF26D4">
        <w:rPr>
          <w:rFonts w:cs="Arial"/>
          <w:lang w:eastAsia="en-AU"/>
        </w:rPr>
        <w:t xml:space="preserve">There were, 7,208 autologous cycles in 2019. Of these, 3,788 (52.6%) were fresh cycles and 3,420 (47.4%) were thaw cycles. Other treatment cycles accounted for a small proportion of cycles comprising 5.5% oocyte recipient cycles, 0.6% embryo recipient cycles, 1.8% oocyte donation cycles and 0.5% surrogacy cycles. </w:t>
      </w:r>
    </w:p>
    <w:p w14:paraId="6839F8F9" w14:textId="14F3D202" w:rsidR="004E023D" w:rsidRDefault="00EF26D4" w:rsidP="00EF26D4">
      <w:pPr>
        <w:pStyle w:val="NPESUbodytext"/>
        <w:rPr>
          <w:rFonts w:cs="Arial"/>
          <w:lang w:eastAsia="en-AU"/>
        </w:rPr>
      </w:pPr>
      <w:r w:rsidRPr="00EF26D4">
        <w:rPr>
          <w:rFonts w:cs="Arial"/>
          <w:lang w:eastAsia="en-AU"/>
        </w:rPr>
        <w:t>Of all the ART cycles in 2019 in New Zealand, 2,276 (28.9%) resulted in a clinical pregnancy, 1,751 (22.2%) resulted in a birth and 1,729 (21.9%) resulted in a live birth. Of the 1,746 liveborn babies, 1,508 (86.4%) were singletons at term (gestational age of 37-41 weeks) with normal birthweight (≥ 2,500 grams).</w:t>
      </w:r>
    </w:p>
    <w:tbl>
      <w:tblPr>
        <w:tblW w:w="5001" w:type="pct"/>
        <w:tblCellSpacing w:w="0" w:type="dxa"/>
        <w:tblCellMar>
          <w:top w:w="30" w:type="dxa"/>
          <w:left w:w="30" w:type="dxa"/>
          <w:bottom w:w="30" w:type="dxa"/>
          <w:right w:w="30" w:type="dxa"/>
        </w:tblCellMar>
        <w:tblLook w:val="04A0" w:firstRow="1" w:lastRow="0" w:firstColumn="1" w:lastColumn="0" w:noHBand="0" w:noVBand="1"/>
      </w:tblPr>
      <w:tblGrid>
        <w:gridCol w:w="32"/>
        <w:gridCol w:w="2051"/>
        <w:gridCol w:w="14"/>
        <w:gridCol w:w="1141"/>
        <w:gridCol w:w="13"/>
        <w:gridCol w:w="1143"/>
        <w:gridCol w:w="13"/>
        <w:gridCol w:w="1154"/>
        <w:gridCol w:w="1163"/>
        <w:gridCol w:w="1156"/>
        <w:gridCol w:w="1148"/>
      </w:tblGrid>
      <w:tr w:rsidR="00EF26D4" w:rsidRPr="00617599" w14:paraId="460883FF" w14:textId="77777777" w:rsidTr="00EF26D4">
        <w:trPr>
          <w:trHeight w:hRule="exact" w:val="395"/>
          <w:tblHeader/>
          <w:tblCellSpacing w:w="0" w:type="dxa"/>
        </w:trPr>
        <w:tc>
          <w:tcPr>
            <w:tcW w:w="5000" w:type="pct"/>
            <w:gridSpan w:val="11"/>
            <w:tcBorders>
              <w:top w:val="nil"/>
              <w:left w:val="nil"/>
              <w:bottom w:val="nil"/>
              <w:right w:val="nil"/>
            </w:tcBorders>
            <w:tcMar>
              <w:top w:w="0" w:type="dxa"/>
              <w:left w:w="0" w:type="dxa"/>
              <w:bottom w:w="0" w:type="dxa"/>
              <w:right w:w="0" w:type="dxa"/>
            </w:tcMar>
            <w:vAlign w:val="center"/>
            <w:hideMark/>
          </w:tcPr>
          <w:p w14:paraId="000B2148" w14:textId="78AC9E69" w:rsidR="00EF26D4" w:rsidRPr="00617599" w:rsidRDefault="00EF26D4" w:rsidP="00EF26D4">
            <w:pPr>
              <w:pStyle w:val="Caption"/>
              <w:keepNext/>
            </w:pPr>
            <w:bookmarkStart w:id="203" w:name="_Toc106715394"/>
            <w:bookmarkStart w:id="204" w:name="_Toc145490546"/>
            <w:r>
              <w:t xml:space="preserve">Table </w:t>
            </w:r>
            <w:r>
              <w:fldChar w:fldCharType="begin"/>
            </w:r>
            <w:r>
              <w:instrText xml:space="preserve"> SEQ Table \* ARABIC </w:instrText>
            </w:r>
            <w:r>
              <w:fldChar w:fldCharType="separate"/>
            </w:r>
            <w:r w:rsidR="005C0C9F">
              <w:rPr>
                <w:noProof/>
              </w:rPr>
              <w:t>1</w:t>
            </w:r>
            <w:r>
              <w:fldChar w:fldCharType="end"/>
            </w:r>
            <w:r>
              <w:t xml:space="preserve">: </w:t>
            </w:r>
            <w:r w:rsidRPr="00617599">
              <w:t xml:space="preserve">Number of initiated ART treatment cycles by treatment type, New Zealand, </w:t>
            </w:r>
            <w:r>
              <w:t>2019</w:t>
            </w:r>
            <w:bookmarkEnd w:id="203"/>
            <w:bookmarkEnd w:id="204"/>
            <w:r w:rsidRPr="00617599">
              <w:t xml:space="preserve"> </w:t>
            </w:r>
          </w:p>
        </w:tc>
      </w:tr>
      <w:tr w:rsidR="00EF26D4" w:rsidRPr="00617599" w14:paraId="47476526" w14:textId="77777777" w:rsidTr="00EF26D4">
        <w:trPr>
          <w:trHeight w:hRule="exact" w:val="1308"/>
          <w:tblHeader/>
          <w:tblCellSpacing w:w="0" w:type="dxa"/>
        </w:trPr>
        <w:tc>
          <w:tcPr>
            <w:tcW w:w="1154"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4FBCBA5C" w14:textId="77777777" w:rsidR="00EF26D4" w:rsidRPr="002C669F" w:rsidRDefault="00EF26D4" w:rsidP="00EF26D4">
            <w:pPr>
              <w:pStyle w:val="NormalWeb"/>
              <w:spacing w:before="0" w:beforeAutospacing="0" w:after="0"/>
              <w:rPr>
                <w:rFonts w:ascii="Arial" w:hAnsi="Arial" w:cs="Arial"/>
                <w:b/>
                <w:bCs/>
                <w:sz w:val="16"/>
                <w:szCs w:val="16"/>
              </w:rPr>
            </w:pPr>
            <w:r w:rsidRPr="002C669F">
              <w:rPr>
                <w:rFonts w:ascii="Arial" w:hAnsi="Arial" w:cs="Arial"/>
                <w:b/>
                <w:bCs/>
                <w:sz w:val="16"/>
                <w:szCs w:val="16"/>
              </w:rPr>
              <w:t xml:space="preserve">Treatment type </w:t>
            </w:r>
          </w:p>
        </w:tc>
        <w:tc>
          <w:tcPr>
            <w:tcW w:w="640"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1646320B" w14:textId="77777777" w:rsidR="00EF26D4" w:rsidRPr="002C669F" w:rsidRDefault="00EF26D4" w:rsidP="00EF26D4">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initiated ART cycles </w:t>
            </w:r>
          </w:p>
        </w:tc>
        <w:tc>
          <w:tcPr>
            <w:tcW w:w="640"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1DFA8293" w14:textId="77777777" w:rsidR="00EF26D4" w:rsidRPr="002C669F" w:rsidRDefault="00EF26D4" w:rsidP="00EF26D4">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Percent of treatment types </w:t>
            </w:r>
          </w:p>
        </w:tc>
        <w:tc>
          <w:tcPr>
            <w:tcW w:w="646" w:type="pct"/>
            <w:gridSpan w:val="2"/>
            <w:tcBorders>
              <w:top w:val="single" w:sz="12" w:space="0" w:color="000000"/>
              <w:left w:val="nil"/>
              <w:bottom w:val="single" w:sz="4" w:space="0" w:color="auto"/>
              <w:right w:val="nil"/>
            </w:tcBorders>
            <w:vAlign w:val="bottom"/>
          </w:tcPr>
          <w:p w14:paraId="2E700C2F" w14:textId="77777777" w:rsidR="00EF26D4" w:rsidRPr="002C669F" w:rsidRDefault="00EF26D4" w:rsidP="00EF26D4">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clinical pregnancies</w:t>
            </w:r>
          </w:p>
        </w:tc>
        <w:tc>
          <w:tcPr>
            <w:tcW w:w="644"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1B902531" w14:textId="77777777" w:rsidR="00EF26D4" w:rsidRPr="002C669F" w:rsidRDefault="00EF26D4" w:rsidP="00EF26D4">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   </w:t>
            </w:r>
            <w:r>
              <w:rPr>
                <w:rFonts w:ascii="Arial" w:hAnsi="Arial" w:cs="Arial"/>
                <w:b/>
                <w:bCs/>
                <w:sz w:val="16"/>
                <w:szCs w:val="16"/>
              </w:rPr>
              <w:t>births</w:t>
            </w:r>
            <w:r w:rsidRPr="002C669F">
              <w:rPr>
                <w:rFonts w:ascii="Arial" w:hAnsi="Arial" w:cs="Arial"/>
                <w:b/>
                <w:bCs/>
                <w:sz w:val="16"/>
                <w:szCs w:val="16"/>
              </w:rPr>
              <w:t xml:space="preserve"> </w:t>
            </w:r>
          </w:p>
        </w:tc>
        <w:tc>
          <w:tcPr>
            <w:tcW w:w="640"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03EF9289" w14:textId="77777777" w:rsidR="00EF26D4" w:rsidRPr="002C669F" w:rsidRDefault="00EF26D4" w:rsidP="00EF26D4">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liveborn babies</w:t>
            </w:r>
          </w:p>
        </w:tc>
        <w:tc>
          <w:tcPr>
            <w:tcW w:w="636"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18D53B0F" w14:textId="77777777" w:rsidR="00EF26D4" w:rsidRPr="002C669F" w:rsidRDefault="00EF26D4" w:rsidP="00EF26D4">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liveborn singletons at term with normal birthweight </w:t>
            </w:r>
          </w:p>
        </w:tc>
      </w:tr>
      <w:tr w:rsidR="00EF26D4" w:rsidRPr="008C147B" w14:paraId="528EEBC8" w14:textId="77777777" w:rsidTr="00EF26D4">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19002D36" w14:textId="77777777" w:rsidR="00EF26D4" w:rsidRPr="008C147B" w:rsidRDefault="00EF26D4" w:rsidP="00EF26D4">
            <w:pPr>
              <w:pStyle w:val="NormalWeb"/>
              <w:spacing w:before="0" w:beforeAutospacing="0" w:after="0"/>
              <w:rPr>
                <w:rFonts w:ascii="Arial" w:hAnsi="Arial" w:cs="Arial"/>
                <w:sz w:val="16"/>
                <w:szCs w:val="16"/>
              </w:rPr>
            </w:pPr>
            <w:r w:rsidRPr="002C669F">
              <w:rPr>
                <w:rFonts w:ascii="Arial" w:hAnsi="Arial" w:cs="Arial"/>
                <w:sz w:val="16"/>
                <w:szCs w:val="16"/>
              </w:rPr>
              <w:t>Autologous</w:t>
            </w:r>
          </w:p>
        </w:tc>
        <w:tc>
          <w:tcPr>
            <w:tcW w:w="639" w:type="pct"/>
            <w:gridSpan w:val="2"/>
            <w:tcBorders>
              <w:top w:val="nil"/>
              <w:left w:val="nil"/>
              <w:bottom w:val="nil"/>
              <w:right w:val="nil"/>
            </w:tcBorders>
            <w:tcMar>
              <w:top w:w="0" w:type="dxa"/>
              <w:left w:w="0" w:type="dxa"/>
              <w:bottom w:w="0" w:type="dxa"/>
              <w:right w:w="0" w:type="dxa"/>
            </w:tcMar>
          </w:tcPr>
          <w:p w14:paraId="36D33241"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7,208</w:t>
            </w:r>
          </w:p>
        </w:tc>
        <w:tc>
          <w:tcPr>
            <w:tcW w:w="640" w:type="pct"/>
            <w:gridSpan w:val="2"/>
            <w:tcBorders>
              <w:top w:val="nil"/>
              <w:left w:val="nil"/>
              <w:bottom w:val="nil"/>
              <w:right w:val="nil"/>
            </w:tcBorders>
            <w:tcMar>
              <w:top w:w="0" w:type="dxa"/>
              <w:left w:w="0" w:type="dxa"/>
              <w:bottom w:w="0" w:type="dxa"/>
              <w:right w:w="0" w:type="dxa"/>
            </w:tcMar>
          </w:tcPr>
          <w:p w14:paraId="5F3BC5F2"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91.5</w:t>
            </w:r>
          </w:p>
        </w:tc>
        <w:tc>
          <w:tcPr>
            <w:tcW w:w="639" w:type="pct"/>
            <w:tcBorders>
              <w:top w:val="nil"/>
              <w:left w:val="nil"/>
              <w:bottom w:val="nil"/>
              <w:right w:val="nil"/>
            </w:tcBorders>
            <w:tcMar>
              <w:top w:w="0" w:type="dxa"/>
              <w:left w:w="0" w:type="dxa"/>
              <w:bottom w:w="0" w:type="dxa"/>
              <w:right w:w="0" w:type="dxa"/>
            </w:tcMar>
          </w:tcPr>
          <w:p w14:paraId="1325C90E"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2,084</w:t>
            </w:r>
          </w:p>
        </w:tc>
        <w:tc>
          <w:tcPr>
            <w:tcW w:w="644" w:type="pct"/>
            <w:tcBorders>
              <w:top w:val="nil"/>
              <w:left w:val="nil"/>
              <w:bottom w:val="nil"/>
              <w:right w:val="nil"/>
            </w:tcBorders>
            <w:tcMar>
              <w:top w:w="0" w:type="dxa"/>
              <w:left w:w="0" w:type="dxa"/>
              <w:bottom w:w="0" w:type="dxa"/>
              <w:right w:w="0" w:type="dxa"/>
            </w:tcMar>
          </w:tcPr>
          <w:p w14:paraId="2B9EE665"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1,569</w:t>
            </w:r>
          </w:p>
        </w:tc>
        <w:tc>
          <w:tcPr>
            <w:tcW w:w="640" w:type="pct"/>
            <w:tcBorders>
              <w:top w:val="nil"/>
              <w:left w:val="nil"/>
              <w:bottom w:val="nil"/>
              <w:right w:val="nil"/>
            </w:tcBorders>
            <w:tcMar>
              <w:top w:w="0" w:type="dxa"/>
              <w:left w:w="0" w:type="dxa"/>
              <w:bottom w:w="0" w:type="dxa"/>
              <w:right w:w="0" w:type="dxa"/>
            </w:tcMar>
          </w:tcPr>
          <w:p w14:paraId="09F96F09"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1,586</w:t>
            </w:r>
          </w:p>
        </w:tc>
        <w:tc>
          <w:tcPr>
            <w:tcW w:w="636" w:type="pct"/>
            <w:tcBorders>
              <w:top w:val="nil"/>
              <w:left w:val="nil"/>
              <w:bottom w:val="nil"/>
              <w:right w:val="nil"/>
            </w:tcBorders>
            <w:tcMar>
              <w:top w:w="0" w:type="dxa"/>
              <w:left w:w="0" w:type="dxa"/>
              <w:bottom w:w="0" w:type="dxa"/>
              <w:right w:w="0" w:type="dxa"/>
            </w:tcMar>
          </w:tcPr>
          <w:p w14:paraId="4125648A"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1,374</w:t>
            </w:r>
          </w:p>
        </w:tc>
      </w:tr>
      <w:tr w:rsidR="00EF26D4" w:rsidRPr="008C147B" w14:paraId="11DBC25F" w14:textId="77777777" w:rsidTr="00EF26D4">
        <w:trPr>
          <w:gridBefore w:val="1"/>
          <w:wBefore w:w="18" w:type="pct"/>
          <w:trHeight w:val="340"/>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4FF835D7" w14:textId="77777777" w:rsidR="00EF26D4" w:rsidRPr="008C147B" w:rsidRDefault="00EF26D4" w:rsidP="00EF26D4">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Fresh</w:t>
            </w:r>
          </w:p>
        </w:tc>
        <w:tc>
          <w:tcPr>
            <w:tcW w:w="639" w:type="pct"/>
            <w:gridSpan w:val="2"/>
            <w:tcBorders>
              <w:top w:val="nil"/>
              <w:left w:val="nil"/>
              <w:bottom w:val="nil"/>
              <w:right w:val="nil"/>
            </w:tcBorders>
            <w:tcMar>
              <w:top w:w="0" w:type="dxa"/>
              <w:left w:w="0" w:type="dxa"/>
              <w:bottom w:w="0" w:type="dxa"/>
              <w:right w:w="0" w:type="dxa"/>
            </w:tcMar>
          </w:tcPr>
          <w:p w14:paraId="00365F50"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3,788</w:t>
            </w:r>
          </w:p>
        </w:tc>
        <w:tc>
          <w:tcPr>
            <w:tcW w:w="640" w:type="pct"/>
            <w:gridSpan w:val="2"/>
            <w:tcBorders>
              <w:top w:val="nil"/>
              <w:left w:val="nil"/>
              <w:bottom w:val="nil"/>
              <w:right w:val="nil"/>
            </w:tcBorders>
            <w:tcMar>
              <w:top w:w="0" w:type="dxa"/>
              <w:left w:w="0" w:type="dxa"/>
              <w:bottom w:w="0" w:type="dxa"/>
              <w:right w:w="0" w:type="dxa"/>
            </w:tcMar>
          </w:tcPr>
          <w:p w14:paraId="40F32A3F" w14:textId="77777777" w:rsidR="00EF26D4" w:rsidRPr="00BA46AF" w:rsidRDefault="00EF26D4" w:rsidP="00EF26D4">
            <w:pPr>
              <w:pStyle w:val="NormalWeb"/>
              <w:spacing w:before="0" w:beforeAutospacing="0" w:after="0"/>
              <w:jc w:val="right"/>
              <w:rPr>
                <w:rFonts w:ascii="Arial" w:hAnsi="Arial" w:cs="Arial"/>
                <w:i/>
                <w:iCs/>
                <w:sz w:val="16"/>
                <w:szCs w:val="16"/>
              </w:rPr>
            </w:pPr>
            <w:r w:rsidRPr="00BA46AF">
              <w:rPr>
                <w:rFonts w:ascii="Arial" w:hAnsi="Arial" w:cs="Arial"/>
                <w:i/>
                <w:iCs/>
                <w:sz w:val="16"/>
                <w:szCs w:val="16"/>
              </w:rPr>
              <w:t>48.1</w:t>
            </w:r>
          </w:p>
        </w:tc>
        <w:tc>
          <w:tcPr>
            <w:tcW w:w="639" w:type="pct"/>
            <w:tcBorders>
              <w:top w:val="nil"/>
              <w:left w:val="nil"/>
              <w:bottom w:val="nil"/>
              <w:right w:val="nil"/>
            </w:tcBorders>
            <w:tcMar>
              <w:top w:w="0" w:type="dxa"/>
              <w:left w:w="0" w:type="dxa"/>
              <w:bottom w:w="0" w:type="dxa"/>
              <w:right w:w="0" w:type="dxa"/>
            </w:tcMar>
          </w:tcPr>
          <w:p w14:paraId="4BA896D8"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669</w:t>
            </w:r>
          </w:p>
        </w:tc>
        <w:tc>
          <w:tcPr>
            <w:tcW w:w="644" w:type="pct"/>
            <w:tcBorders>
              <w:top w:val="nil"/>
              <w:left w:val="nil"/>
              <w:bottom w:val="nil"/>
              <w:right w:val="nil"/>
            </w:tcBorders>
            <w:tcMar>
              <w:top w:w="0" w:type="dxa"/>
              <w:left w:w="0" w:type="dxa"/>
              <w:bottom w:w="0" w:type="dxa"/>
              <w:right w:w="0" w:type="dxa"/>
            </w:tcMar>
          </w:tcPr>
          <w:p w14:paraId="1DAFAA2C"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516</w:t>
            </w:r>
          </w:p>
        </w:tc>
        <w:tc>
          <w:tcPr>
            <w:tcW w:w="640" w:type="pct"/>
            <w:tcBorders>
              <w:top w:val="nil"/>
              <w:left w:val="nil"/>
              <w:bottom w:val="nil"/>
              <w:right w:val="nil"/>
            </w:tcBorders>
            <w:tcMar>
              <w:top w:w="0" w:type="dxa"/>
              <w:left w:w="0" w:type="dxa"/>
              <w:bottom w:w="0" w:type="dxa"/>
              <w:right w:w="0" w:type="dxa"/>
            </w:tcMar>
          </w:tcPr>
          <w:p w14:paraId="77201B52"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521</w:t>
            </w:r>
          </w:p>
        </w:tc>
        <w:tc>
          <w:tcPr>
            <w:tcW w:w="636" w:type="pct"/>
            <w:tcBorders>
              <w:top w:val="nil"/>
              <w:left w:val="nil"/>
              <w:bottom w:val="nil"/>
              <w:right w:val="nil"/>
            </w:tcBorders>
            <w:tcMar>
              <w:top w:w="0" w:type="dxa"/>
              <w:left w:w="0" w:type="dxa"/>
              <w:bottom w:w="0" w:type="dxa"/>
              <w:right w:w="0" w:type="dxa"/>
            </w:tcMar>
          </w:tcPr>
          <w:p w14:paraId="25C5019E"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443</w:t>
            </w:r>
          </w:p>
        </w:tc>
      </w:tr>
      <w:tr w:rsidR="00EF26D4" w:rsidRPr="008C147B" w14:paraId="6A180A2B" w14:textId="77777777" w:rsidTr="00EF26D4">
        <w:trPr>
          <w:gridBefore w:val="1"/>
          <w:wBefore w:w="18" w:type="pct"/>
          <w:trHeight w:val="340"/>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36BC844A" w14:textId="77777777" w:rsidR="00EF26D4" w:rsidRPr="008C147B" w:rsidRDefault="00EF26D4" w:rsidP="00EF26D4">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Thaw</w:t>
            </w:r>
          </w:p>
        </w:tc>
        <w:tc>
          <w:tcPr>
            <w:tcW w:w="639" w:type="pct"/>
            <w:gridSpan w:val="2"/>
            <w:tcBorders>
              <w:top w:val="nil"/>
              <w:left w:val="nil"/>
              <w:bottom w:val="nil"/>
              <w:right w:val="nil"/>
            </w:tcBorders>
            <w:tcMar>
              <w:top w:w="0" w:type="dxa"/>
              <w:left w:w="0" w:type="dxa"/>
              <w:bottom w:w="0" w:type="dxa"/>
              <w:right w:w="0" w:type="dxa"/>
            </w:tcMar>
          </w:tcPr>
          <w:p w14:paraId="792BD32F"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3,420</w:t>
            </w:r>
          </w:p>
        </w:tc>
        <w:tc>
          <w:tcPr>
            <w:tcW w:w="640" w:type="pct"/>
            <w:gridSpan w:val="2"/>
            <w:tcBorders>
              <w:top w:val="nil"/>
              <w:left w:val="nil"/>
              <w:bottom w:val="nil"/>
              <w:right w:val="nil"/>
            </w:tcBorders>
            <w:tcMar>
              <w:top w:w="0" w:type="dxa"/>
              <w:left w:w="0" w:type="dxa"/>
              <w:bottom w:w="0" w:type="dxa"/>
              <w:right w:w="0" w:type="dxa"/>
            </w:tcMar>
          </w:tcPr>
          <w:p w14:paraId="2151BD25" w14:textId="77777777" w:rsidR="00EF26D4" w:rsidRPr="006C5B92" w:rsidRDefault="00EF26D4" w:rsidP="00EF26D4">
            <w:pPr>
              <w:pStyle w:val="NormalWeb"/>
              <w:spacing w:before="0" w:beforeAutospacing="0" w:after="0"/>
              <w:jc w:val="right"/>
              <w:rPr>
                <w:rFonts w:ascii="Arial" w:hAnsi="Arial" w:cs="Arial"/>
                <w:i/>
                <w:iCs/>
                <w:sz w:val="16"/>
                <w:szCs w:val="16"/>
              </w:rPr>
            </w:pPr>
            <w:r w:rsidRPr="00BA46AF">
              <w:rPr>
                <w:rFonts w:ascii="Arial" w:hAnsi="Arial" w:cs="Arial"/>
                <w:i/>
                <w:iCs/>
                <w:sz w:val="16"/>
                <w:szCs w:val="16"/>
              </w:rPr>
              <w:t>43.4</w:t>
            </w:r>
          </w:p>
        </w:tc>
        <w:tc>
          <w:tcPr>
            <w:tcW w:w="639" w:type="pct"/>
            <w:tcBorders>
              <w:top w:val="nil"/>
              <w:left w:val="nil"/>
              <w:bottom w:val="nil"/>
              <w:right w:val="nil"/>
            </w:tcBorders>
            <w:tcMar>
              <w:top w:w="0" w:type="dxa"/>
              <w:left w:w="0" w:type="dxa"/>
              <w:bottom w:w="0" w:type="dxa"/>
              <w:right w:w="0" w:type="dxa"/>
            </w:tcMar>
          </w:tcPr>
          <w:p w14:paraId="57D1ECB6"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1,415</w:t>
            </w:r>
          </w:p>
        </w:tc>
        <w:tc>
          <w:tcPr>
            <w:tcW w:w="644" w:type="pct"/>
            <w:tcBorders>
              <w:top w:val="nil"/>
              <w:left w:val="nil"/>
              <w:bottom w:val="nil"/>
              <w:right w:val="nil"/>
            </w:tcBorders>
            <w:tcMar>
              <w:top w:w="0" w:type="dxa"/>
              <w:left w:w="0" w:type="dxa"/>
              <w:bottom w:w="0" w:type="dxa"/>
              <w:right w:w="0" w:type="dxa"/>
            </w:tcMar>
          </w:tcPr>
          <w:p w14:paraId="2B72EBC5"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1,053</w:t>
            </w:r>
          </w:p>
        </w:tc>
        <w:tc>
          <w:tcPr>
            <w:tcW w:w="640" w:type="pct"/>
            <w:tcBorders>
              <w:top w:val="nil"/>
              <w:left w:val="nil"/>
              <w:bottom w:val="nil"/>
              <w:right w:val="nil"/>
            </w:tcBorders>
            <w:tcMar>
              <w:top w:w="0" w:type="dxa"/>
              <w:left w:w="0" w:type="dxa"/>
              <w:bottom w:w="0" w:type="dxa"/>
              <w:right w:w="0" w:type="dxa"/>
            </w:tcMar>
          </w:tcPr>
          <w:p w14:paraId="72CB9C63"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1,065</w:t>
            </w:r>
          </w:p>
        </w:tc>
        <w:tc>
          <w:tcPr>
            <w:tcW w:w="636" w:type="pct"/>
            <w:tcBorders>
              <w:top w:val="nil"/>
              <w:left w:val="nil"/>
              <w:bottom w:val="nil"/>
              <w:right w:val="nil"/>
            </w:tcBorders>
            <w:tcMar>
              <w:top w:w="0" w:type="dxa"/>
              <w:left w:w="0" w:type="dxa"/>
              <w:bottom w:w="0" w:type="dxa"/>
              <w:right w:w="0" w:type="dxa"/>
            </w:tcMar>
          </w:tcPr>
          <w:p w14:paraId="083B682C" w14:textId="77777777" w:rsidR="00EF26D4" w:rsidRPr="006C5B92" w:rsidRDefault="00EF26D4" w:rsidP="00EF26D4">
            <w:pPr>
              <w:pStyle w:val="NormalWeb"/>
              <w:spacing w:before="0" w:beforeAutospacing="0" w:after="0"/>
              <w:jc w:val="right"/>
              <w:rPr>
                <w:rFonts w:ascii="Arial" w:hAnsi="Arial" w:cs="Arial"/>
                <w:i/>
                <w:iCs/>
                <w:sz w:val="16"/>
                <w:szCs w:val="16"/>
              </w:rPr>
            </w:pPr>
            <w:r w:rsidRPr="006C5B92">
              <w:rPr>
                <w:rFonts w:ascii="Arial" w:hAnsi="Arial" w:cs="Arial"/>
                <w:i/>
                <w:iCs/>
                <w:sz w:val="16"/>
                <w:szCs w:val="16"/>
              </w:rPr>
              <w:t>931</w:t>
            </w:r>
          </w:p>
        </w:tc>
      </w:tr>
      <w:tr w:rsidR="00EF26D4" w:rsidRPr="008C147B" w14:paraId="152E167D" w14:textId="77777777" w:rsidTr="00EF26D4">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374AF794" w14:textId="77777777" w:rsidR="00EF26D4" w:rsidRPr="008C147B" w:rsidRDefault="00EF26D4" w:rsidP="00EF26D4">
            <w:pPr>
              <w:pStyle w:val="NormalWeb"/>
              <w:spacing w:before="0" w:beforeAutospacing="0" w:after="0"/>
              <w:rPr>
                <w:rFonts w:ascii="Arial" w:hAnsi="Arial" w:cs="Arial"/>
                <w:sz w:val="16"/>
                <w:szCs w:val="16"/>
              </w:rPr>
            </w:pPr>
            <w:r w:rsidRPr="002C669F">
              <w:rPr>
                <w:rFonts w:ascii="Arial" w:hAnsi="Arial" w:cs="Arial"/>
                <w:sz w:val="16"/>
                <w:szCs w:val="16"/>
              </w:rPr>
              <w:t>Oocyte recipient</w:t>
            </w:r>
          </w:p>
        </w:tc>
        <w:tc>
          <w:tcPr>
            <w:tcW w:w="639" w:type="pct"/>
            <w:gridSpan w:val="2"/>
            <w:tcBorders>
              <w:top w:val="nil"/>
              <w:left w:val="nil"/>
              <w:bottom w:val="nil"/>
              <w:right w:val="nil"/>
            </w:tcBorders>
            <w:tcMar>
              <w:top w:w="0" w:type="dxa"/>
              <w:left w:w="0" w:type="dxa"/>
              <w:bottom w:w="0" w:type="dxa"/>
              <w:right w:w="0" w:type="dxa"/>
            </w:tcMar>
          </w:tcPr>
          <w:p w14:paraId="5208A814"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437</w:t>
            </w:r>
          </w:p>
        </w:tc>
        <w:tc>
          <w:tcPr>
            <w:tcW w:w="640" w:type="pct"/>
            <w:gridSpan w:val="2"/>
            <w:tcBorders>
              <w:top w:val="nil"/>
              <w:left w:val="nil"/>
              <w:bottom w:val="nil"/>
              <w:right w:val="nil"/>
            </w:tcBorders>
            <w:tcMar>
              <w:top w:w="0" w:type="dxa"/>
              <w:left w:w="0" w:type="dxa"/>
              <w:bottom w:w="0" w:type="dxa"/>
              <w:right w:w="0" w:type="dxa"/>
            </w:tcMar>
          </w:tcPr>
          <w:p w14:paraId="3124F3C3"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5.5</w:t>
            </w:r>
          </w:p>
        </w:tc>
        <w:tc>
          <w:tcPr>
            <w:tcW w:w="639" w:type="pct"/>
            <w:tcBorders>
              <w:top w:val="nil"/>
              <w:left w:val="nil"/>
              <w:bottom w:val="nil"/>
              <w:right w:val="nil"/>
            </w:tcBorders>
            <w:tcMar>
              <w:top w:w="0" w:type="dxa"/>
              <w:left w:w="0" w:type="dxa"/>
              <w:bottom w:w="0" w:type="dxa"/>
              <w:right w:w="0" w:type="dxa"/>
            </w:tcMar>
          </w:tcPr>
          <w:p w14:paraId="71A85A47"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149</w:t>
            </w:r>
          </w:p>
        </w:tc>
        <w:tc>
          <w:tcPr>
            <w:tcW w:w="644" w:type="pct"/>
            <w:tcBorders>
              <w:top w:val="nil"/>
              <w:left w:val="nil"/>
              <w:bottom w:val="nil"/>
              <w:right w:val="nil"/>
            </w:tcBorders>
            <w:tcMar>
              <w:top w:w="0" w:type="dxa"/>
              <w:left w:w="0" w:type="dxa"/>
              <w:bottom w:w="0" w:type="dxa"/>
              <w:right w:w="0" w:type="dxa"/>
            </w:tcMar>
          </w:tcPr>
          <w:p w14:paraId="629C38D9"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128</w:t>
            </w:r>
          </w:p>
        </w:tc>
        <w:tc>
          <w:tcPr>
            <w:tcW w:w="640" w:type="pct"/>
            <w:tcBorders>
              <w:top w:val="nil"/>
              <w:left w:val="nil"/>
              <w:bottom w:val="nil"/>
              <w:right w:val="nil"/>
            </w:tcBorders>
            <w:tcMar>
              <w:top w:w="0" w:type="dxa"/>
              <w:left w:w="0" w:type="dxa"/>
              <w:bottom w:w="0" w:type="dxa"/>
              <w:right w:w="0" w:type="dxa"/>
            </w:tcMar>
          </w:tcPr>
          <w:p w14:paraId="1E3DBBC5"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128</w:t>
            </w:r>
          </w:p>
        </w:tc>
        <w:tc>
          <w:tcPr>
            <w:tcW w:w="636" w:type="pct"/>
            <w:tcBorders>
              <w:top w:val="nil"/>
              <w:left w:val="nil"/>
              <w:bottom w:val="nil"/>
              <w:right w:val="nil"/>
            </w:tcBorders>
            <w:tcMar>
              <w:top w:w="0" w:type="dxa"/>
              <w:left w:w="0" w:type="dxa"/>
              <w:bottom w:w="0" w:type="dxa"/>
              <w:right w:w="0" w:type="dxa"/>
            </w:tcMar>
          </w:tcPr>
          <w:p w14:paraId="41592D5D"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105</w:t>
            </w:r>
          </w:p>
        </w:tc>
      </w:tr>
      <w:tr w:rsidR="00EF26D4" w:rsidRPr="008C147B" w14:paraId="2C1C1FCD" w14:textId="77777777" w:rsidTr="00EF26D4">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24217AC0" w14:textId="77777777" w:rsidR="00EF26D4" w:rsidRPr="008C147B" w:rsidRDefault="00EF26D4" w:rsidP="00EF26D4">
            <w:pPr>
              <w:pStyle w:val="NormalWeb"/>
              <w:spacing w:before="0" w:beforeAutospacing="0" w:after="0"/>
              <w:rPr>
                <w:rFonts w:ascii="Arial" w:hAnsi="Arial" w:cs="Arial"/>
                <w:sz w:val="16"/>
                <w:szCs w:val="16"/>
              </w:rPr>
            </w:pPr>
            <w:r w:rsidRPr="009C6F66">
              <w:rPr>
                <w:rFonts w:ascii="Arial" w:hAnsi="Arial" w:cs="Arial"/>
                <w:sz w:val="16"/>
                <w:szCs w:val="16"/>
              </w:rPr>
              <w:t>Embryo recipient</w:t>
            </w:r>
          </w:p>
        </w:tc>
        <w:tc>
          <w:tcPr>
            <w:tcW w:w="639" w:type="pct"/>
            <w:gridSpan w:val="2"/>
            <w:tcBorders>
              <w:top w:val="nil"/>
              <w:left w:val="nil"/>
              <w:bottom w:val="nil"/>
              <w:right w:val="nil"/>
            </w:tcBorders>
            <w:tcMar>
              <w:top w:w="0" w:type="dxa"/>
              <w:left w:w="0" w:type="dxa"/>
              <w:bottom w:w="0" w:type="dxa"/>
              <w:right w:w="0" w:type="dxa"/>
            </w:tcMar>
          </w:tcPr>
          <w:p w14:paraId="336EDA36" w14:textId="77777777" w:rsidR="00EF26D4" w:rsidRPr="008C147B" w:rsidRDefault="00EF26D4" w:rsidP="00EF26D4">
            <w:pPr>
              <w:pStyle w:val="NormalWeb"/>
              <w:spacing w:before="0" w:beforeAutospacing="0" w:after="0"/>
              <w:jc w:val="right"/>
              <w:rPr>
                <w:rFonts w:ascii="Arial" w:hAnsi="Arial" w:cs="Arial"/>
                <w:sz w:val="16"/>
                <w:szCs w:val="16"/>
              </w:rPr>
            </w:pPr>
            <w:r>
              <w:rPr>
                <w:rFonts w:ascii="Arial" w:hAnsi="Arial" w:cs="Arial"/>
                <w:noProof/>
                <w:sz w:val="16"/>
                <w:szCs w:val="16"/>
              </w:rPr>
              <mc:AlternateContent>
                <mc:Choice Requires="wpi">
                  <w:drawing>
                    <wp:anchor distT="0" distB="0" distL="114300" distR="114300" simplePos="0" relativeHeight="251663360" behindDoc="0" locked="0" layoutInCell="1" allowOverlap="1" wp14:anchorId="5E776658" wp14:editId="57287175">
                      <wp:simplePos x="0" y="0"/>
                      <wp:positionH relativeFrom="column">
                        <wp:posOffset>580665</wp:posOffset>
                      </wp:positionH>
                      <wp:positionV relativeFrom="paragraph">
                        <wp:posOffset>217685</wp:posOffset>
                      </wp:positionV>
                      <wp:extent cx="360" cy="360"/>
                      <wp:effectExtent l="95250" t="152400" r="114300" b="152400"/>
                      <wp:wrapNone/>
                      <wp:docPr id="3" name="In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B1CA6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alt="&quot;&quot;" style="position:absolute;margin-left:41.45pt;margin-top:8.65pt;width:8.55pt;height:1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">
                      <v:imagedata r:id="rId12" o:title=""/>
                    </v:shape>
                  </w:pict>
                </mc:Fallback>
              </mc:AlternateContent>
            </w:r>
            <w:r>
              <w:rPr>
                <w:rFonts w:ascii="Arial" w:hAnsi="Arial" w:cs="Arial"/>
                <w:noProof/>
                <w:sz w:val="16"/>
                <w:szCs w:val="16"/>
              </w:rPr>
              <mc:AlternateContent>
                <mc:Choice Requires="wpi">
                  <w:drawing>
                    <wp:anchor distT="0" distB="0" distL="114300" distR="114300" simplePos="0" relativeHeight="251662336" behindDoc="0" locked="0" layoutInCell="1" allowOverlap="1" wp14:anchorId="3C96F6C9" wp14:editId="45958AC4">
                      <wp:simplePos x="0" y="0"/>
                      <wp:positionH relativeFrom="column">
                        <wp:posOffset>679665</wp:posOffset>
                      </wp:positionH>
                      <wp:positionV relativeFrom="paragraph">
                        <wp:posOffset>57485</wp:posOffset>
                      </wp:positionV>
                      <wp:extent cx="360" cy="360"/>
                      <wp:effectExtent l="95250" t="152400" r="114300" b="152400"/>
                      <wp:wrapNone/>
                      <wp:docPr id="7" name="Ink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CD698A5" id="Ink 7" o:spid="_x0000_s1026" type="#_x0000_t75" alt="&quot;&quot;" style="position:absolute;margin-left:49.25pt;margin-top:-3.95pt;width:8.55pt;height:1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">
                      <v:imagedata r:id="rId12" o:title=""/>
                    </v:shape>
                  </w:pict>
                </mc:Fallback>
              </mc:AlternateContent>
            </w:r>
            <w:r w:rsidRPr="008C147B">
              <w:rPr>
                <w:rFonts w:ascii="Arial" w:hAnsi="Arial" w:cs="Arial"/>
                <w:sz w:val="16"/>
                <w:szCs w:val="16"/>
              </w:rPr>
              <w:t>51</w:t>
            </w:r>
          </w:p>
        </w:tc>
        <w:tc>
          <w:tcPr>
            <w:tcW w:w="640" w:type="pct"/>
            <w:gridSpan w:val="2"/>
            <w:tcBorders>
              <w:top w:val="nil"/>
              <w:left w:val="nil"/>
              <w:bottom w:val="nil"/>
              <w:right w:val="nil"/>
            </w:tcBorders>
            <w:tcMar>
              <w:top w:w="0" w:type="dxa"/>
              <w:left w:w="0" w:type="dxa"/>
              <w:bottom w:w="0" w:type="dxa"/>
              <w:right w:w="0" w:type="dxa"/>
            </w:tcMar>
          </w:tcPr>
          <w:p w14:paraId="3EB627E1"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0.6</w:t>
            </w:r>
          </w:p>
        </w:tc>
        <w:tc>
          <w:tcPr>
            <w:tcW w:w="639" w:type="pct"/>
            <w:tcBorders>
              <w:top w:val="nil"/>
              <w:left w:val="nil"/>
              <w:bottom w:val="nil"/>
              <w:right w:val="nil"/>
            </w:tcBorders>
            <w:tcMar>
              <w:top w:w="0" w:type="dxa"/>
              <w:left w:w="0" w:type="dxa"/>
              <w:bottom w:w="0" w:type="dxa"/>
              <w:right w:w="0" w:type="dxa"/>
            </w:tcMar>
          </w:tcPr>
          <w:p w14:paraId="6D24A98B"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25</w:t>
            </w:r>
          </w:p>
        </w:tc>
        <w:tc>
          <w:tcPr>
            <w:tcW w:w="644" w:type="pct"/>
            <w:tcBorders>
              <w:top w:val="nil"/>
              <w:left w:val="nil"/>
              <w:bottom w:val="nil"/>
              <w:right w:val="nil"/>
            </w:tcBorders>
            <w:tcMar>
              <w:top w:w="0" w:type="dxa"/>
              <w:left w:w="0" w:type="dxa"/>
              <w:bottom w:w="0" w:type="dxa"/>
              <w:right w:w="0" w:type="dxa"/>
            </w:tcMar>
          </w:tcPr>
          <w:p w14:paraId="32892C4A"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17</w:t>
            </w:r>
          </w:p>
        </w:tc>
        <w:tc>
          <w:tcPr>
            <w:tcW w:w="640" w:type="pct"/>
            <w:tcBorders>
              <w:top w:val="nil"/>
              <w:left w:val="nil"/>
              <w:bottom w:val="nil"/>
              <w:right w:val="nil"/>
            </w:tcBorders>
            <w:tcMar>
              <w:top w:w="0" w:type="dxa"/>
              <w:left w:w="0" w:type="dxa"/>
              <w:bottom w:w="0" w:type="dxa"/>
              <w:right w:w="0" w:type="dxa"/>
            </w:tcMar>
          </w:tcPr>
          <w:p w14:paraId="5374D0D9"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17</w:t>
            </w:r>
          </w:p>
        </w:tc>
        <w:tc>
          <w:tcPr>
            <w:tcW w:w="636" w:type="pct"/>
            <w:tcBorders>
              <w:top w:val="nil"/>
              <w:left w:val="nil"/>
              <w:bottom w:val="nil"/>
              <w:right w:val="nil"/>
            </w:tcBorders>
            <w:tcMar>
              <w:top w:w="0" w:type="dxa"/>
              <w:left w:w="0" w:type="dxa"/>
              <w:bottom w:w="0" w:type="dxa"/>
              <w:right w:w="0" w:type="dxa"/>
            </w:tcMar>
          </w:tcPr>
          <w:p w14:paraId="437CF6FD"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14</w:t>
            </w:r>
          </w:p>
        </w:tc>
      </w:tr>
      <w:tr w:rsidR="00EF26D4" w:rsidRPr="008C147B" w14:paraId="77C8562A" w14:textId="77777777" w:rsidTr="00EF26D4">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4DFCD7C9" w14:textId="77777777" w:rsidR="00EF26D4" w:rsidRPr="008C147B" w:rsidRDefault="00EF26D4" w:rsidP="00EF26D4">
            <w:pPr>
              <w:pStyle w:val="NormalWeb"/>
              <w:spacing w:before="0" w:beforeAutospacing="0" w:after="0"/>
              <w:rPr>
                <w:rFonts w:ascii="Arial" w:hAnsi="Arial" w:cs="Arial"/>
                <w:sz w:val="16"/>
                <w:szCs w:val="16"/>
              </w:rPr>
            </w:pPr>
            <w:r w:rsidRPr="009C6F66">
              <w:rPr>
                <w:rFonts w:ascii="Arial" w:hAnsi="Arial" w:cs="Arial"/>
                <w:sz w:val="16"/>
                <w:szCs w:val="16"/>
              </w:rPr>
              <w:t>Oocyte donation</w:t>
            </w:r>
          </w:p>
        </w:tc>
        <w:tc>
          <w:tcPr>
            <w:tcW w:w="639" w:type="pct"/>
            <w:gridSpan w:val="2"/>
            <w:tcBorders>
              <w:top w:val="nil"/>
              <w:left w:val="nil"/>
              <w:bottom w:val="nil"/>
              <w:right w:val="nil"/>
            </w:tcBorders>
            <w:tcMar>
              <w:top w:w="0" w:type="dxa"/>
              <w:left w:w="0" w:type="dxa"/>
              <w:bottom w:w="0" w:type="dxa"/>
              <w:right w:w="0" w:type="dxa"/>
            </w:tcMar>
          </w:tcPr>
          <w:p w14:paraId="77EF0B77"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143</w:t>
            </w:r>
          </w:p>
        </w:tc>
        <w:tc>
          <w:tcPr>
            <w:tcW w:w="640" w:type="pct"/>
            <w:gridSpan w:val="2"/>
            <w:tcBorders>
              <w:top w:val="nil"/>
              <w:left w:val="nil"/>
              <w:bottom w:val="nil"/>
              <w:right w:val="nil"/>
            </w:tcBorders>
            <w:tcMar>
              <w:top w:w="0" w:type="dxa"/>
              <w:left w:w="0" w:type="dxa"/>
              <w:bottom w:w="0" w:type="dxa"/>
              <w:right w:w="0" w:type="dxa"/>
            </w:tcMar>
          </w:tcPr>
          <w:p w14:paraId="2897BF14" w14:textId="77777777" w:rsidR="00EF26D4" w:rsidRPr="008C147B" w:rsidRDefault="00EF26D4" w:rsidP="00EF26D4">
            <w:pPr>
              <w:pStyle w:val="NormalWeb"/>
              <w:spacing w:before="0" w:beforeAutospacing="0" w:after="0"/>
              <w:jc w:val="right"/>
              <w:rPr>
                <w:rFonts w:ascii="Arial" w:hAnsi="Arial" w:cs="Arial"/>
                <w:sz w:val="16"/>
                <w:szCs w:val="16"/>
              </w:rPr>
            </w:pPr>
            <w:r w:rsidRPr="008C147B">
              <w:rPr>
                <w:rFonts w:ascii="Arial" w:hAnsi="Arial" w:cs="Arial"/>
                <w:sz w:val="16"/>
                <w:szCs w:val="16"/>
              </w:rPr>
              <w:t>1.8</w:t>
            </w:r>
          </w:p>
        </w:tc>
        <w:tc>
          <w:tcPr>
            <w:tcW w:w="639" w:type="pct"/>
            <w:tcBorders>
              <w:top w:val="nil"/>
              <w:left w:val="nil"/>
              <w:bottom w:val="nil"/>
              <w:right w:val="nil"/>
            </w:tcBorders>
            <w:tcMar>
              <w:top w:w="0" w:type="dxa"/>
              <w:left w:w="0" w:type="dxa"/>
              <w:bottom w:w="0" w:type="dxa"/>
              <w:right w:w="0" w:type="dxa"/>
            </w:tcMar>
          </w:tcPr>
          <w:p w14:paraId="608A3D01" w14:textId="77777777" w:rsidR="00EF26D4" w:rsidRPr="008C147B" w:rsidRDefault="00EF26D4" w:rsidP="00EF26D4">
            <w:pPr>
              <w:pStyle w:val="NormalWeb"/>
              <w:spacing w:before="0" w:beforeAutospacing="0" w:after="0"/>
              <w:jc w:val="right"/>
              <w:rPr>
                <w:rFonts w:ascii="Arial" w:hAnsi="Arial" w:cs="Arial"/>
                <w:sz w:val="16"/>
                <w:szCs w:val="16"/>
              </w:rPr>
            </w:pPr>
            <w:r>
              <w:rPr>
                <w:rFonts w:ascii="Arial" w:hAnsi="Arial" w:cs="Arial"/>
                <w:sz w:val="16"/>
                <w:szCs w:val="16"/>
              </w:rPr>
              <w:t>..</w:t>
            </w:r>
          </w:p>
        </w:tc>
        <w:tc>
          <w:tcPr>
            <w:tcW w:w="644" w:type="pct"/>
            <w:tcBorders>
              <w:top w:val="nil"/>
              <w:left w:val="nil"/>
              <w:bottom w:val="nil"/>
              <w:right w:val="nil"/>
            </w:tcBorders>
            <w:tcMar>
              <w:top w:w="0" w:type="dxa"/>
              <w:left w:w="0" w:type="dxa"/>
              <w:bottom w:w="0" w:type="dxa"/>
              <w:right w:w="0" w:type="dxa"/>
            </w:tcMar>
          </w:tcPr>
          <w:p w14:paraId="325327EE" w14:textId="77777777" w:rsidR="00EF26D4" w:rsidRPr="008C147B" w:rsidRDefault="00EF26D4" w:rsidP="00EF26D4">
            <w:pPr>
              <w:pStyle w:val="NormalWeb"/>
              <w:spacing w:before="0" w:beforeAutospacing="0" w:after="0"/>
              <w:jc w:val="right"/>
              <w:rPr>
                <w:rFonts w:ascii="Arial" w:hAnsi="Arial" w:cs="Arial"/>
                <w:sz w:val="16"/>
                <w:szCs w:val="16"/>
              </w:rPr>
            </w:pPr>
            <w:r>
              <w:rPr>
                <w:rFonts w:ascii="Arial" w:hAnsi="Arial" w:cs="Arial"/>
                <w:sz w:val="16"/>
                <w:szCs w:val="16"/>
              </w:rPr>
              <w:t>..</w:t>
            </w:r>
          </w:p>
        </w:tc>
        <w:tc>
          <w:tcPr>
            <w:tcW w:w="640" w:type="pct"/>
            <w:tcBorders>
              <w:top w:val="nil"/>
              <w:left w:val="nil"/>
              <w:bottom w:val="nil"/>
              <w:right w:val="nil"/>
            </w:tcBorders>
            <w:tcMar>
              <w:top w:w="0" w:type="dxa"/>
              <w:left w:w="0" w:type="dxa"/>
              <w:bottom w:w="0" w:type="dxa"/>
              <w:right w:w="0" w:type="dxa"/>
            </w:tcMar>
          </w:tcPr>
          <w:p w14:paraId="3B2FA3C3" w14:textId="77777777" w:rsidR="00EF26D4" w:rsidRPr="008C147B" w:rsidRDefault="00EF26D4" w:rsidP="00EF26D4">
            <w:pPr>
              <w:pStyle w:val="NormalWeb"/>
              <w:spacing w:before="0" w:beforeAutospacing="0" w:after="0"/>
              <w:jc w:val="right"/>
              <w:rPr>
                <w:rFonts w:ascii="Arial" w:hAnsi="Arial" w:cs="Arial"/>
                <w:sz w:val="16"/>
                <w:szCs w:val="16"/>
              </w:rPr>
            </w:pPr>
            <w:r>
              <w:rPr>
                <w:rFonts w:ascii="Arial" w:hAnsi="Arial" w:cs="Arial"/>
                <w:sz w:val="16"/>
                <w:szCs w:val="16"/>
              </w:rPr>
              <w:t>..</w:t>
            </w:r>
          </w:p>
        </w:tc>
        <w:tc>
          <w:tcPr>
            <w:tcW w:w="636" w:type="pct"/>
            <w:tcBorders>
              <w:top w:val="nil"/>
              <w:left w:val="nil"/>
              <w:bottom w:val="nil"/>
              <w:right w:val="nil"/>
            </w:tcBorders>
            <w:tcMar>
              <w:top w:w="0" w:type="dxa"/>
              <w:left w:w="0" w:type="dxa"/>
              <w:bottom w:w="0" w:type="dxa"/>
              <w:right w:w="0" w:type="dxa"/>
            </w:tcMar>
          </w:tcPr>
          <w:p w14:paraId="2DAA4290" w14:textId="77777777" w:rsidR="00EF26D4" w:rsidRPr="008C147B" w:rsidRDefault="00EF26D4" w:rsidP="00EF26D4">
            <w:pPr>
              <w:pStyle w:val="NormalWeb"/>
              <w:spacing w:before="0" w:beforeAutospacing="0" w:after="0"/>
              <w:jc w:val="right"/>
              <w:rPr>
                <w:rFonts w:ascii="Arial" w:hAnsi="Arial" w:cs="Arial"/>
                <w:sz w:val="16"/>
                <w:szCs w:val="16"/>
              </w:rPr>
            </w:pPr>
            <w:r>
              <w:rPr>
                <w:rFonts w:ascii="Arial" w:hAnsi="Arial" w:cs="Arial"/>
                <w:sz w:val="16"/>
                <w:szCs w:val="16"/>
              </w:rPr>
              <w:t>..</w:t>
            </w:r>
          </w:p>
        </w:tc>
      </w:tr>
      <w:tr w:rsidR="00EF26D4" w:rsidRPr="008C147B" w14:paraId="5264C04D" w14:textId="77777777" w:rsidTr="00EF26D4">
        <w:trPr>
          <w:gridBefore w:val="1"/>
          <w:wBefore w:w="18" w:type="pct"/>
          <w:trHeight w:val="397"/>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5B9E90E0" w14:textId="77777777" w:rsidR="00EF26D4" w:rsidRPr="008C147B" w:rsidRDefault="00EF26D4" w:rsidP="00EF26D4">
            <w:pPr>
              <w:pStyle w:val="NormalWeb"/>
              <w:spacing w:before="0" w:beforeAutospacing="0" w:after="0"/>
              <w:rPr>
                <w:rFonts w:ascii="Arial" w:hAnsi="Arial" w:cs="Arial"/>
                <w:i/>
                <w:sz w:val="16"/>
                <w:szCs w:val="16"/>
              </w:rPr>
            </w:pPr>
            <w:r w:rsidRPr="009C6F66">
              <w:rPr>
                <w:rFonts w:ascii="Arial" w:hAnsi="Arial" w:cs="Arial"/>
                <w:sz w:val="16"/>
                <w:szCs w:val="16"/>
              </w:rPr>
              <w:t>Surrogacy arrangement cycles</w:t>
            </w:r>
          </w:p>
        </w:tc>
        <w:tc>
          <w:tcPr>
            <w:tcW w:w="639" w:type="pct"/>
            <w:gridSpan w:val="2"/>
            <w:tcBorders>
              <w:top w:val="nil"/>
              <w:left w:val="nil"/>
              <w:bottom w:val="nil"/>
              <w:right w:val="nil"/>
            </w:tcBorders>
            <w:tcMar>
              <w:top w:w="0" w:type="dxa"/>
              <w:left w:w="0" w:type="dxa"/>
              <w:bottom w:w="0" w:type="dxa"/>
              <w:right w:w="0" w:type="dxa"/>
            </w:tcMar>
          </w:tcPr>
          <w:p w14:paraId="6D28D8E2" w14:textId="77777777" w:rsidR="00EF26D4" w:rsidRPr="008C147B" w:rsidRDefault="00EF26D4" w:rsidP="00EF26D4">
            <w:pPr>
              <w:pStyle w:val="NormalWeb"/>
              <w:spacing w:before="0" w:beforeAutospacing="0" w:after="0"/>
              <w:jc w:val="right"/>
              <w:rPr>
                <w:rFonts w:ascii="Arial" w:hAnsi="Arial" w:cs="Arial"/>
                <w:i/>
                <w:sz w:val="16"/>
                <w:szCs w:val="16"/>
              </w:rPr>
            </w:pPr>
            <w:r>
              <w:rPr>
                <w:rFonts w:ascii="Arial" w:hAnsi="Arial" w:cs="Arial"/>
                <w:noProof/>
                <w:sz w:val="16"/>
                <w:szCs w:val="16"/>
              </w:rPr>
              <mc:AlternateContent>
                <mc:Choice Requires="wpi">
                  <w:drawing>
                    <wp:anchor distT="0" distB="0" distL="114300" distR="114300" simplePos="0" relativeHeight="251664384" behindDoc="0" locked="0" layoutInCell="1" allowOverlap="1" wp14:anchorId="6B2682F0" wp14:editId="14F9654F">
                      <wp:simplePos x="0" y="0"/>
                      <wp:positionH relativeFrom="column">
                        <wp:posOffset>595785</wp:posOffset>
                      </wp:positionH>
                      <wp:positionV relativeFrom="paragraph">
                        <wp:posOffset>1525</wp:posOffset>
                      </wp:positionV>
                      <wp:extent cx="139680" cy="43560"/>
                      <wp:effectExtent l="95250" t="152400" r="108585" b="166370"/>
                      <wp:wrapNone/>
                      <wp:docPr id="8" name="In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4">
                            <w14:nvContentPartPr>
                              <w14:cNvContentPartPr/>
                            </w14:nvContentPartPr>
                            <w14:xfrm>
                              <a:off x="0" y="0"/>
                              <a:ext cx="139680" cy="43560"/>
                            </w14:xfrm>
                          </w14:contentPart>
                        </a:graphicData>
                      </a:graphic>
                    </wp:anchor>
                  </w:drawing>
                </mc:Choice>
                <mc:Fallback>
                  <w:pict>
                    <v:shape w14:anchorId="21991AC2" id="Ink 8" o:spid="_x0000_s1026" type="#_x0000_t75" alt="&quot;&quot;" style="position:absolute;margin-left:42.65pt;margin-top:-8.4pt;width:19.5pt;height:20.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">
                      <v:imagedata r:id="rId15" o:title=""/>
                    </v:shape>
                  </w:pict>
                </mc:Fallback>
              </mc:AlternateContent>
            </w:r>
            <w:r w:rsidRPr="008C147B">
              <w:rPr>
                <w:rFonts w:ascii="Arial" w:hAnsi="Arial" w:cs="Arial"/>
                <w:sz w:val="16"/>
                <w:szCs w:val="16"/>
              </w:rPr>
              <w:t>41</w:t>
            </w:r>
          </w:p>
        </w:tc>
        <w:tc>
          <w:tcPr>
            <w:tcW w:w="640" w:type="pct"/>
            <w:gridSpan w:val="2"/>
            <w:tcBorders>
              <w:top w:val="nil"/>
              <w:left w:val="nil"/>
              <w:bottom w:val="nil"/>
              <w:right w:val="nil"/>
            </w:tcBorders>
            <w:tcMar>
              <w:top w:w="0" w:type="dxa"/>
              <w:left w:w="0" w:type="dxa"/>
              <w:bottom w:w="0" w:type="dxa"/>
              <w:right w:w="0" w:type="dxa"/>
            </w:tcMar>
          </w:tcPr>
          <w:p w14:paraId="53154B70" w14:textId="77777777" w:rsidR="00EF26D4" w:rsidRPr="008C147B" w:rsidRDefault="00EF26D4" w:rsidP="00EF26D4">
            <w:pPr>
              <w:pStyle w:val="NormalWeb"/>
              <w:spacing w:before="0" w:beforeAutospacing="0" w:after="0"/>
              <w:jc w:val="right"/>
              <w:rPr>
                <w:rFonts w:ascii="Arial" w:hAnsi="Arial" w:cs="Arial"/>
                <w:i/>
                <w:sz w:val="16"/>
                <w:szCs w:val="16"/>
              </w:rPr>
            </w:pPr>
            <w:r w:rsidRPr="008C147B">
              <w:rPr>
                <w:rFonts w:ascii="Arial" w:hAnsi="Arial" w:cs="Arial"/>
                <w:sz w:val="16"/>
                <w:szCs w:val="16"/>
              </w:rPr>
              <w:t>0.5</w:t>
            </w:r>
          </w:p>
        </w:tc>
        <w:tc>
          <w:tcPr>
            <w:tcW w:w="639" w:type="pct"/>
            <w:tcBorders>
              <w:top w:val="nil"/>
              <w:left w:val="nil"/>
              <w:bottom w:val="nil"/>
              <w:right w:val="nil"/>
            </w:tcBorders>
            <w:tcMar>
              <w:top w:w="0" w:type="dxa"/>
              <w:left w:w="0" w:type="dxa"/>
              <w:bottom w:w="0" w:type="dxa"/>
              <w:right w:w="0" w:type="dxa"/>
            </w:tcMar>
          </w:tcPr>
          <w:p w14:paraId="72FBF2E8" w14:textId="77777777" w:rsidR="00EF26D4" w:rsidRPr="008C147B" w:rsidRDefault="00EF26D4" w:rsidP="00EF26D4">
            <w:pPr>
              <w:pStyle w:val="NormalWeb"/>
              <w:spacing w:before="0" w:beforeAutospacing="0" w:after="0"/>
              <w:jc w:val="right"/>
              <w:rPr>
                <w:rFonts w:ascii="Arial" w:hAnsi="Arial" w:cs="Arial"/>
                <w:i/>
                <w:sz w:val="16"/>
                <w:szCs w:val="16"/>
              </w:rPr>
            </w:pPr>
            <w:r w:rsidRPr="008C147B">
              <w:rPr>
                <w:rFonts w:ascii="Arial" w:hAnsi="Arial" w:cs="Arial"/>
                <w:sz w:val="16"/>
                <w:szCs w:val="16"/>
              </w:rPr>
              <w:t>18</w:t>
            </w:r>
          </w:p>
        </w:tc>
        <w:tc>
          <w:tcPr>
            <w:tcW w:w="644" w:type="pct"/>
            <w:tcBorders>
              <w:top w:val="nil"/>
              <w:left w:val="nil"/>
              <w:bottom w:val="nil"/>
              <w:right w:val="nil"/>
            </w:tcBorders>
            <w:tcMar>
              <w:top w:w="0" w:type="dxa"/>
              <w:left w:w="0" w:type="dxa"/>
              <w:bottom w:w="0" w:type="dxa"/>
              <w:right w:w="0" w:type="dxa"/>
            </w:tcMar>
          </w:tcPr>
          <w:p w14:paraId="46A2ABB6" w14:textId="77777777" w:rsidR="00EF26D4" w:rsidRPr="008C147B" w:rsidRDefault="00EF26D4" w:rsidP="00EF26D4">
            <w:pPr>
              <w:pStyle w:val="NormalWeb"/>
              <w:spacing w:before="0" w:beforeAutospacing="0" w:after="0"/>
              <w:jc w:val="right"/>
              <w:rPr>
                <w:rFonts w:ascii="Arial" w:hAnsi="Arial" w:cs="Arial"/>
                <w:i/>
                <w:sz w:val="16"/>
                <w:szCs w:val="16"/>
              </w:rPr>
            </w:pPr>
            <w:r w:rsidRPr="008C147B">
              <w:rPr>
                <w:rFonts w:ascii="Arial" w:hAnsi="Arial" w:cs="Arial"/>
                <w:sz w:val="16"/>
                <w:szCs w:val="16"/>
              </w:rPr>
              <w:t>15</w:t>
            </w:r>
          </w:p>
        </w:tc>
        <w:tc>
          <w:tcPr>
            <w:tcW w:w="640" w:type="pct"/>
            <w:tcBorders>
              <w:top w:val="nil"/>
              <w:left w:val="nil"/>
              <w:bottom w:val="nil"/>
              <w:right w:val="nil"/>
            </w:tcBorders>
            <w:tcMar>
              <w:top w:w="0" w:type="dxa"/>
              <w:left w:w="0" w:type="dxa"/>
              <w:bottom w:w="0" w:type="dxa"/>
              <w:right w:w="0" w:type="dxa"/>
            </w:tcMar>
          </w:tcPr>
          <w:p w14:paraId="69A241A7" w14:textId="77777777" w:rsidR="00EF26D4" w:rsidRPr="008C147B" w:rsidRDefault="00EF26D4" w:rsidP="00EF26D4">
            <w:pPr>
              <w:pStyle w:val="NormalWeb"/>
              <w:spacing w:before="0" w:beforeAutospacing="0" w:after="0"/>
              <w:jc w:val="right"/>
              <w:rPr>
                <w:rFonts w:ascii="Arial" w:hAnsi="Arial" w:cs="Arial"/>
                <w:i/>
                <w:sz w:val="16"/>
                <w:szCs w:val="16"/>
              </w:rPr>
            </w:pPr>
            <w:r w:rsidRPr="008C147B">
              <w:rPr>
                <w:rFonts w:ascii="Arial" w:hAnsi="Arial" w:cs="Arial"/>
                <w:sz w:val="16"/>
                <w:szCs w:val="16"/>
              </w:rPr>
              <w:t>15</w:t>
            </w:r>
          </w:p>
        </w:tc>
        <w:tc>
          <w:tcPr>
            <w:tcW w:w="636" w:type="pct"/>
            <w:tcBorders>
              <w:top w:val="nil"/>
              <w:left w:val="nil"/>
              <w:bottom w:val="nil"/>
              <w:right w:val="nil"/>
            </w:tcBorders>
            <w:tcMar>
              <w:top w:w="0" w:type="dxa"/>
              <w:left w:w="0" w:type="dxa"/>
              <w:bottom w:w="0" w:type="dxa"/>
              <w:right w:w="0" w:type="dxa"/>
            </w:tcMar>
          </w:tcPr>
          <w:p w14:paraId="10BD8A06" w14:textId="77777777" w:rsidR="00EF26D4" w:rsidRPr="008C147B" w:rsidRDefault="00EF26D4" w:rsidP="00EF26D4">
            <w:pPr>
              <w:pStyle w:val="NormalWeb"/>
              <w:spacing w:before="0" w:beforeAutospacing="0" w:after="0"/>
              <w:jc w:val="right"/>
              <w:rPr>
                <w:rFonts w:ascii="Arial" w:hAnsi="Arial" w:cs="Arial"/>
                <w:i/>
                <w:sz w:val="16"/>
                <w:szCs w:val="16"/>
              </w:rPr>
            </w:pPr>
            <w:r w:rsidRPr="008C147B">
              <w:rPr>
                <w:rFonts w:ascii="Arial" w:hAnsi="Arial" w:cs="Arial"/>
                <w:sz w:val="16"/>
                <w:szCs w:val="16"/>
              </w:rPr>
              <w:t>15</w:t>
            </w:r>
          </w:p>
        </w:tc>
      </w:tr>
      <w:tr w:rsidR="00EF26D4" w:rsidRPr="008C147B" w14:paraId="08A113DD" w14:textId="77777777" w:rsidTr="00EF26D4">
        <w:trPr>
          <w:gridBefore w:val="1"/>
          <w:wBefore w:w="18" w:type="pct"/>
          <w:trHeight w:val="397"/>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7E3225AE" w14:textId="77777777" w:rsidR="00EF26D4" w:rsidRPr="008C147B" w:rsidRDefault="00EF26D4" w:rsidP="00EF26D4">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Commissioning cycles</w:t>
            </w:r>
            <w:r w:rsidRPr="00BA46AF">
              <w:rPr>
                <w:rFonts w:ascii="Arial" w:hAnsi="Arial" w:cs="Arial"/>
                <w:i/>
                <w:sz w:val="16"/>
                <w:szCs w:val="16"/>
                <w:vertAlign w:val="superscript"/>
              </w:rPr>
              <w:t>(a)</w:t>
            </w:r>
          </w:p>
        </w:tc>
        <w:tc>
          <w:tcPr>
            <w:tcW w:w="639" w:type="pct"/>
            <w:gridSpan w:val="2"/>
            <w:tcBorders>
              <w:top w:val="nil"/>
              <w:left w:val="nil"/>
              <w:bottom w:val="nil"/>
              <w:right w:val="nil"/>
            </w:tcBorders>
            <w:tcMar>
              <w:top w:w="0" w:type="dxa"/>
              <w:left w:w="0" w:type="dxa"/>
              <w:bottom w:w="0" w:type="dxa"/>
              <w:right w:w="0" w:type="dxa"/>
            </w:tcMar>
          </w:tcPr>
          <w:p w14:paraId="64DC9100" w14:textId="77777777" w:rsidR="00EF26D4" w:rsidRPr="008C147B" w:rsidRDefault="00EF26D4" w:rsidP="00EF26D4">
            <w:pPr>
              <w:pStyle w:val="NormalWeb"/>
              <w:spacing w:before="0" w:beforeAutospacing="0" w:after="0"/>
              <w:jc w:val="right"/>
              <w:rPr>
                <w:rFonts w:ascii="Arial" w:hAnsi="Arial" w:cs="Arial"/>
                <w:i/>
                <w:sz w:val="16"/>
                <w:szCs w:val="16"/>
              </w:rPr>
            </w:pPr>
            <w:r w:rsidRPr="008C147B">
              <w:rPr>
                <w:rFonts w:ascii="Arial" w:hAnsi="Arial" w:cs="Arial"/>
                <w:sz w:val="16"/>
                <w:szCs w:val="16"/>
              </w:rPr>
              <w:t>5</w:t>
            </w:r>
          </w:p>
        </w:tc>
        <w:tc>
          <w:tcPr>
            <w:tcW w:w="640" w:type="pct"/>
            <w:gridSpan w:val="2"/>
            <w:tcBorders>
              <w:top w:val="nil"/>
              <w:left w:val="nil"/>
              <w:bottom w:val="nil"/>
              <w:right w:val="nil"/>
            </w:tcBorders>
            <w:tcMar>
              <w:top w:w="0" w:type="dxa"/>
              <w:left w:w="0" w:type="dxa"/>
              <w:bottom w:w="0" w:type="dxa"/>
              <w:right w:w="0" w:type="dxa"/>
            </w:tcMar>
          </w:tcPr>
          <w:p w14:paraId="7CB39286" w14:textId="77777777" w:rsidR="00EF26D4" w:rsidRPr="008C147B" w:rsidRDefault="00EF26D4" w:rsidP="00EF26D4">
            <w:pPr>
              <w:pStyle w:val="NormalWeb"/>
              <w:spacing w:before="0" w:beforeAutospacing="0" w:after="0"/>
              <w:jc w:val="right"/>
              <w:rPr>
                <w:rFonts w:ascii="Arial" w:hAnsi="Arial" w:cs="Arial"/>
                <w:i/>
                <w:sz w:val="16"/>
                <w:szCs w:val="16"/>
              </w:rPr>
            </w:pPr>
            <w:r w:rsidRPr="008C147B">
              <w:rPr>
                <w:rFonts w:ascii="Arial" w:hAnsi="Arial" w:cs="Arial"/>
                <w:sz w:val="16"/>
                <w:szCs w:val="16"/>
              </w:rPr>
              <w:t>0.1</w:t>
            </w:r>
          </w:p>
        </w:tc>
        <w:tc>
          <w:tcPr>
            <w:tcW w:w="639" w:type="pct"/>
            <w:tcBorders>
              <w:top w:val="nil"/>
              <w:left w:val="nil"/>
              <w:bottom w:val="nil"/>
              <w:right w:val="nil"/>
            </w:tcBorders>
            <w:tcMar>
              <w:top w:w="0" w:type="dxa"/>
              <w:left w:w="0" w:type="dxa"/>
              <w:bottom w:w="0" w:type="dxa"/>
              <w:right w:w="0" w:type="dxa"/>
            </w:tcMar>
          </w:tcPr>
          <w:p w14:paraId="1009239B" w14:textId="77777777" w:rsidR="00EF26D4" w:rsidRPr="008C147B" w:rsidRDefault="00EF26D4" w:rsidP="00EF26D4">
            <w:pPr>
              <w:pStyle w:val="NormalWeb"/>
              <w:spacing w:before="0" w:beforeAutospacing="0" w:after="0"/>
              <w:jc w:val="right"/>
              <w:rPr>
                <w:rFonts w:ascii="Arial" w:hAnsi="Arial" w:cs="Arial"/>
                <w:i/>
                <w:sz w:val="16"/>
                <w:szCs w:val="16"/>
              </w:rPr>
            </w:pPr>
            <w:r>
              <w:rPr>
                <w:rFonts w:ascii="Arial" w:hAnsi="Arial" w:cs="Arial"/>
                <w:sz w:val="16"/>
                <w:szCs w:val="16"/>
              </w:rPr>
              <w:t>..</w:t>
            </w:r>
          </w:p>
        </w:tc>
        <w:tc>
          <w:tcPr>
            <w:tcW w:w="644" w:type="pct"/>
            <w:tcBorders>
              <w:top w:val="nil"/>
              <w:left w:val="nil"/>
              <w:bottom w:val="nil"/>
              <w:right w:val="nil"/>
            </w:tcBorders>
            <w:tcMar>
              <w:top w:w="0" w:type="dxa"/>
              <w:left w:w="0" w:type="dxa"/>
              <w:bottom w:w="0" w:type="dxa"/>
              <w:right w:w="0" w:type="dxa"/>
            </w:tcMar>
          </w:tcPr>
          <w:p w14:paraId="49A7ADC7" w14:textId="77777777" w:rsidR="00EF26D4" w:rsidRPr="008C147B" w:rsidRDefault="00EF26D4" w:rsidP="00EF26D4">
            <w:pPr>
              <w:pStyle w:val="NormalWeb"/>
              <w:spacing w:before="0" w:beforeAutospacing="0" w:after="0"/>
              <w:jc w:val="right"/>
              <w:rPr>
                <w:rFonts w:ascii="Arial" w:hAnsi="Arial" w:cs="Arial"/>
                <w:i/>
                <w:sz w:val="16"/>
                <w:szCs w:val="16"/>
              </w:rPr>
            </w:pPr>
            <w:r>
              <w:rPr>
                <w:rFonts w:ascii="Arial" w:hAnsi="Arial" w:cs="Arial"/>
                <w:sz w:val="16"/>
                <w:szCs w:val="16"/>
              </w:rPr>
              <w:t>..</w:t>
            </w:r>
          </w:p>
        </w:tc>
        <w:tc>
          <w:tcPr>
            <w:tcW w:w="640" w:type="pct"/>
            <w:tcBorders>
              <w:top w:val="nil"/>
              <w:left w:val="nil"/>
              <w:bottom w:val="nil"/>
              <w:right w:val="nil"/>
            </w:tcBorders>
            <w:tcMar>
              <w:top w:w="0" w:type="dxa"/>
              <w:left w:w="0" w:type="dxa"/>
              <w:bottom w:w="0" w:type="dxa"/>
              <w:right w:w="0" w:type="dxa"/>
            </w:tcMar>
          </w:tcPr>
          <w:p w14:paraId="40C2752C" w14:textId="77777777" w:rsidR="00EF26D4" w:rsidRPr="008C147B" w:rsidRDefault="00EF26D4" w:rsidP="00EF26D4">
            <w:pPr>
              <w:pStyle w:val="NormalWeb"/>
              <w:spacing w:before="0" w:beforeAutospacing="0" w:after="0"/>
              <w:jc w:val="right"/>
              <w:rPr>
                <w:rFonts w:ascii="Arial" w:hAnsi="Arial" w:cs="Arial"/>
                <w:i/>
                <w:sz w:val="16"/>
                <w:szCs w:val="16"/>
              </w:rPr>
            </w:pPr>
            <w:r>
              <w:rPr>
                <w:rFonts w:ascii="Arial" w:hAnsi="Arial" w:cs="Arial"/>
                <w:sz w:val="16"/>
                <w:szCs w:val="16"/>
              </w:rPr>
              <w:t>..</w:t>
            </w:r>
          </w:p>
        </w:tc>
        <w:tc>
          <w:tcPr>
            <w:tcW w:w="636" w:type="pct"/>
            <w:tcBorders>
              <w:top w:val="nil"/>
              <w:left w:val="nil"/>
              <w:bottom w:val="nil"/>
              <w:right w:val="nil"/>
            </w:tcBorders>
            <w:tcMar>
              <w:top w:w="0" w:type="dxa"/>
              <w:left w:w="0" w:type="dxa"/>
              <w:bottom w:w="0" w:type="dxa"/>
              <w:right w:w="0" w:type="dxa"/>
            </w:tcMar>
          </w:tcPr>
          <w:p w14:paraId="7F15F691" w14:textId="77777777" w:rsidR="00EF26D4" w:rsidRPr="008C147B" w:rsidRDefault="00EF26D4" w:rsidP="00EF26D4">
            <w:pPr>
              <w:pStyle w:val="NormalWeb"/>
              <w:spacing w:before="0" w:beforeAutospacing="0" w:after="0"/>
              <w:jc w:val="right"/>
              <w:rPr>
                <w:rFonts w:ascii="Arial" w:hAnsi="Arial" w:cs="Arial"/>
                <w:i/>
                <w:sz w:val="16"/>
                <w:szCs w:val="16"/>
              </w:rPr>
            </w:pPr>
            <w:r>
              <w:rPr>
                <w:rFonts w:ascii="Arial" w:hAnsi="Arial" w:cs="Arial"/>
                <w:sz w:val="16"/>
                <w:szCs w:val="16"/>
              </w:rPr>
              <w:t>..</w:t>
            </w:r>
          </w:p>
        </w:tc>
      </w:tr>
      <w:tr w:rsidR="00EF26D4" w:rsidRPr="008C147B" w14:paraId="4D421D79" w14:textId="77777777" w:rsidTr="00EF26D4">
        <w:trPr>
          <w:trHeight w:val="340"/>
          <w:tblCellSpacing w:w="0" w:type="dxa"/>
        </w:trPr>
        <w:tc>
          <w:tcPr>
            <w:tcW w:w="1154" w:type="pct"/>
            <w:gridSpan w:val="2"/>
            <w:tcBorders>
              <w:top w:val="nil"/>
              <w:left w:val="nil"/>
              <w:bottom w:val="nil"/>
              <w:right w:val="nil"/>
            </w:tcBorders>
            <w:tcMar>
              <w:top w:w="0" w:type="dxa"/>
              <w:left w:w="0" w:type="dxa"/>
              <w:bottom w:w="28" w:type="dxa"/>
              <w:right w:w="0" w:type="dxa"/>
            </w:tcMar>
            <w:hideMark/>
          </w:tcPr>
          <w:p w14:paraId="2683AA14" w14:textId="77777777" w:rsidR="00EF26D4" w:rsidRPr="008C147B" w:rsidRDefault="00EF26D4" w:rsidP="00EF26D4">
            <w:pPr>
              <w:pStyle w:val="NormalWeb"/>
              <w:spacing w:before="0" w:beforeAutospacing="0" w:after="0"/>
              <w:rPr>
                <w:rFonts w:ascii="Arial" w:hAnsi="Arial" w:cs="Arial"/>
                <w:b/>
                <w:i/>
                <w:sz w:val="16"/>
                <w:szCs w:val="16"/>
              </w:rPr>
            </w:pPr>
            <w:r>
              <w:rPr>
                <w:rFonts w:ascii="Arial" w:hAnsi="Arial" w:cs="Arial"/>
                <w:i/>
                <w:sz w:val="16"/>
                <w:szCs w:val="16"/>
              </w:rPr>
              <w:t xml:space="preserve">    </w:t>
            </w:r>
            <w:r w:rsidRPr="00813F9E">
              <w:rPr>
                <w:rFonts w:ascii="Arial" w:hAnsi="Arial" w:cs="Arial"/>
                <w:i/>
                <w:sz w:val="16"/>
                <w:szCs w:val="16"/>
              </w:rPr>
              <w:t>Gestational carrier cycles</w:t>
            </w:r>
            <w:r w:rsidRPr="00BA46AF">
              <w:rPr>
                <w:rFonts w:ascii="Arial" w:hAnsi="Arial" w:cs="Arial"/>
                <w:i/>
                <w:sz w:val="16"/>
                <w:szCs w:val="16"/>
                <w:vertAlign w:val="superscript"/>
              </w:rPr>
              <w:t>(</w:t>
            </w:r>
            <w:r>
              <w:rPr>
                <w:rFonts w:ascii="Arial" w:hAnsi="Arial" w:cs="Arial"/>
                <w:i/>
                <w:sz w:val="16"/>
                <w:szCs w:val="16"/>
                <w:vertAlign w:val="superscript"/>
              </w:rPr>
              <w:t>b</w:t>
            </w:r>
            <w:r w:rsidRPr="00BA46AF">
              <w:rPr>
                <w:rFonts w:ascii="Arial" w:hAnsi="Arial" w:cs="Arial"/>
                <w:i/>
                <w:sz w:val="16"/>
                <w:szCs w:val="16"/>
                <w:vertAlign w:val="superscript"/>
              </w:rPr>
              <w:t>)</w:t>
            </w:r>
          </w:p>
        </w:tc>
        <w:tc>
          <w:tcPr>
            <w:tcW w:w="640" w:type="pct"/>
            <w:gridSpan w:val="2"/>
            <w:tcBorders>
              <w:top w:val="nil"/>
              <w:left w:val="nil"/>
              <w:bottom w:val="nil"/>
              <w:right w:val="nil"/>
            </w:tcBorders>
            <w:tcMar>
              <w:top w:w="0" w:type="dxa"/>
              <w:left w:w="0" w:type="dxa"/>
              <w:bottom w:w="28" w:type="dxa"/>
              <w:right w:w="0" w:type="dxa"/>
            </w:tcMar>
          </w:tcPr>
          <w:p w14:paraId="24207BDD" w14:textId="77777777" w:rsidR="00EF26D4" w:rsidRPr="008C147B" w:rsidRDefault="00EF26D4" w:rsidP="00EF26D4">
            <w:pPr>
              <w:pStyle w:val="NormalWeb"/>
              <w:spacing w:before="0" w:beforeAutospacing="0" w:after="0"/>
              <w:jc w:val="right"/>
              <w:rPr>
                <w:rFonts w:ascii="Arial" w:hAnsi="Arial" w:cs="Arial"/>
                <w:b/>
                <w:i/>
                <w:sz w:val="16"/>
                <w:szCs w:val="16"/>
              </w:rPr>
            </w:pPr>
            <w:r w:rsidRPr="008C147B">
              <w:rPr>
                <w:rFonts w:ascii="Arial" w:hAnsi="Arial" w:cs="Arial"/>
                <w:sz w:val="16"/>
                <w:szCs w:val="16"/>
              </w:rPr>
              <w:t>36</w:t>
            </w:r>
          </w:p>
        </w:tc>
        <w:tc>
          <w:tcPr>
            <w:tcW w:w="640" w:type="pct"/>
            <w:gridSpan w:val="2"/>
            <w:tcBorders>
              <w:top w:val="nil"/>
              <w:left w:val="nil"/>
              <w:bottom w:val="nil"/>
              <w:right w:val="nil"/>
            </w:tcBorders>
            <w:tcMar>
              <w:top w:w="0" w:type="dxa"/>
              <w:left w:w="0" w:type="dxa"/>
              <w:bottom w:w="28" w:type="dxa"/>
              <w:right w:w="0" w:type="dxa"/>
            </w:tcMar>
          </w:tcPr>
          <w:p w14:paraId="0D3C826A" w14:textId="77777777" w:rsidR="00EF26D4" w:rsidRPr="008C147B" w:rsidRDefault="00EF26D4" w:rsidP="00EF26D4">
            <w:pPr>
              <w:pStyle w:val="NormalWeb"/>
              <w:spacing w:before="0" w:beforeAutospacing="0" w:after="0"/>
              <w:jc w:val="right"/>
              <w:rPr>
                <w:rFonts w:ascii="Arial" w:hAnsi="Arial" w:cs="Arial"/>
                <w:b/>
                <w:i/>
                <w:sz w:val="16"/>
                <w:szCs w:val="16"/>
              </w:rPr>
            </w:pPr>
            <w:r w:rsidRPr="008C147B">
              <w:rPr>
                <w:rFonts w:ascii="Arial" w:hAnsi="Arial" w:cs="Arial"/>
                <w:sz w:val="16"/>
                <w:szCs w:val="16"/>
              </w:rPr>
              <w:t>0.5</w:t>
            </w:r>
          </w:p>
        </w:tc>
        <w:tc>
          <w:tcPr>
            <w:tcW w:w="646" w:type="pct"/>
            <w:gridSpan w:val="2"/>
            <w:tcBorders>
              <w:top w:val="nil"/>
              <w:left w:val="nil"/>
              <w:bottom w:val="nil"/>
              <w:right w:val="nil"/>
            </w:tcBorders>
            <w:tcMar>
              <w:top w:w="0" w:type="dxa"/>
              <w:left w:w="0" w:type="dxa"/>
              <w:bottom w:w="28" w:type="dxa"/>
              <w:right w:w="0" w:type="dxa"/>
            </w:tcMar>
          </w:tcPr>
          <w:p w14:paraId="6563C7AA" w14:textId="77777777" w:rsidR="00EF26D4" w:rsidRPr="008C147B" w:rsidRDefault="00EF26D4" w:rsidP="00EF26D4">
            <w:pPr>
              <w:pStyle w:val="NormalWeb"/>
              <w:spacing w:before="0" w:beforeAutospacing="0" w:after="0"/>
              <w:jc w:val="right"/>
              <w:rPr>
                <w:rFonts w:ascii="Arial" w:hAnsi="Arial" w:cs="Arial"/>
                <w:b/>
                <w:i/>
                <w:sz w:val="16"/>
                <w:szCs w:val="16"/>
              </w:rPr>
            </w:pPr>
            <w:r w:rsidRPr="008C147B">
              <w:rPr>
                <w:rFonts w:ascii="Arial" w:hAnsi="Arial" w:cs="Arial"/>
                <w:sz w:val="16"/>
                <w:szCs w:val="16"/>
              </w:rPr>
              <w:t>18</w:t>
            </w:r>
          </w:p>
        </w:tc>
        <w:tc>
          <w:tcPr>
            <w:tcW w:w="644" w:type="pct"/>
            <w:tcBorders>
              <w:top w:val="nil"/>
              <w:left w:val="nil"/>
              <w:bottom w:val="nil"/>
              <w:right w:val="nil"/>
            </w:tcBorders>
            <w:tcMar>
              <w:top w:w="0" w:type="dxa"/>
              <w:left w:w="0" w:type="dxa"/>
              <w:bottom w:w="28" w:type="dxa"/>
              <w:right w:w="0" w:type="dxa"/>
            </w:tcMar>
          </w:tcPr>
          <w:p w14:paraId="3FEFB693" w14:textId="77777777" w:rsidR="00EF26D4" w:rsidRPr="008C147B" w:rsidRDefault="00EF26D4" w:rsidP="00EF26D4">
            <w:pPr>
              <w:pStyle w:val="NormalWeb"/>
              <w:spacing w:before="0" w:beforeAutospacing="0" w:after="0"/>
              <w:jc w:val="right"/>
              <w:rPr>
                <w:rFonts w:ascii="Arial" w:hAnsi="Arial" w:cs="Arial"/>
                <w:b/>
                <w:i/>
                <w:sz w:val="16"/>
                <w:szCs w:val="16"/>
              </w:rPr>
            </w:pPr>
            <w:r w:rsidRPr="008C147B">
              <w:rPr>
                <w:rFonts w:ascii="Arial" w:hAnsi="Arial" w:cs="Arial"/>
                <w:sz w:val="16"/>
                <w:szCs w:val="16"/>
              </w:rPr>
              <w:t>15</w:t>
            </w:r>
          </w:p>
        </w:tc>
        <w:tc>
          <w:tcPr>
            <w:tcW w:w="640" w:type="pct"/>
            <w:tcBorders>
              <w:top w:val="nil"/>
              <w:left w:val="nil"/>
              <w:bottom w:val="nil"/>
              <w:right w:val="nil"/>
            </w:tcBorders>
            <w:tcMar>
              <w:top w:w="0" w:type="dxa"/>
              <w:left w:w="0" w:type="dxa"/>
              <w:bottom w:w="28" w:type="dxa"/>
              <w:right w:w="0" w:type="dxa"/>
            </w:tcMar>
          </w:tcPr>
          <w:p w14:paraId="6A3BFBDE" w14:textId="77777777" w:rsidR="00EF26D4" w:rsidRPr="008C147B" w:rsidRDefault="00EF26D4" w:rsidP="00EF26D4">
            <w:pPr>
              <w:pStyle w:val="NormalWeb"/>
              <w:spacing w:before="0" w:beforeAutospacing="0" w:after="0"/>
              <w:jc w:val="right"/>
              <w:rPr>
                <w:rFonts w:ascii="Arial" w:hAnsi="Arial" w:cs="Arial"/>
                <w:b/>
                <w:i/>
                <w:sz w:val="16"/>
                <w:szCs w:val="16"/>
              </w:rPr>
            </w:pPr>
            <w:r w:rsidRPr="008C147B">
              <w:rPr>
                <w:rFonts w:ascii="Arial" w:hAnsi="Arial" w:cs="Arial"/>
                <w:sz w:val="16"/>
                <w:szCs w:val="16"/>
              </w:rPr>
              <w:t>15</w:t>
            </w:r>
          </w:p>
        </w:tc>
        <w:tc>
          <w:tcPr>
            <w:tcW w:w="636" w:type="pct"/>
            <w:tcBorders>
              <w:top w:val="nil"/>
              <w:left w:val="nil"/>
              <w:bottom w:val="nil"/>
              <w:right w:val="nil"/>
            </w:tcBorders>
            <w:tcMar>
              <w:top w:w="0" w:type="dxa"/>
              <w:left w:w="0" w:type="dxa"/>
              <w:bottom w:w="28" w:type="dxa"/>
              <w:right w:w="0" w:type="dxa"/>
            </w:tcMar>
          </w:tcPr>
          <w:p w14:paraId="1A3A6504" w14:textId="77777777" w:rsidR="00EF26D4" w:rsidRPr="008C147B" w:rsidRDefault="00EF26D4" w:rsidP="00EF26D4">
            <w:pPr>
              <w:pStyle w:val="NormalWeb"/>
              <w:spacing w:before="0" w:beforeAutospacing="0" w:after="0"/>
              <w:jc w:val="right"/>
              <w:rPr>
                <w:rFonts w:ascii="Arial" w:hAnsi="Arial" w:cs="Arial"/>
                <w:b/>
                <w:i/>
                <w:sz w:val="16"/>
                <w:szCs w:val="16"/>
              </w:rPr>
            </w:pPr>
            <w:r w:rsidRPr="008C147B">
              <w:rPr>
                <w:rFonts w:ascii="Arial" w:hAnsi="Arial" w:cs="Arial"/>
                <w:sz w:val="16"/>
                <w:szCs w:val="16"/>
              </w:rPr>
              <w:t>15</w:t>
            </w:r>
          </w:p>
        </w:tc>
      </w:tr>
      <w:tr w:rsidR="00EF26D4" w:rsidRPr="008C147B" w14:paraId="6E1CB5CD" w14:textId="77777777" w:rsidTr="00EF26D4">
        <w:trPr>
          <w:trHeight w:val="340"/>
          <w:tblCellSpacing w:w="0" w:type="dxa"/>
        </w:trPr>
        <w:tc>
          <w:tcPr>
            <w:tcW w:w="1154" w:type="pct"/>
            <w:gridSpan w:val="2"/>
            <w:tcBorders>
              <w:top w:val="nil"/>
              <w:left w:val="nil"/>
              <w:bottom w:val="single" w:sz="12" w:space="0" w:color="000000"/>
              <w:right w:val="nil"/>
            </w:tcBorders>
            <w:tcMar>
              <w:top w:w="0" w:type="dxa"/>
              <w:left w:w="0" w:type="dxa"/>
              <w:bottom w:w="28" w:type="dxa"/>
              <w:right w:w="0" w:type="dxa"/>
            </w:tcMar>
          </w:tcPr>
          <w:p w14:paraId="7C718EAF" w14:textId="77777777" w:rsidR="00EF26D4" w:rsidRPr="001305CE" w:rsidRDefault="00EF26D4" w:rsidP="00EF26D4">
            <w:pPr>
              <w:pStyle w:val="NormalWeb"/>
              <w:spacing w:before="0" w:beforeAutospacing="0" w:after="0"/>
              <w:rPr>
                <w:rFonts w:ascii="Arial" w:hAnsi="Arial" w:cs="Arial"/>
                <w:b/>
                <w:bCs/>
                <w:sz w:val="16"/>
                <w:szCs w:val="16"/>
              </w:rPr>
            </w:pPr>
            <w:r w:rsidRPr="00952173">
              <w:rPr>
                <w:rFonts w:ascii="Arial" w:hAnsi="Arial" w:cs="Arial"/>
                <w:b/>
                <w:bCs/>
                <w:sz w:val="16"/>
                <w:szCs w:val="16"/>
              </w:rPr>
              <w:t>Total</w:t>
            </w:r>
          </w:p>
        </w:tc>
        <w:tc>
          <w:tcPr>
            <w:tcW w:w="640" w:type="pct"/>
            <w:gridSpan w:val="2"/>
            <w:tcBorders>
              <w:top w:val="nil"/>
              <w:left w:val="nil"/>
              <w:bottom w:val="single" w:sz="12" w:space="0" w:color="000000"/>
              <w:right w:val="nil"/>
            </w:tcBorders>
            <w:tcMar>
              <w:top w:w="0" w:type="dxa"/>
              <w:left w:w="0" w:type="dxa"/>
              <w:bottom w:w="28" w:type="dxa"/>
              <w:right w:w="0" w:type="dxa"/>
            </w:tcMar>
          </w:tcPr>
          <w:p w14:paraId="2B7BC6B6" w14:textId="77777777" w:rsidR="00EF26D4" w:rsidRPr="001305CE" w:rsidRDefault="00EF26D4" w:rsidP="00EF26D4">
            <w:pPr>
              <w:pStyle w:val="NormalWeb"/>
              <w:spacing w:before="0" w:beforeAutospacing="0" w:after="0"/>
              <w:jc w:val="right"/>
              <w:rPr>
                <w:rFonts w:ascii="Arial" w:hAnsi="Arial" w:cs="Arial"/>
                <w:b/>
                <w:bCs/>
                <w:sz w:val="16"/>
                <w:szCs w:val="16"/>
              </w:rPr>
            </w:pPr>
            <w:r w:rsidRPr="00952173">
              <w:rPr>
                <w:rFonts w:ascii="Arial" w:hAnsi="Arial" w:cs="Arial"/>
                <w:b/>
                <w:bCs/>
                <w:sz w:val="16"/>
                <w:szCs w:val="16"/>
              </w:rPr>
              <w:t>7,880</w:t>
            </w:r>
          </w:p>
        </w:tc>
        <w:tc>
          <w:tcPr>
            <w:tcW w:w="640" w:type="pct"/>
            <w:gridSpan w:val="2"/>
            <w:tcBorders>
              <w:top w:val="nil"/>
              <w:left w:val="nil"/>
              <w:bottom w:val="single" w:sz="12" w:space="0" w:color="000000"/>
              <w:right w:val="nil"/>
            </w:tcBorders>
            <w:tcMar>
              <w:top w:w="0" w:type="dxa"/>
              <w:left w:w="0" w:type="dxa"/>
              <w:bottom w:w="28" w:type="dxa"/>
              <w:right w:w="0" w:type="dxa"/>
            </w:tcMar>
          </w:tcPr>
          <w:p w14:paraId="468306C3" w14:textId="77777777" w:rsidR="00EF26D4" w:rsidRPr="001305CE" w:rsidRDefault="00EF26D4" w:rsidP="00EF26D4">
            <w:pPr>
              <w:pStyle w:val="NormalWeb"/>
              <w:spacing w:before="0" w:beforeAutospacing="0" w:after="0"/>
              <w:jc w:val="right"/>
              <w:rPr>
                <w:rFonts w:ascii="Arial" w:hAnsi="Arial" w:cs="Arial"/>
                <w:b/>
                <w:bCs/>
                <w:sz w:val="16"/>
                <w:szCs w:val="16"/>
              </w:rPr>
            </w:pPr>
            <w:r w:rsidRPr="00952173">
              <w:rPr>
                <w:rFonts w:ascii="Arial" w:hAnsi="Arial" w:cs="Arial"/>
                <w:b/>
                <w:bCs/>
                <w:sz w:val="16"/>
                <w:szCs w:val="16"/>
              </w:rPr>
              <w:t>100.0</w:t>
            </w:r>
          </w:p>
        </w:tc>
        <w:tc>
          <w:tcPr>
            <w:tcW w:w="646" w:type="pct"/>
            <w:gridSpan w:val="2"/>
            <w:tcBorders>
              <w:top w:val="nil"/>
              <w:left w:val="nil"/>
              <w:bottom w:val="single" w:sz="12" w:space="0" w:color="000000"/>
              <w:right w:val="nil"/>
            </w:tcBorders>
            <w:tcMar>
              <w:top w:w="0" w:type="dxa"/>
              <w:left w:w="0" w:type="dxa"/>
              <w:bottom w:w="28" w:type="dxa"/>
              <w:right w:w="0" w:type="dxa"/>
            </w:tcMar>
          </w:tcPr>
          <w:p w14:paraId="2BA74E18" w14:textId="77777777" w:rsidR="00EF26D4" w:rsidRPr="001305CE" w:rsidRDefault="00EF26D4" w:rsidP="00EF26D4">
            <w:pPr>
              <w:pStyle w:val="NormalWeb"/>
              <w:spacing w:before="0" w:beforeAutospacing="0" w:after="0"/>
              <w:jc w:val="right"/>
              <w:rPr>
                <w:rFonts w:ascii="Arial" w:hAnsi="Arial" w:cs="Arial"/>
                <w:b/>
                <w:bCs/>
                <w:sz w:val="16"/>
                <w:szCs w:val="16"/>
              </w:rPr>
            </w:pPr>
            <w:r w:rsidRPr="00952173">
              <w:rPr>
                <w:rFonts w:ascii="Arial" w:hAnsi="Arial" w:cs="Arial"/>
                <w:b/>
                <w:bCs/>
                <w:sz w:val="16"/>
                <w:szCs w:val="16"/>
              </w:rPr>
              <w:t>2,276</w:t>
            </w:r>
          </w:p>
        </w:tc>
        <w:tc>
          <w:tcPr>
            <w:tcW w:w="644" w:type="pct"/>
            <w:tcBorders>
              <w:top w:val="nil"/>
              <w:left w:val="nil"/>
              <w:bottom w:val="single" w:sz="12" w:space="0" w:color="000000"/>
              <w:right w:val="nil"/>
            </w:tcBorders>
            <w:tcMar>
              <w:top w:w="0" w:type="dxa"/>
              <w:left w:w="0" w:type="dxa"/>
              <w:bottom w:w="28" w:type="dxa"/>
              <w:right w:w="0" w:type="dxa"/>
            </w:tcMar>
          </w:tcPr>
          <w:p w14:paraId="4C6BADBC" w14:textId="77777777" w:rsidR="00EF26D4" w:rsidRPr="001305CE" w:rsidRDefault="00EF26D4" w:rsidP="00EF26D4">
            <w:pPr>
              <w:pStyle w:val="NormalWeb"/>
              <w:spacing w:before="0" w:beforeAutospacing="0" w:after="0"/>
              <w:jc w:val="right"/>
              <w:rPr>
                <w:rFonts w:ascii="Arial" w:hAnsi="Arial" w:cs="Arial"/>
                <w:b/>
                <w:bCs/>
                <w:sz w:val="16"/>
                <w:szCs w:val="16"/>
              </w:rPr>
            </w:pPr>
            <w:r w:rsidRPr="00952173">
              <w:rPr>
                <w:rFonts w:ascii="Arial" w:hAnsi="Arial" w:cs="Arial"/>
                <w:b/>
                <w:bCs/>
                <w:sz w:val="16"/>
                <w:szCs w:val="16"/>
              </w:rPr>
              <w:t>1,729</w:t>
            </w:r>
          </w:p>
        </w:tc>
        <w:tc>
          <w:tcPr>
            <w:tcW w:w="640" w:type="pct"/>
            <w:tcBorders>
              <w:top w:val="nil"/>
              <w:left w:val="nil"/>
              <w:bottom w:val="single" w:sz="12" w:space="0" w:color="000000"/>
              <w:right w:val="nil"/>
            </w:tcBorders>
            <w:tcMar>
              <w:top w:w="0" w:type="dxa"/>
              <w:left w:w="0" w:type="dxa"/>
              <w:bottom w:w="28" w:type="dxa"/>
              <w:right w:w="0" w:type="dxa"/>
            </w:tcMar>
          </w:tcPr>
          <w:p w14:paraId="59F4D5EB" w14:textId="77777777" w:rsidR="00EF26D4" w:rsidRPr="001305CE" w:rsidRDefault="00EF26D4" w:rsidP="00EF26D4">
            <w:pPr>
              <w:pStyle w:val="NormalWeb"/>
              <w:spacing w:before="0" w:beforeAutospacing="0" w:after="0"/>
              <w:jc w:val="right"/>
              <w:rPr>
                <w:rFonts w:ascii="Arial" w:hAnsi="Arial" w:cs="Arial"/>
                <w:b/>
                <w:bCs/>
                <w:sz w:val="16"/>
                <w:szCs w:val="16"/>
              </w:rPr>
            </w:pPr>
            <w:r w:rsidRPr="00952173">
              <w:rPr>
                <w:rFonts w:ascii="Arial" w:hAnsi="Arial" w:cs="Arial"/>
                <w:b/>
                <w:bCs/>
                <w:sz w:val="16"/>
                <w:szCs w:val="16"/>
              </w:rPr>
              <w:t>1,746</w:t>
            </w:r>
          </w:p>
        </w:tc>
        <w:tc>
          <w:tcPr>
            <w:tcW w:w="636" w:type="pct"/>
            <w:tcBorders>
              <w:top w:val="nil"/>
              <w:left w:val="nil"/>
              <w:bottom w:val="single" w:sz="12" w:space="0" w:color="000000"/>
              <w:right w:val="nil"/>
            </w:tcBorders>
            <w:tcMar>
              <w:top w:w="0" w:type="dxa"/>
              <w:left w:w="0" w:type="dxa"/>
              <w:bottom w:w="28" w:type="dxa"/>
              <w:right w:w="0" w:type="dxa"/>
            </w:tcMar>
          </w:tcPr>
          <w:p w14:paraId="20BF834C" w14:textId="77777777" w:rsidR="00EF26D4" w:rsidRPr="001305CE" w:rsidRDefault="00EF26D4" w:rsidP="00EF26D4">
            <w:pPr>
              <w:pStyle w:val="NormalWeb"/>
              <w:spacing w:before="0" w:beforeAutospacing="0" w:after="0"/>
              <w:jc w:val="right"/>
              <w:rPr>
                <w:rFonts w:ascii="Arial" w:hAnsi="Arial" w:cs="Arial"/>
                <w:b/>
                <w:bCs/>
                <w:sz w:val="16"/>
                <w:szCs w:val="16"/>
              </w:rPr>
            </w:pPr>
            <w:r w:rsidRPr="00952173">
              <w:rPr>
                <w:rFonts w:ascii="Arial" w:hAnsi="Arial" w:cs="Arial"/>
                <w:b/>
                <w:bCs/>
                <w:sz w:val="16"/>
                <w:szCs w:val="16"/>
              </w:rPr>
              <w:t>1,508</w:t>
            </w:r>
          </w:p>
        </w:tc>
      </w:tr>
    </w:tbl>
    <w:p w14:paraId="10F60714" w14:textId="1F064580" w:rsidR="00EF26D4" w:rsidRPr="00EF26D4" w:rsidRDefault="00EF26D4" w:rsidP="004833DA">
      <w:pPr>
        <w:pStyle w:val="TableSourcefootnotes"/>
        <w:numPr>
          <w:ilvl w:val="0"/>
          <w:numId w:val="26"/>
        </w:numPr>
        <w:tabs>
          <w:tab w:val="left" w:pos="294"/>
        </w:tabs>
        <w:spacing w:before="0" w:after="0" w:line="240" w:lineRule="auto"/>
        <w:ind w:left="294" w:hanging="126"/>
        <w:rPr>
          <w:rFonts w:cs="Arial"/>
        </w:rPr>
      </w:pPr>
      <w:r w:rsidRPr="00EF26D4">
        <w:rPr>
          <w:rFonts w:cs="Arial"/>
        </w:rPr>
        <w:t xml:space="preserve">A variety of cycle types undertaken as part of surrogacy arrangements, e.g. cycles undertaken by intended parents or women donating their oocytes or embryos for use by the gestational carrier. </w:t>
      </w:r>
    </w:p>
    <w:p w14:paraId="497A5558" w14:textId="3E496D5B" w:rsidR="00EF26D4" w:rsidRPr="00EF26D4" w:rsidRDefault="00EF26D4" w:rsidP="004833DA">
      <w:pPr>
        <w:pStyle w:val="TableSourcefootnotes"/>
        <w:numPr>
          <w:ilvl w:val="0"/>
          <w:numId w:val="26"/>
        </w:numPr>
        <w:tabs>
          <w:tab w:val="left" w:pos="294"/>
        </w:tabs>
        <w:spacing w:before="0" w:after="0" w:line="240" w:lineRule="auto"/>
        <w:ind w:left="294" w:hanging="126"/>
        <w:rPr>
          <w:rFonts w:cs="Arial"/>
        </w:rPr>
      </w:pPr>
      <w:r w:rsidRPr="00EF26D4">
        <w:rPr>
          <w:rFonts w:cs="Arial"/>
        </w:rPr>
        <w:t>A cycle undertaken by a woman who carries, or intends to carry, a pregnancy on behalf of the intended parents with an agreement that the child will be raised by the intended parent(s).</w:t>
      </w:r>
    </w:p>
    <w:p w14:paraId="37465B3E" w14:textId="369D9D01" w:rsidR="00EF26D4" w:rsidRPr="00EF26D4" w:rsidRDefault="00EF26D4" w:rsidP="004833DA">
      <w:pPr>
        <w:pStyle w:val="NPESUbodytext"/>
        <w:spacing w:before="0" w:after="0" w:line="240" w:lineRule="auto"/>
        <w:rPr>
          <w:rFonts w:cs="Arial"/>
          <w:i/>
          <w:iCs/>
          <w:sz w:val="14"/>
        </w:rPr>
      </w:pPr>
      <w:r w:rsidRPr="00EF26D4">
        <w:rPr>
          <w:rFonts w:cs="Arial"/>
          <w:i/>
          <w:iCs/>
          <w:sz w:val="14"/>
        </w:rPr>
        <w:t>Note: ‘not applicable’ is denoted by ..</w:t>
      </w:r>
    </w:p>
    <w:p w14:paraId="579CEE14" w14:textId="3A665061" w:rsidR="00EF26D4" w:rsidRDefault="00EF26D4" w:rsidP="00EF26D4">
      <w:pPr>
        <w:pStyle w:val="NPESUbodytext"/>
      </w:pPr>
    </w:p>
    <w:p w14:paraId="07EF70F2" w14:textId="77777777" w:rsidR="00EF26D4" w:rsidRDefault="00EF26D4" w:rsidP="00EF26D4">
      <w:pPr>
        <w:pStyle w:val="NPESUbodytext"/>
        <w:sectPr w:rsidR="00EF26D4" w:rsidSect="00905EF1">
          <w:pgSz w:w="11906" w:h="16838"/>
          <w:pgMar w:top="1440" w:right="1440" w:bottom="1440" w:left="1440" w:header="708" w:footer="708" w:gutter="0"/>
          <w:pgNumType w:start="1"/>
          <w:cols w:space="708"/>
          <w:docGrid w:linePitch="360"/>
        </w:sectPr>
      </w:pPr>
    </w:p>
    <w:p w14:paraId="6532EB63" w14:textId="66FE3D9E" w:rsidR="00EF26D4" w:rsidRPr="00EF26D4" w:rsidRDefault="00EF26D4" w:rsidP="00EF26D4">
      <w:pPr>
        <w:pStyle w:val="Heading3"/>
        <w:rPr>
          <w:rFonts w:eastAsia="Times New Roman" w:cs="Arial"/>
        </w:rPr>
      </w:pPr>
      <w:r>
        <w:rPr>
          <w:rFonts w:eastAsia="Times New Roman" w:cs="Arial"/>
        </w:rPr>
        <w:lastRenderedPageBreak/>
        <w:t>E</w:t>
      </w:r>
      <w:r w:rsidRPr="00511708">
        <w:rPr>
          <w:rFonts w:eastAsia="Times New Roman" w:cs="Arial"/>
        </w:rPr>
        <w:t>thnicity</w:t>
      </w:r>
    </w:p>
    <w:p w14:paraId="6D7D3132" w14:textId="77777777" w:rsidR="00EF26D4" w:rsidRDefault="00EF26D4" w:rsidP="00EF26D4">
      <w:pPr>
        <w:pStyle w:val="NPESUbodytext"/>
        <w:spacing w:before="0"/>
        <w:rPr>
          <w:rFonts w:cs="Arial"/>
          <w:lang w:eastAsia="en-AU"/>
        </w:rPr>
      </w:pPr>
      <w:r>
        <w:rPr>
          <w:rFonts w:cs="Arial"/>
          <w:lang w:eastAsia="en-AU"/>
        </w:rPr>
        <w:t xml:space="preserve">In 2019, there were 4,557 women that undertook 7,839 initiated ART treatment cycles (excluding surrogacy cycles) (Table 2 and Table 3). The largest proportion of these cycles was undertaken by women of European ethnicity (54.5%), followed by women of Asian ethnicity (19.9%). Approximately 6% of treatment cycles were undertaken by women of Maori and Pacific Peoples ethnicity (Table 2). </w:t>
      </w:r>
    </w:p>
    <w:tbl>
      <w:tblPr>
        <w:tblW w:w="4947"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1276"/>
        <w:gridCol w:w="991"/>
        <w:gridCol w:w="854"/>
        <w:gridCol w:w="141"/>
        <w:gridCol w:w="1134"/>
        <w:gridCol w:w="1273"/>
        <w:gridCol w:w="995"/>
        <w:gridCol w:w="143"/>
        <w:gridCol w:w="995"/>
        <w:gridCol w:w="139"/>
        <w:gridCol w:w="989"/>
      </w:tblGrid>
      <w:tr w:rsidR="00EF26D4" w:rsidRPr="00617599" w14:paraId="6AE51E81" w14:textId="77777777" w:rsidTr="004833DA">
        <w:trPr>
          <w:trHeight w:val="247"/>
          <w:tblHeader/>
          <w:tblCellSpacing w:w="0" w:type="dxa"/>
        </w:trPr>
        <w:tc>
          <w:tcPr>
            <w:tcW w:w="5000" w:type="pct"/>
            <w:gridSpan w:val="11"/>
            <w:tcBorders>
              <w:top w:val="nil"/>
              <w:left w:val="nil"/>
              <w:bottom w:val="single" w:sz="12" w:space="0" w:color="auto"/>
              <w:right w:val="nil"/>
            </w:tcBorders>
          </w:tcPr>
          <w:p w14:paraId="76D52B25" w14:textId="7C493993" w:rsidR="00EF26D4" w:rsidRPr="00617599" w:rsidRDefault="00EF26D4" w:rsidP="00EF26D4">
            <w:pPr>
              <w:pStyle w:val="Caption"/>
              <w:spacing w:before="60" w:line="260" w:lineRule="atLeast"/>
              <w:rPr>
                <w:rFonts w:eastAsia="Times New Roman"/>
                <w:lang w:eastAsia="en-AU"/>
              </w:rPr>
            </w:pPr>
            <w:bookmarkStart w:id="205" w:name="_Toc106715395"/>
            <w:bookmarkStart w:id="206" w:name="_Toc145490547"/>
            <w:r>
              <w:t xml:space="preserve">Table </w:t>
            </w:r>
            <w:r>
              <w:fldChar w:fldCharType="begin"/>
            </w:r>
            <w:r>
              <w:instrText xml:space="preserve"> SEQ Table \* ARABIC </w:instrText>
            </w:r>
            <w:r>
              <w:fldChar w:fldCharType="separate"/>
            </w:r>
            <w:r w:rsidR="005C0C9F">
              <w:rPr>
                <w:noProof/>
              </w:rPr>
              <w:t>2</w:t>
            </w:r>
            <w:r>
              <w:fldChar w:fldCharType="end"/>
            </w:r>
            <w:r>
              <w:t xml:space="preserve">: </w:t>
            </w:r>
            <w:r w:rsidRPr="00F50268">
              <w:rPr>
                <w:rFonts w:eastAsia="Times New Roman"/>
                <w:lang w:eastAsia="en-AU"/>
              </w:rPr>
              <w:t>Number of initiated ART treatment cycles</w:t>
            </w:r>
            <w:r>
              <w:rPr>
                <w:rFonts w:eastAsia="Times New Roman"/>
                <w:lang w:eastAsia="en-AU"/>
              </w:rPr>
              <w:t xml:space="preserve"> (excluding surrogacy)</w:t>
            </w:r>
            <w:r w:rsidRPr="00F50268">
              <w:rPr>
                <w:rFonts w:eastAsia="Times New Roman"/>
                <w:lang w:eastAsia="en-AU"/>
              </w:rPr>
              <w:t xml:space="preserve"> by ethnicity, New Zealand, 2019</w:t>
            </w:r>
            <w:bookmarkEnd w:id="205"/>
            <w:bookmarkEnd w:id="206"/>
          </w:p>
        </w:tc>
      </w:tr>
      <w:tr w:rsidR="00EF26D4" w:rsidRPr="00617599" w14:paraId="2FE35D4E" w14:textId="77777777" w:rsidTr="004833DA">
        <w:trPr>
          <w:trHeight w:val="227"/>
          <w:tblHeader/>
          <w:tblCellSpacing w:w="0" w:type="dxa"/>
        </w:trPr>
        <w:tc>
          <w:tcPr>
            <w:tcW w:w="714" w:type="pct"/>
            <w:tcBorders>
              <w:top w:val="nil"/>
              <w:left w:val="nil"/>
              <w:bottom w:val="nil"/>
              <w:right w:val="nil"/>
            </w:tcBorders>
            <w:tcMar>
              <w:top w:w="0" w:type="dxa"/>
              <w:left w:w="0" w:type="dxa"/>
              <w:bottom w:w="0" w:type="dxa"/>
              <w:right w:w="0" w:type="dxa"/>
            </w:tcMar>
            <w:vAlign w:val="center"/>
          </w:tcPr>
          <w:p w14:paraId="72D022A3" w14:textId="77777777" w:rsidR="00EF26D4" w:rsidRPr="00617599" w:rsidRDefault="00EF26D4" w:rsidP="00EF26D4">
            <w:pPr>
              <w:spacing w:after="0" w:line="276" w:lineRule="auto"/>
              <w:rPr>
                <w:rFonts w:ascii="Arial" w:eastAsia="Times New Roman" w:hAnsi="Arial" w:cs="Arial"/>
                <w:b/>
                <w:bCs/>
                <w:sz w:val="16"/>
                <w:szCs w:val="16"/>
                <w:lang w:eastAsia="en-AU"/>
              </w:rPr>
            </w:pPr>
          </w:p>
        </w:tc>
        <w:tc>
          <w:tcPr>
            <w:tcW w:w="1033" w:type="pct"/>
            <w:gridSpan w:val="2"/>
            <w:tcBorders>
              <w:top w:val="nil"/>
              <w:left w:val="nil"/>
              <w:bottom w:val="single" w:sz="6" w:space="0" w:color="000000"/>
              <w:right w:val="nil"/>
            </w:tcBorders>
            <w:tcMar>
              <w:top w:w="0" w:type="dxa"/>
              <w:left w:w="0" w:type="dxa"/>
              <w:bottom w:w="28" w:type="dxa"/>
              <w:right w:w="0" w:type="dxa"/>
            </w:tcMar>
            <w:vAlign w:val="center"/>
          </w:tcPr>
          <w:p w14:paraId="35CDB715"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79" w:type="pct"/>
            <w:tcBorders>
              <w:top w:val="nil"/>
              <w:left w:val="nil"/>
              <w:bottom w:val="nil"/>
              <w:right w:val="nil"/>
            </w:tcBorders>
            <w:tcMar>
              <w:top w:w="0" w:type="dxa"/>
              <w:left w:w="0" w:type="dxa"/>
              <w:bottom w:w="0" w:type="dxa"/>
              <w:right w:w="0" w:type="dxa"/>
            </w:tcMar>
            <w:vAlign w:val="center"/>
          </w:tcPr>
          <w:p w14:paraId="2FF581D0"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1905" w:type="pct"/>
            <w:gridSpan w:val="3"/>
            <w:tcBorders>
              <w:top w:val="nil"/>
              <w:left w:val="nil"/>
              <w:bottom w:val="single" w:sz="6" w:space="0" w:color="000000"/>
              <w:right w:val="nil"/>
            </w:tcBorders>
            <w:tcMar>
              <w:top w:w="0" w:type="dxa"/>
              <w:left w:w="0" w:type="dxa"/>
              <w:bottom w:w="28" w:type="dxa"/>
              <w:right w:w="0" w:type="dxa"/>
            </w:tcMar>
            <w:vAlign w:val="center"/>
          </w:tcPr>
          <w:p w14:paraId="7881D297"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80" w:type="pct"/>
            <w:tcBorders>
              <w:top w:val="nil"/>
              <w:left w:val="nil"/>
              <w:bottom w:val="nil"/>
              <w:right w:val="nil"/>
            </w:tcBorders>
            <w:tcMar>
              <w:top w:w="0" w:type="dxa"/>
              <w:left w:w="0" w:type="dxa"/>
              <w:bottom w:w="0" w:type="dxa"/>
              <w:right w:w="0" w:type="dxa"/>
            </w:tcMar>
            <w:vAlign w:val="center"/>
          </w:tcPr>
          <w:p w14:paraId="2778D661"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557" w:type="pct"/>
            <w:tcBorders>
              <w:top w:val="nil"/>
              <w:left w:val="nil"/>
              <w:right w:val="nil"/>
            </w:tcBorders>
          </w:tcPr>
          <w:p w14:paraId="61C513E3"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78" w:type="pct"/>
            <w:tcBorders>
              <w:top w:val="nil"/>
              <w:left w:val="nil"/>
              <w:right w:val="nil"/>
            </w:tcBorders>
            <w:tcMar>
              <w:top w:w="0" w:type="dxa"/>
              <w:left w:w="0" w:type="dxa"/>
              <w:bottom w:w="28" w:type="dxa"/>
              <w:right w:w="0" w:type="dxa"/>
            </w:tcMar>
            <w:vAlign w:val="center"/>
          </w:tcPr>
          <w:p w14:paraId="6098E4B2"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554" w:type="pct"/>
            <w:tcBorders>
              <w:top w:val="nil"/>
              <w:left w:val="nil"/>
              <w:right w:val="nil"/>
            </w:tcBorders>
            <w:vAlign w:val="center"/>
          </w:tcPr>
          <w:p w14:paraId="648A7CD1"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r>
      <w:tr w:rsidR="00EF26D4" w:rsidRPr="00617599" w14:paraId="4D1011AA" w14:textId="77777777" w:rsidTr="004833DA">
        <w:trPr>
          <w:trHeight w:val="227"/>
          <w:tblHeader/>
          <w:tblCellSpacing w:w="0" w:type="dxa"/>
        </w:trPr>
        <w:tc>
          <w:tcPr>
            <w:tcW w:w="714" w:type="pct"/>
            <w:tcBorders>
              <w:top w:val="nil"/>
              <w:left w:val="nil"/>
              <w:bottom w:val="single" w:sz="6" w:space="0" w:color="000000"/>
              <w:right w:val="nil"/>
            </w:tcBorders>
            <w:tcMar>
              <w:top w:w="0" w:type="dxa"/>
              <w:left w:w="0" w:type="dxa"/>
              <w:bottom w:w="28" w:type="dxa"/>
              <w:right w:w="0" w:type="dxa"/>
            </w:tcMar>
            <w:vAlign w:val="center"/>
          </w:tcPr>
          <w:p w14:paraId="407F4B15" w14:textId="77777777" w:rsidR="00EF26D4" w:rsidRPr="00617599" w:rsidRDefault="00EF26D4" w:rsidP="00EF26D4">
            <w:pPr>
              <w:spacing w:after="0" w:line="276" w:lineRule="auto"/>
              <w:rPr>
                <w:rFonts w:ascii="Arial" w:eastAsia="Times New Roman" w:hAnsi="Arial" w:cs="Arial"/>
                <w:b/>
                <w:bCs/>
                <w:sz w:val="16"/>
                <w:szCs w:val="16"/>
                <w:lang w:eastAsia="en-AU"/>
              </w:rPr>
            </w:pPr>
            <w:r w:rsidRPr="00ED412B">
              <w:rPr>
                <w:rFonts w:ascii="Arial" w:eastAsia="Times New Roman" w:hAnsi="Arial" w:cs="Arial"/>
                <w:b/>
                <w:bCs/>
                <w:sz w:val="16"/>
                <w:szCs w:val="16"/>
                <w:lang w:eastAsia="en-AU"/>
              </w:rPr>
              <w:t>Ethnicity</w:t>
            </w:r>
            <w:r w:rsidRPr="00CA5EE3">
              <w:rPr>
                <w:rFonts w:ascii="Arial" w:eastAsia="Times New Roman" w:hAnsi="Arial" w:cs="Arial"/>
                <w:b/>
                <w:bCs/>
                <w:sz w:val="16"/>
                <w:szCs w:val="16"/>
                <w:vertAlign w:val="superscript"/>
                <w:lang w:eastAsia="en-AU"/>
              </w:rPr>
              <w:t>(a)</w:t>
            </w:r>
          </w:p>
        </w:tc>
        <w:tc>
          <w:tcPr>
            <w:tcW w:w="555" w:type="pct"/>
            <w:tcBorders>
              <w:top w:val="nil"/>
              <w:left w:val="nil"/>
              <w:bottom w:val="single" w:sz="6" w:space="0" w:color="000000"/>
              <w:right w:val="nil"/>
            </w:tcBorders>
            <w:tcMar>
              <w:top w:w="0" w:type="dxa"/>
              <w:left w:w="0" w:type="dxa"/>
              <w:bottom w:w="28" w:type="dxa"/>
              <w:right w:w="0" w:type="dxa"/>
            </w:tcMar>
            <w:vAlign w:val="center"/>
          </w:tcPr>
          <w:p w14:paraId="6E7044FC"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Fresh</w:t>
            </w:r>
          </w:p>
        </w:tc>
        <w:tc>
          <w:tcPr>
            <w:tcW w:w="478" w:type="pct"/>
            <w:tcBorders>
              <w:top w:val="nil"/>
              <w:left w:val="nil"/>
              <w:bottom w:val="single" w:sz="6" w:space="0" w:color="000000"/>
              <w:right w:val="nil"/>
            </w:tcBorders>
            <w:tcMar>
              <w:top w:w="0" w:type="dxa"/>
              <w:left w:w="0" w:type="dxa"/>
              <w:bottom w:w="28" w:type="dxa"/>
              <w:right w:w="0" w:type="dxa"/>
            </w:tcMar>
            <w:vAlign w:val="center"/>
          </w:tcPr>
          <w:p w14:paraId="64136803"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Thaw</w:t>
            </w:r>
          </w:p>
        </w:tc>
        <w:tc>
          <w:tcPr>
            <w:tcW w:w="79" w:type="pct"/>
            <w:tcBorders>
              <w:top w:val="nil"/>
              <w:left w:val="nil"/>
              <w:bottom w:val="single" w:sz="6" w:space="0" w:color="000000"/>
              <w:right w:val="nil"/>
            </w:tcBorders>
            <w:tcMar>
              <w:top w:w="0" w:type="dxa"/>
              <w:left w:w="0" w:type="dxa"/>
              <w:bottom w:w="28" w:type="dxa"/>
              <w:right w:w="0" w:type="dxa"/>
            </w:tcMar>
            <w:vAlign w:val="center"/>
          </w:tcPr>
          <w:p w14:paraId="578A2DA7"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635" w:type="pct"/>
            <w:tcBorders>
              <w:top w:val="nil"/>
              <w:left w:val="nil"/>
              <w:bottom w:val="single" w:sz="6" w:space="0" w:color="000000"/>
              <w:right w:val="nil"/>
            </w:tcBorders>
            <w:tcMar>
              <w:top w:w="0" w:type="dxa"/>
              <w:left w:w="0" w:type="dxa"/>
              <w:bottom w:w="28" w:type="dxa"/>
              <w:right w:w="0" w:type="dxa"/>
            </w:tcMar>
            <w:vAlign w:val="center"/>
          </w:tcPr>
          <w:p w14:paraId="6B065574"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Oocyte recipient</w:t>
            </w:r>
          </w:p>
        </w:tc>
        <w:tc>
          <w:tcPr>
            <w:tcW w:w="713" w:type="pct"/>
            <w:tcBorders>
              <w:top w:val="nil"/>
              <w:left w:val="nil"/>
              <w:bottom w:val="single" w:sz="6" w:space="0" w:color="000000"/>
              <w:right w:val="nil"/>
            </w:tcBorders>
            <w:tcMar>
              <w:top w:w="0" w:type="dxa"/>
              <w:left w:w="0" w:type="dxa"/>
              <w:bottom w:w="28" w:type="dxa"/>
              <w:right w:w="0" w:type="dxa"/>
            </w:tcMar>
            <w:vAlign w:val="center"/>
          </w:tcPr>
          <w:p w14:paraId="6D0931A8"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Embryo recipient</w:t>
            </w:r>
          </w:p>
        </w:tc>
        <w:tc>
          <w:tcPr>
            <w:tcW w:w="557" w:type="pct"/>
            <w:tcBorders>
              <w:top w:val="nil"/>
              <w:left w:val="nil"/>
              <w:bottom w:val="single" w:sz="6" w:space="0" w:color="000000"/>
              <w:right w:val="nil"/>
            </w:tcBorders>
            <w:tcMar>
              <w:top w:w="0" w:type="dxa"/>
              <w:left w:w="0" w:type="dxa"/>
              <w:bottom w:w="28" w:type="dxa"/>
              <w:right w:w="0" w:type="dxa"/>
            </w:tcMar>
            <w:vAlign w:val="center"/>
          </w:tcPr>
          <w:p w14:paraId="14C2F73D"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Oocyte donation</w:t>
            </w:r>
          </w:p>
        </w:tc>
        <w:tc>
          <w:tcPr>
            <w:tcW w:w="80" w:type="pct"/>
            <w:tcBorders>
              <w:top w:val="nil"/>
              <w:left w:val="nil"/>
              <w:bottom w:val="single" w:sz="6" w:space="0" w:color="000000"/>
              <w:right w:val="nil"/>
            </w:tcBorders>
            <w:tcMar>
              <w:top w:w="0" w:type="dxa"/>
              <w:left w:w="0" w:type="dxa"/>
              <w:bottom w:w="28" w:type="dxa"/>
              <w:right w:w="0" w:type="dxa"/>
            </w:tcMar>
            <w:vAlign w:val="center"/>
          </w:tcPr>
          <w:p w14:paraId="1693A6B8"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557" w:type="pct"/>
            <w:tcBorders>
              <w:left w:val="nil"/>
              <w:bottom w:val="single" w:sz="6" w:space="0" w:color="000000"/>
              <w:right w:val="nil"/>
            </w:tcBorders>
          </w:tcPr>
          <w:p w14:paraId="396FA63A"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Total</w:t>
            </w:r>
          </w:p>
        </w:tc>
        <w:tc>
          <w:tcPr>
            <w:tcW w:w="78" w:type="pct"/>
            <w:tcBorders>
              <w:top w:val="nil"/>
              <w:left w:val="nil"/>
              <w:right w:val="nil"/>
            </w:tcBorders>
            <w:tcMar>
              <w:top w:w="0" w:type="dxa"/>
              <w:left w:w="0" w:type="dxa"/>
              <w:bottom w:w="28" w:type="dxa"/>
              <w:right w:w="0" w:type="dxa"/>
            </w:tcMar>
            <w:vAlign w:val="center"/>
          </w:tcPr>
          <w:p w14:paraId="0B48E08E"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p>
        </w:tc>
        <w:tc>
          <w:tcPr>
            <w:tcW w:w="554" w:type="pct"/>
            <w:tcBorders>
              <w:left w:val="nil"/>
              <w:bottom w:val="single" w:sz="6" w:space="0" w:color="000000"/>
              <w:right w:val="nil"/>
            </w:tcBorders>
            <w:tcMar>
              <w:top w:w="0" w:type="dxa"/>
              <w:left w:w="0" w:type="dxa"/>
              <w:bottom w:w="28" w:type="dxa"/>
              <w:right w:w="0" w:type="dxa"/>
            </w:tcMar>
            <w:vAlign w:val="center"/>
          </w:tcPr>
          <w:p w14:paraId="05DB6721"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r w:rsidRPr="0076446A">
              <w:rPr>
                <w:rFonts w:ascii="Arial" w:eastAsia="Times New Roman" w:hAnsi="Arial" w:cs="Arial"/>
                <w:b/>
                <w:bCs/>
                <w:sz w:val="16"/>
                <w:szCs w:val="16"/>
                <w:lang w:eastAsia="en-AU"/>
              </w:rPr>
              <w:t>Mean age (years)</w:t>
            </w:r>
            <w:r w:rsidRPr="0076446A">
              <w:rPr>
                <w:rFonts w:ascii="Arial" w:eastAsia="Times New Roman" w:hAnsi="Arial" w:cs="Arial"/>
                <w:b/>
                <w:bCs/>
                <w:sz w:val="16"/>
                <w:szCs w:val="16"/>
                <w:vertAlign w:val="superscript"/>
                <w:lang w:eastAsia="en-AU"/>
              </w:rPr>
              <w:t xml:space="preserve"> (</w:t>
            </w:r>
            <w:r>
              <w:rPr>
                <w:rFonts w:ascii="Arial" w:eastAsia="Times New Roman" w:hAnsi="Arial" w:cs="Arial"/>
                <w:b/>
                <w:bCs/>
                <w:sz w:val="16"/>
                <w:szCs w:val="16"/>
                <w:vertAlign w:val="superscript"/>
                <w:lang w:eastAsia="en-AU"/>
              </w:rPr>
              <w:t>b)</w:t>
            </w:r>
          </w:p>
        </w:tc>
      </w:tr>
      <w:tr w:rsidR="00EF26D4" w:rsidRPr="00617599" w14:paraId="33C8F38F" w14:textId="77777777" w:rsidTr="004833DA">
        <w:trPr>
          <w:trHeight w:val="227"/>
          <w:tblCellSpacing w:w="0" w:type="dxa"/>
        </w:trPr>
        <w:tc>
          <w:tcPr>
            <w:tcW w:w="5000" w:type="pct"/>
            <w:gridSpan w:val="11"/>
            <w:tcBorders>
              <w:top w:val="nil"/>
              <w:left w:val="nil"/>
              <w:bottom w:val="nil"/>
              <w:right w:val="nil"/>
            </w:tcBorders>
          </w:tcPr>
          <w:p w14:paraId="7C8274D4" w14:textId="77777777" w:rsidR="00EF26D4" w:rsidRPr="00511708" w:rsidRDefault="00EF26D4" w:rsidP="00EF26D4">
            <w:pPr>
              <w:spacing w:after="0" w:line="276" w:lineRule="auto"/>
              <w:jc w:val="center"/>
              <w:rPr>
                <w:rFonts w:ascii="Arial" w:eastAsia="Times New Roman" w:hAnsi="Arial" w:cs="Arial"/>
                <w:b/>
                <w:bCs/>
                <w:sz w:val="16"/>
                <w:szCs w:val="16"/>
                <w:lang w:eastAsia="en-AU"/>
              </w:rPr>
            </w:pPr>
            <w:r w:rsidRPr="00511708">
              <w:rPr>
                <w:rFonts w:ascii="Arial" w:eastAsia="Times New Roman" w:hAnsi="Arial" w:cs="Arial"/>
                <w:b/>
                <w:bCs/>
                <w:sz w:val="16"/>
                <w:szCs w:val="16"/>
                <w:lang w:eastAsia="en-AU"/>
              </w:rPr>
              <w:t>n</w:t>
            </w:r>
          </w:p>
        </w:tc>
      </w:tr>
      <w:tr w:rsidR="00EF26D4" w:rsidRPr="00617599" w14:paraId="2C27D312"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3F34893E" w14:textId="77777777" w:rsidR="00EF26D4" w:rsidRPr="00617599" w:rsidRDefault="00EF26D4" w:rsidP="00EF26D4">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European</w:t>
            </w:r>
          </w:p>
        </w:tc>
        <w:tc>
          <w:tcPr>
            <w:tcW w:w="555" w:type="pct"/>
            <w:tcBorders>
              <w:top w:val="nil"/>
              <w:left w:val="nil"/>
              <w:bottom w:val="nil"/>
              <w:right w:val="nil"/>
            </w:tcBorders>
            <w:tcMar>
              <w:top w:w="0" w:type="dxa"/>
              <w:left w:w="0" w:type="dxa"/>
              <w:bottom w:w="0" w:type="dxa"/>
              <w:right w:w="0" w:type="dxa"/>
            </w:tcMar>
            <w:vAlign w:val="bottom"/>
          </w:tcPr>
          <w:p w14:paraId="5D81F6A0"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w:t>
            </w:r>
            <w:r>
              <w:rPr>
                <w:rFonts w:ascii="Arial" w:eastAsia="Times New Roman" w:hAnsi="Arial" w:cs="Arial"/>
                <w:color w:val="000000"/>
                <w:sz w:val="16"/>
                <w:szCs w:val="16"/>
                <w:lang w:eastAsia="en-AU"/>
              </w:rPr>
              <w:t>,</w:t>
            </w:r>
            <w:r w:rsidRPr="00F50268">
              <w:rPr>
                <w:rFonts w:ascii="Arial" w:eastAsia="Times New Roman" w:hAnsi="Arial" w:cs="Arial"/>
                <w:color w:val="000000"/>
                <w:sz w:val="16"/>
                <w:szCs w:val="16"/>
                <w:lang w:eastAsia="en-AU"/>
              </w:rPr>
              <w:t>946</w:t>
            </w:r>
          </w:p>
        </w:tc>
        <w:tc>
          <w:tcPr>
            <w:tcW w:w="478" w:type="pct"/>
            <w:tcBorders>
              <w:top w:val="nil"/>
              <w:left w:val="nil"/>
              <w:bottom w:val="nil"/>
              <w:right w:val="nil"/>
            </w:tcBorders>
            <w:tcMar>
              <w:top w:w="0" w:type="dxa"/>
              <w:left w:w="0" w:type="dxa"/>
              <w:bottom w:w="0" w:type="dxa"/>
              <w:right w:w="0" w:type="dxa"/>
            </w:tcMar>
            <w:vAlign w:val="bottom"/>
          </w:tcPr>
          <w:p w14:paraId="5DDF2F91"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w:t>
            </w:r>
            <w:r>
              <w:rPr>
                <w:rFonts w:ascii="Arial" w:eastAsia="Times New Roman" w:hAnsi="Arial" w:cs="Arial"/>
                <w:color w:val="000000"/>
                <w:sz w:val="16"/>
                <w:szCs w:val="16"/>
                <w:lang w:eastAsia="en-AU"/>
              </w:rPr>
              <w:t>,</w:t>
            </w:r>
            <w:r w:rsidRPr="00F50268">
              <w:rPr>
                <w:rFonts w:ascii="Arial" w:eastAsia="Times New Roman" w:hAnsi="Arial" w:cs="Arial"/>
                <w:color w:val="000000"/>
                <w:sz w:val="16"/>
                <w:szCs w:val="16"/>
                <w:lang w:eastAsia="en-AU"/>
              </w:rPr>
              <w:t>920</w:t>
            </w:r>
          </w:p>
        </w:tc>
        <w:tc>
          <w:tcPr>
            <w:tcW w:w="79" w:type="pct"/>
            <w:tcBorders>
              <w:top w:val="nil"/>
              <w:left w:val="nil"/>
              <w:bottom w:val="nil"/>
              <w:right w:val="nil"/>
            </w:tcBorders>
            <w:tcMar>
              <w:top w:w="0" w:type="dxa"/>
              <w:left w:w="0" w:type="dxa"/>
              <w:bottom w:w="0" w:type="dxa"/>
              <w:right w:w="0" w:type="dxa"/>
            </w:tcMar>
            <w:vAlign w:val="center"/>
          </w:tcPr>
          <w:p w14:paraId="5630A68A" w14:textId="77777777" w:rsidR="00EF26D4" w:rsidRPr="00F00A63" w:rsidRDefault="00EF26D4" w:rsidP="00EF26D4">
            <w:pPr>
              <w:spacing w:after="0" w:line="276" w:lineRule="auto"/>
              <w:jc w:val="right"/>
              <w:rPr>
                <w:rFonts w:ascii="Arial" w:eastAsia="Times New Roman" w:hAnsi="Arial" w:cs="Arial"/>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2371E64F"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275</w:t>
            </w:r>
          </w:p>
        </w:tc>
        <w:tc>
          <w:tcPr>
            <w:tcW w:w="713" w:type="pct"/>
            <w:tcBorders>
              <w:top w:val="nil"/>
              <w:left w:val="nil"/>
              <w:bottom w:val="nil"/>
              <w:right w:val="nil"/>
            </w:tcBorders>
            <w:tcMar>
              <w:top w:w="0" w:type="dxa"/>
              <w:left w:w="0" w:type="dxa"/>
              <w:bottom w:w="0" w:type="dxa"/>
              <w:right w:w="0" w:type="dxa"/>
            </w:tcMar>
            <w:vAlign w:val="bottom"/>
          </w:tcPr>
          <w:p w14:paraId="639D26EF"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34</w:t>
            </w:r>
          </w:p>
        </w:tc>
        <w:tc>
          <w:tcPr>
            <w:tcW w:w="557" w:type="pct"/>
            <w:tcBorders>
              <w:top w:val="nil"/>
              <w:left w:val="nil"/>
              <w:bottom w:val="nil"/>
              <w:right w:val="nil"/>
            </w:tcBorders>
            <w:tcMar>
              <w:top w:w="0" w:type="dxa"/>
              <w:left w:w="0" w:type="dxa"/>
              <w:bottom w:w="0" w:type="dxa"/>
              <w:right w:w="0" w:type="dxa"/>
            </w:tcMar>
            <w:vAlign w:val="bottom"/>
          </w:tcPr>
          <w:p w14:paraId="1EEB8E8B"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98</w:t>
            </w:r>
          </w:p>
        </w:tc>
        <w:tc>
          <w:tcPr>
            <w:tcW w:w="80" w:type="pct"/>
            <w:tcBorders>
              <w:top w:val="nil"/>
              <w:left w:val="nil"/>
              <w:bottom w:val="nil"/>
              <w:right w:val="nil"/>
            </w:tcBorders>
            <w:tcMar>
              <w:top w:w="0" w:type="dxa"/>
              <w:left w:w="0" w:type="dxa"/>
              <w:bottom w:w="0" w:type="dxa"/>
              <w:right w:w="0" w:type="dxa"/>
            </w:tcMar>
            <w:vAlign w:val="center"/>
          </w:tcPr>
          <w:p w14:paraId="4DC83DAA" w14:textId="77777777" w:rsidR="00EF26D4" w:rsidRPr="00F00A63" w:rsidRDefault="00EF26D4" w:rsidP="00EF26D4">
            <w:pPr>
              <w:spacing w:after="0" w:line="276" w:lineRule="auto"/>
              <w:jc w:val="right"/>
              <w:rPr>
                <w:rFonts w:ascii="Arial" w:eastAsia="Times New Roman" w:hAnsi="Arial" w:cs="Arial"/>
                <w:sz w:val="16"/>
                <w:szCs w:val="16"/>
                <w:lang w:eastAsia="en-AU"/>
              </w:rPr>
            </w:pPr>
          </w:p>
        </w:tc>
        <w:tc>
          <w:tcPr>
            <w:tcW w:w="557" w:type="pct"/>
            <w:tcBorders>
              <w:top w:val="nil"/>
              <w:left w:val="nil"/>
              <w:bottom w:val="nil"/>
              <w:right w:val="nil"/>
            </w:tcBorders>
            <w:vAlign w:val="bottom"/>
          </w:tcPr>
          <w:p w14:paraId="15F2946D"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4</w:t>
            </w:r>
            <w:r>
              <w:rPr>
                <w:rFonts w:ascii="Arial" w:eastAsia="Times New Roman" w:hAnsi="Arial" w:cs="Arial"/>
                <w:color w:val="000000"/>
                <w:sz w:val="16"/>
                <w:szCs w:val="16"/>
                <w:lang w:eastAsia="en-AU"/>
              </w:rPr>
              <w:t>,</w:t>
            </w:r>
            <w:r w:rsidRPr="00F50268">
              <w:rPr>
                <w:rFonts w:ascii="Arial" w:eastAsia="Times New Roman" w:hAnsi="Arial" w:cs="Arial"/>
                <w:color w:val="000000"/>
                <w:sz w:val="16"/>
                <w:szCs w:val="16"/>
                <w:lang w:eastAsia="en-AU"/>
              </w:rPr>
              <w:t>273</w:t>
            </w:r>
          </w:p>
        </w:tc>
        <w:tc>
          <w:tcPr>
            <w:tcW w:w="78" w:type="pct"/>
            <w:tcBorders>
              <w:top w:val="nil"/>
              <w:left w:val="nil"/>
              <w:bottom w:val="nil"/>
              <w:right w:val="nil"/>
            </w:tcBorders>
            <w:tcMar>
              <w:top w:w="0" w:type="dxa"/>
              <w:left w:w="0" w:type="dxa"/>
              <w:bottom w:w="0" w:type="dxa"/>
              <w:right w:w="0" w:type="dxa"/>
            </w:tcMar>
            <w:vAlign w:val="bottom"/>
          </w:tcPr>
          <w:p w14:paraId="1634E222" w14:textId="77777777" w:rsidR="00EF26D4" w:rsidRPr="00F00A63" w:rsidRDefault="00EF26D4" w:rsidP="00EF26D4">
            <w:pPr>
              <w:spacing w:after="0" w:line="276" w:lineRule="auto"/>
              <w:jc w:val="right"/>
              <w:rPr>
                <w:rFonts w:ascii="Arial" w:eastAsia="Times New Roman" w:hAnsi="Arial" w:cs="Arial"/>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05D3DF3D"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35.6</w:t>
            </w:r>
          </w:p>
        </w:tc>
      </w:tr>
      <w:tr w:rsidR="00EF26D4" w:rsidRPr="00617599" w14:paraId="3EAC5465"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0ED91DF4" w14:textId="77777777" w:rsidR="00EF26D4" w:rsidRPr="00617599" w:rsidRDefault="00EF26D4" w:rsidP="00EF26D4">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Maori</w:t>
            </w:r>
          </w:p>
        </w:tc>
        <w:tc>
          <w:tcPr>
            <w:tcW w:w="555" w:type="pct"/>
            <w:tcBorders>
              <w:top w:val="nil"/>
              <w:left w:val="nil"/>
              <w:bottom w:val="nil"/>
              <w:right w:val="nil"/>
            </w:tcBorders>
            <w:tcMar>
              <w:top w:w="0" w:type="dxa"/>
              <w:left w:w="0" w:type="dxa"/>
              <w:bottom w:w="0" w:type="dxa"/>
              <w:right w:w="0" w:type="dxa"/>
            </w:tcMar>
            <w:vAlign w:val="bottom"/>
          </w:tcPr>
          <w:p w14:paraId="3A5EC6E6"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166</w:t>
            </w:r>
          </w:p>
        </w:tc>
        <w:tc>
          <w:tcPr>
            <w:tcW w:w="478" w:type="pct"/>
            <w:tcBorders>
              <w:top w:val="nil"/>
              <w:left w:val="nil"/>
              <w:bottom w:val="nil"/>
              <w:right w:val="nil"/>
            </w:tcBorders>
            <w:tcMar>
              <w:top w:w="0" w:type="dxa"/>
              <w:left w:w="0" w:type="dxa"/>
              <w:bottom w:w="0" w:type="dxa"/>
              <w:right w:w="0" w:type="dxa"/>
            </w:tcMar>
            <w:vAlign w:val="bottom"/>
          </w:tcPr>
          <w:p w14:paraId="6101344D"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135</w:t>
            </w:r>
          </w:p>
        </w:tc>
        <w:tc>
          <w:tcPr>
            <w:tcW w:w="79" w:type="pct"/>
            <w:tcBorders>
              <w:top w:val="nil"/>
              <w:left w:val="nil"/>
              <w:bottom w:val="nil"/>
              <w:right w:val="nil"/>
            </w:tcBorders>
            <w:tcMar>
              <w:top w:w="0" w:type="dxa"/>
              <w:left w:w="0" w:type="dxa"/>
              <w:bottom w:w="0" w:type="dxa"/>
              <w:right w:w="0" w:type="dxa"/>
            </w:tcMar>
            <w:vAlign w:val="bottom"/>
          </w:tcPr>
          <w:p w14:paraId="06406A82" w14:textId="77777777" w:rsidR="00EF26D4" w:rsidRPr="00F00A63" w:rsidRDefault="00EF26D4" w:rsidP="00EF26D4">
            <w:pPr>
              <w:spacing w:after="0" w:line="276" w:lineRule="auto"/>
              <w:jc w:val="right"/>
              <w:rPr>
                <w:rFonts w:ascii="Arial" w:eastAsia="Times New Roman" w:hAnsi="Arial" w:cs="Arial"/>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7042AC5B"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16</w:t>
            </w:r>
          </w:p>
        </w:tc>
        <w:tc>
          <w:tcPr>
            <w:tcW w:w="713" w:type="pct"/>
            <w:tcBorders>
              <w:top w:val="nil"/>
              <w:left w:val="nil"/>
              <w:bottom w:val="nil"/>
              <w:right w:val="nil"/>
            </w:tcBorders>
            <w:tcMar>
              <w:top w:w="0" w:type="dxa"/>
              <w:left w:w="0" w:type="dxa"/>
              <w:bottom w:w="0" w:type="dxa"/>
              <w:right w:w="0" w:type="dxa"/>
            </w:tcMar>
            <w:vAlign w:val="bottom"/>
          </w:tcPr>
          <w:p w14:paraId="48DB0290"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0</w:t>
            </w:r>
          </w:p>
        </w:tc>
        <w:tc>
          <w:tcPr>
            <w:tcW w:w="557" w:type="pct"/>
            <w:tcBorders>
              <w:top w:val="nil"/>
              <w:left w:val="nil"/>
              <w:bottom w:val="nil"/>
              <w:right w:val="nil"/>
            </w:tcBorders>
            <w:tcMar>
              <w:top w:w="0" w:type="dxa"/>
              <w:left w:w="0" w:type="dxa"/>
              <w:bottom w:w="0" w:type="dxa"/>
              <w:right w:w="0" w:type="dxa"/>
            </w:tcMar>
            <w:vAlign w:val="bottom"/>
          </w:tcPr>
          <w:p w14:paraId="14FE308C" w14:textId="77777777" w:rsidR="00EF26D4" w:rsidRPr="00F00A63"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6</w:t>
            </w:r>
          </w:p>
        </w:tc>
        <w:tc>
          <w:tcPr>
            <w:tcW w:w="80" w:type="pct"/>
            <w:tcBorders>
              <w:top w:val="nil"/>
              <w:left w:val="nil"/>
              <w:bottom w:val="nil"/>
              <w:right w:val="nil"/>
            </w:tcBorders>
            <w:tcMar>
              <w:top w:w="0" w:type="dxa"/>
              <w:left w:w="0" w:type="dxa"/>
              <w:bottom w:w="0" w:type="dxa"/>
              <w:right w:w="0" w:type="dxa"/>
            </w:tcMar>
            <w:vAlign w:val="bottom"/>
          </w:tcPr>
          <w:p w14:paraId="7699235A" w14:textId="77777777" w:rsidR="00EF26D4" w:rsidRPr="00F00A63" w:rsidRDefault="00EF26D4" w:rsidP="00EF26D4">
            <w:pPr>
              <w:spacing w:after="0" w:line="276" w:lineRule="auto"/>
              <w:jc w:val="right"/>
              <w:rPr>
                <w:rFonts w:ascii="Arial" w:eastAsia="Times New Roman" w:hAnsi="Arial" w:cs="Arial"/>
                <w:sz w:val="16"/>
                <w:szCs w:val="16"/>
                <w:lang w:eastAsia="en-AU"/>
              </w:rPr>
            </w:pPr>
          </w:p>
        </w:tc>
        <w:tc>
          <w:tcPr>
            <w:tcW w:w="557" w:type="pct"/>
            <w:tcBorders>
              <w:top w:val="nil"/>
              <w:left w:val="nil"/>
              <w:bottom w:val="nil"/>
              <w:right w:val="nil"/>
            </w:tcBorders>
            <w:vAlign w:val="bottom"/>
          </w:tcPr>
          <w:p w14:paraId="6BEE323F"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323</w:t>
            </w:r>
          </w:p>
        </w:tc>
        <w:tc>
          <w:tcPr>
            <w:tcW w:w="78" w:type="pct"/>
            <w:tcBorders>
              <w:top w:val="nil"/>
              <w:left w:val="nil"/>
              <w:bottom w:val="nil"/>
              <w:right w:val="nil"/>
            </w:tcBorders>
            <w:tcMar>
              <w:top w:w="0" w:type="dxa"/>
              <w:left w:w="0" w:type="dxa"/>
              <w:bottom w:w="0" w:type="dxa"/>
              <w:right w:w="0" w:type="dxa"/>
            </w:tcMar>
            <w:vAlign w:val="bottom"/>
          </w:tcPr>
          <w:p w14:paraId="2C0A9326" w14:textId="77777777" w:rsidR="00EF26D4" w:rsidRPr="0092203C" w:rsidRDefault="00EF26D4" w:rsidP="00EF26D4">
            <w:pPr>
              <w:spacing w:after="0" w:line="276" w:lineRule="auto"/>
              <w:jc w:val="right"/>
              <w:rPr>
                <w:rFonts w:ascii="Arial" w:eastAsia="Times New Roman" w:hAnsi="Arial" w:cs="Arial"/>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2CBBE0D0"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34.2</w:t>
            </w:r>
          </w:p>
        </w:tc>
      </w:tr>
      <w:tr w:rsidR="00EF26D4" w:rsidRPr="00617599" w14:paraId="6B2B59DE"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742E6F72" w14:textId="77777777" w:rsidR="00EF26D4" w:rsidRPr="00617599" w:rsidRDefault="00EF26D4" w:rsidP="00EF26D4">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Pacific Peoples</w:t>
            </w:r>
          </w:p>
        </w:tc>
        <w:tc>
          <w:tcPr>
            <w:tcW w:w="555" w:type="pct"/>
            <w:tcBorders>
              <w:top w:val="nil"/>
              <w:left w:val="nil"/>
              <w:bottom w:val="nil"/>
              <w:right w:val="nil"/>
            </w:tcBorders>
            <w:tcMar>
              <w:top w:w="0" w:type="dxa"/>
              <w:left w:w="0" w:type="dxa"/>
              <w:bottom w:w="0" w:type="dxa"/>
              <w:right w:w="0" w:type="dxa"/>
            </w:tcMar>
            <w:vAlign w:val="bottom"/>
          </w:tcPr>
          <w:p w14:paraId="34765091" w14:textId="77777777" w:rsidR="00EF26D4" w:rsidRPr="0092203C"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82</w:t>
            </w:r>
          </w:p>
        </w:tc>
        <w:tc>
          <w:tcPr>
            <w:tcW w:w="478" w:type="pct"/>
            <w:tcBorders>
              <w:top w:val="nil"/>
              <w:left w:val="nil"/>
              <w:bottom w:val="nil"/>
              <w:right w:val="nil"/>
            </w:tcBorders>
            <w:tcMar>
              <w:top w:w="0" w:type="dxa"/>
              <w:left w:w="0" w:type="dxa"/>
              <w:bottom w:w="0" w:type="dxa"/>
              <w:right w:w="0" w:type="dxa"/>
            </w:tcMar>
            <w:vAlign w:val="bottom"/>
          </w:tcPr>
          <w:p w14:paraId="39FD90BC"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69</w:t>
            </w:r>
          </w:p>
        </w:tc>
        <w:tc>
          <w:tcPr>
            <w:tcW w:w="79" w:type="pct"/>
            <w:tcBorders>
              <w:top w:val="nil"/>
              <w:left w:val="nil"/>
              <w:bottom w:val="nil"/>
              <w:right w:val="nil"/>
            </w:tcBorders>
            <w:tcMar>
              <w:top w:w="0" w:type="dxa"/>
              <w:left w:w="0" w:type="dxa"/>
              <w:bottom w:w="0" w:type="dxa"/>
              <w:right w:w="0" w:type="dxa"/>
            </w:tcMar>
            <w:vAlign w:val="center"/>
          </w:tcPr>
          <w:p w14:paraId="4FA64FC4" w14:textId="77777777" w:rsidR="00EF26D4" w:rsidRPr="00F00A63" w:rsidRDefault="00EF26D4" w:rsidP="00EF26D4">
            <w:pPr>
              <w:spacing w:after="0" w:line="276" w:lineRule="auto"/>
              <w:jc w:val="right"/>
              <w:rPr>
                <w:rFonts w:ascii="Arial" w:eastAsia="Times New Roman" w:hAnsi="Arial" w:cs="Arial"/>
                <w:i/>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3A4EF961"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7</w:t>
            </w:r>
          </w:p>
        </w:tc>
        <w:tc>
          <w:tcPr>
            <w:tcW w:w="713" w:type="pct"/>
            <w:tcBorders>
              <w:top w:val="nil"/>
              <w:left w:val="nil"/>
              <w:bottom w:val="nil"/>
              <w:right w:val="nil"/>
            </w:tcBorders>
            <w:tcMar>
              <w:top w:w="0" w:type="dxa"/>
              <w:left w:w="0" w:type="dxa"/>
              <w:bottom w:w="0" w:type="dxa"/>
              <w:right w:w="0" w:type="dxa"/>
            </w:tcMar>
            <w:vAlign w:val="bottom"/>
          </w:tcPr>
          <w:p w14:paraId="02C1DCA7"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0</w:t>
            </w:r>
          </w:p>
        </w:tc>
        <w:tc>
          <w:tcPr>
            <w:tcW w:w="557" w:type="pct"/>
            <w:tcBorders>
              <w:top w:val="nil"/>
              <w:left w:val="nil"/>
              <w:bottom w:val="nil"/>
              <w:right w:val="nil"/>
            </w:tcBorders>
            <w:tcMar>
              <w:top w:w="0" w:type="dxa"/>
              <w:left w:w="0" w:type="dxa"/>
              <w:bottom w:w="0" w:type="dxa"/>
              <w:right w:w="0" w:type="dxa"/>
            </w:tcMar>
            <w:vAlign w:val="bottom"/>
          </w:tcPr>
          <w:p w14:paraId="623AA10C"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2</w:t>
            </w:r>
          </w:p>
        </w:tc>
        <w:tc>
          <w:tcPr>
            <w:tcW w:w="80" w:type="pct"/>
            <w:tcBorders>
              <w:top w:val="nil"/>
              <w:left w:val="nil"/>
              <w:bottom w:val="nil"/>
              <w:right w:val="nil"/>
            </w:tcBorders>
            <w:tcMar>
              <w:top w:w="0" w:type="dxa"/>
              <w:left w:w="0" w:type="dxa"/>
              <w:bottom w:w="0" w:type="dxa"/>
              <w:right w:w="0" w:type="dxa"/>
            </w:tcMar>
            <w:vAlign w:val="center"/>
          </w:tcPr>
          <w:p w14:paraId="7E4133E8" w14:textId="77777777" w:rsidR="00EF26D4" w:rsidRPr="00F00A63" w:rsidRDefault="00EF26D4" w:rsidP="00EF26D4">
            <w:pPr>
              <w:spacing w:after="0" w:line="276" w:lineRule="auto"/>
              <w:jc w:val="right"/>
              <w:rPr>
                <w:rFonts w:ascii="Arial" w:eastAsia="Times New Roman" w:hAnsi="Arial" w:cs="Arial"/>
                <w:i/>
                <w:sz w:val="16"/>
                <w:szCs w:val="16"/>
                <w:lang w:eastAsia="en-AU"/>
              </w:rPr>
            </w:pPr>
          </w:p>
        </w:tc>
        <w:tc>
          <w:tcPr>
            <w:tcW w:w="557" w:type="pct"/>
            <w:tcBorders>
              <w:top w:val="nil"/>
              <w:left w:val="nil"/>
              <w:bottom w:val="nil"/>
              <w:right w:val="nil"/>
            </w:tcBorders>
            <w:vAlign w:val="bottom"/>
          </w:tcPr>
          <w:p w14:paraId="2671475D" w14:textId="77777777" w:rsidR="00EF26D4" w:rsidRPr="0092203C"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160</w:t>
            </w:r>
          </w:p>
        </w:tc>
        <w:tc>
          <w:tcPr>
            <w:tcW w:w="78" w:type="pct"/>
            <w:tcBorders>
              <w:top w:val="nil"/>
              <w:left w:val="nil"/>
              <w:bottom w:val="nil"/>
              <w:right w:val="nil"/>
            </w:tcBorders>
            <w:tcMar>
              <w:top w:w="0" w:type="dxa"/>
              <w:left w:w="0" w:type="dxa"/>
              <w:bottom w:w="0" w:type="dxa"/>
              <w:right w:w="0" w:type="dxa"/>
            </w:tcMar>
            <w:vAlign w:val="center"/>
          </w:tcPr>
          <w:p w14:paraId="62CB8CD4" w14:textId="77777777" w:rsidR="00EF26D4" w:rsidRPr="0092203C" w:rsidRDefault="00EF26D4" w:rsidP="00EF26D4">
            <w:pPr>
              <w:spacing w:after="0" w:line="276" w:lineRule="auto"/>
              <w:jc w:val="right"/>
              <w:rPr>
                <w:rFonts w:ascii="Arial" w:eastAsia="Times New Roman" w:hAnsi="Arial" w:cs="Arial"/>
                <w:i/>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35E69D3F" w14:textId="77777777" w:rsidR="00EF26D4" w:rsidRPr="0092203C"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34.6</w:t>
            </w:r>
          </w:p>
        </w:tc>
      </w:tr>
      <w:tr w:rsidR="00EF26D4" w:rsidRPr="00617599" w14:paraId="3FDEA3C6"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79238DA2" w14:textId="77777777" w:rsidR="00EF26D4" w:rsidRPr="00617599" w:rsidRDefault="00EF26D4" w:rsidP="00EF26D4">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Asian</w:t>
            </w:r>
          </w:p>
        </w:tc>
        <w:tc>
          <w:tcPr>
            <w:tcW w:w="555" w:type="pct"/>
            <w:tcBorders>
              <w:top w:val="nil"/>
              <w:left w:val="nil"/>
              <w:bottom w:val="nil"/>
              <w:right w:val="nil"/>
            </w:tcBorders>
            <w:tcMar>
              <w:top w:w="0" w:type="dxa"/>
              <w:left w:w="0" w:type="dxa"/>
              <w:bottom w:w="0" w:type="dxa"/>
              <w:right w:w="0" w:type="dxa"/>
            </w:tcMar>
            <w:vAlign w:val="bottom"/>
          </w:tcPr>
          <w:p w14:paraId="63FD86F2"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802</w:t>
            </w:r>
          </w:p>
        </w:tc>
        <w:tc>
          <w:tcPr>
            <w:tcW w:w="478" w:type="pct"/>
            <w:tcBorders>
              <w:top w:val="nil"/>
              <w:left w:val="nil"/>
              <w:bottom w:val="nil"/>
              <w:right w:val="nil"/>
            </w:tcBorders>
            <w:tcMar>
              <w:top w:w="0" w:type="dxa"/>
              <w:left w:w="0" w:type="dxa"/>
              <w:bottom w:w="0" w:type="dxa"/>
              <w:right w:w="0" w:type="dxa"/>
            </w:tcMar>
            <w:vAlign w:val="bottom"/>
          </w:tcPr>
          <w:p w14:paraId="102EDEF0"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698</w:t>
            </w:r>
          </w:p>
        </w:tc>
        <w:tc>
          <w:tcPr>
            <w:tcW w:w="79" w:type="pct"/>
            <w:tcBorders>
              <w:top w:val="nil"/>
              <w:left w:val="nil"/>
              <w:bottom w:val="nil"/>
              <w:right w:val="nil"/>
            </w:tcBorders>
            <w:tcMar>
              <w:top w:w="0" w:type="dxa"/>
              <w:left w:w="0" w:type="dxa"/>
              <w:bottom w:w="0" w:type="dxa"/>
              <w:right w:w="0" w:type="dxa"/>
            </w:tcMar>
            <w:vAlign w:val="center"/>
          </w:tcPr>
          <w:p w14:paraId="712B5BAD" w14:textId="77777777" w:rsidR="00EF26D4" w:rsidRPr="00F00A63" w:rsidRDefault="00EF26D4" w:rsidP="00EF26D4">
            <w:pPr>
              <w:spacing w:after="0" w:line="276" w:lineRule="auto"/>
              <w:jc w:val="right"/>
              <w:rPr>
                <w:rFonts w:ascii="Arial" w:eastAsia="Times New Roman" w:hAnsi="Arial" w:cs="Arial"/>
                <w:i/>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2768E86C"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50</w:t>
            </w:r>
          </w:p>
        </w:tc>
        <w:tc>
          <w:tcPr>
            <w:tcW w:w="713" w:type="pct"/>
            <w:tcBorders>
              <w:top w:val="nil"/>
              <w:left w:val="nil"/>
              <w:bottom w:val="nil"/>
              <w:right w:val="nil"/>
            </w:tcBorders>
            <w:tcMar>
              <w:top w:w="0" w:type="dxa"/>
              <w:left w:w="0" w:type="dxa"/>
              <w:bottom w:w="0" w:type="dxa"/>
              <w:right w:w="0" w:type="dxa"/>
            </w:tcMar>
            <w:vAlign w:val="bottom"/>
          </w:tcPr>
          <w:p w14:paraId="7EA93259"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5</w:t>
            </w:r>
          </w:p>
        </w:tc>
        <w:tc>
          <w:tcPr>
            <w:tcW w:w="557" w:type="pct"/>
            <w:tcBorders>
              <w:top w:val="nil"/>
              <w:left w:val="nil"/>
              <w:bottom w:val="nil"/>
              <w:right w:val="nil"/>
            </w:tcBorders>
            <w:tcMar>
              <w:top w:w="0" w:type="dxa"/>
              <w:left w:w="0" w:type="dxa"/>
              <w:bottom w:w="0" w:type="dxa"/>
              <w:right w:w="0" w:type="dxa"/>
            </w:tcMar>
            <w:vAlign w:val="bottom"/>
          </w:tcPr>
          <w:p w14:paraId="3BFD8C99"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6</w:t>
            </w:r>
          </w:p>
        </w:tc>
        <w:tc>
          <w:tcPr>
            <w:tcW w:w="80" w:type="pct"/>
            <w:tcBorders>
              <w:top w:val="nil"/>
              <w:left w:val="nil"/>
              <w:bottom w:val="nil"/>
              <w:right w:val="nil"/>
            </w:tcBorders>
            <w:tcMar>
              <w:top w:w="0" w:type="dxa"/>
              <w:left w:w="0" w:type="dxa"/>
              <w:bottom w:w="0" w:type="dxa"/>
              <w:right w:w="0" w:type="dxa"/>
            </w:tcMar>
            <w:vAlign w:val="center"/>
          </w:tcPr>
          <w:p w14:paraId="0907A4A0" w14:textId="77777777" w:rsidR="00EF26D4" w:rsidRPr="00F00A63" w:rsidRDefault="00EF26D4" w:rsidP="00EF26D4">
            <w:pPr>
              <w:spacing w:after="0" w:line="276" w:lineRule="auto"/>
              <w:jc w:val="right"/>
              <w:rPr>
                <w:rFonts w:ascii="Arial" w:eastAsia="Times New Roman" w:hAnsi="Arial" w:cs="Arial"/>
                <w:i/>
                <w:sz w:val="16"/>
                <w:szCs w:val="16"/>
                <w:lang w:eastAsia="en-AU"/>
              </w:rPr>
            </w:pPr>
          </w:p>
        </w:tc>
        <w:tc>
          <w:tcPr>
            <w:tcW w:w="557" w:type="pct"/>
            <w:tcBorders>
              <w:top w:val="nil"/>
              <w:left w:val="nil"/>
              <w:bottom w:val="nil"/>
              <w:right w:val="nil"/>
            </w:tcBorders>
            <w:vAlign w:val="bottom"/>
          </w:tcPr>
          <w:p w14:paraId="054335D7"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1</w:t>
            </w:r>
            <w:r>
              <w:rPr>
                <w:rFonts w:ascii="Arial" w:eastAsia="Times New Roman" w:hAnsi="Arial" w:cs="Arial"/>
                <w:color w:val="000000"/>
                <w:sz w:val="16"/>
                <w:szCs w:val="16"/>
                <w:lang w:eastAsia="en-AU"/>
              </w:rPr>
              <w:t>,</w:t>
            </w:r>
            <w:r w:rsidRPr="00F50268">
              <w:rPr>
                <w:rFonts w:ascii="Arial" w:eastAsia="Times New Roman" w:hAnsi="Arial" w:cs="Arial"/>
                <w:color w:val="000000"/>
                <w:sz w:val="16"/>
                <w:szCs w:val="16"/>
                <w:lang w:eastAsia="en-AU"/>
              </w:rPr>
              <w:t>561</w:t>
            </w:r>
          </w:p>
        </w:tc>
        <w:tc>
          <w:tcPr>
            <w:tcW w:w="78" w:type="pct"/>
            <w:tcBorders>
              <w:top w:val="nil"/>
              <w:left w:val="nil"/>
              <w:bottom w:val="nil"/>
              <w:right w:val="nil"/>
            </w:tcBorders>
            <w:tcMar>
              <w:top w:w="0" w:type="dxa"/>
              <w:left w:w="0" w:type="dxa"/>
              <w:bottom w:w="0" w:type="dxa"/>
              <w:right w:w="0" w:type="dxa"/>
            </w:tcMar>
            <w:vAlign w:val="center"/>
          </w:tcPr>
          <w:p w14:paraId="7E7536EB" w14:textId="77777777" w:rsidR="00EF26D4" w:rsidRPr="00F00A63" w:rsidRDefault="00EF26D4" w:rsidP="00EF26D4">
            <w:pPr>
              <w:spacing w:after="0" w:line="276" w:lineRule="auto"/>
              <w:jc w:val="right"/>
              <w:rPr>
                <w:rFonts w:ascii="Arial" w:eastAsia="Times New Roman" w:hAnsi="Arial" w:cs="Arial"/>
                <w:i/>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71C8CFF3" w14:textId="77777777" w:rsidR="00EF26D4" w:rsidRPr="00F00A63" w:rsidRDefault="00EF26D4" w:rsidP="00EF26D4">
            <w:pPr>
              <w:spacing w:after="0" w:line="276" w:lineRule="auto"/>
              <w:jc w:val="right"/>
              <w:rPr>
                <w:rFonts w:ascii="Arial" w:eastAsia="Times New Roman" w:hAnsi="Arial" w:cs="Arial"/>
                <w:i/>
                <w:sz w:val="16"/>
                <w:szCs w:val="16"/>
                <w:lang w:eastAsia="en-AU"/>
              </w:rPr>
            </w:pPr>
            <w:r w:rsidRPr="00F50268">
              <w:rPr>
                <w:rFonts w:ascii="Arial" w:eastAsia="Times New Roman" w:hAnsi="Arial" w:cs="Arial"/>
                <w:color w:val="000000"/>
                <w:sz w:val="16"/>
                <w:szCs w:val="16"/>
                <w:lang w:eastAsia="en-AU"/>
              </w:rPr>
              <w:t>35.4</w:t>
            </w:r>
          </w:p>
        </w:tc>
      </w:tr>
      <w:tr w:rsidR="00EF26D4" w:rsidRPr="00617599" w14:paraId="74BCD01A"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5B3DBE91" w14:textId="77777777" w:rsidR="00EF26D4" w:rsidRPr="00087467" w:rsidRDefault="00EF26D4" w:rsidP="00EF26D4">
            <w:pPr>
              <w:spacing w:after="0" w:line="276" w:lineRule="auto"/>
              <w:jc w:val="both"/>
              <w:rPr>
                <w:rFonts w:ascii="Arial" w:eastAsia="Times New Roman" w:hAnsi="Arial" w:cs="Arial"/>
                <w:b/>
                <w:sz w:val="16"/>
                <w:szCs w:val="16"/>
                <w:lang w:eastAsia="en-AU"/>
              </w:rPr>
            </w:pPr>
            <w:r w:rsidRPr="00F50268">
              <w:rPr>
                <w:rFonts w:ascii="Arial" w:hAnsi="Arial" w:cs="Arial"/>
                <w:color w:val="000000"/>
                <w:sz w:val="16"/>
                <w:szCs w:val="16"/>
              </w:rPr>
              <w:t>Middle Eastern/Latin American/African</w:t>
            </w:r>
          </w:p>
        </w:tc>
        <w:tc>
          <w:tcPr>
            <w:tcW w:w="555" w:type="pct"/>
            <w:tcBorders>
              <w:top w:val="nil"/>
              <w:left w:val="nil"/>
              <w:bottom w:val="nil"/>
              <w:right w:val="nil"/>
            </w:tcBorders>
            <w:tcMar>
              <w:top w:w="0" w:type="dxa"/>
              <w:left w:w="0" w:type="dxa"/>
              <w:bottom w:w="0" w:type="dxa"/>
              <w:right w:w="0" w:type="dxa"/>
            </w:tcMar>
            <w:vAlign w:val="bottom"/>
          </w:tcPr>
          <w:p w14:paraId="6AC4A022"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80</w:t>
            </w:r>
          </w:p>
        </w:tc>
        <w:tc>
          <w:tcPr>
            <w:tcW w:w="478" w:type="pct"/>
            <w:tcBorders>
              <w:top w:val="nil"/>
              <w:left w:val="nil"/>
              <w:bottom w:val="nil"/>
              <w:right w:val="nil"/>
            </w:tcBorders>
            <w:tcMar>
              <w:top w:w="0" w:type="dxa"/>
              <w:left w:w="0" w:type="dxa"/>
              <w:bottom w:w="0" w:type="dxa"/>
              <w:right w:w="0" w:type="dxa"/>
            </w:tcMar>
            <w:vAlign w:val="bottom"/>
          </w:tcPr>
          <w:p w14:paraId="144021EE"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70</w:t>
            </w:r>
          </w:p>
        </w:tc>
        <w:tc>
          <w:tcPr>
            <w:tcW w:w="79" w:type="pct"/>
            <w:tcBorders>
              <w:top w:val="nil"/>
              <w:left w:val="nil"/>
              <w:bottom w:val="nil"/>
              <w:right w:val="nil"/>
            </w:tcBorders>
            <w:tcMar>
              <w:top w:w="0" w:type="dxa"/>
              <w:left w:w="0" w:type="dxa"/>
              <w:bottom w:w="0" w:type="dxa"/>
              <w:right w:w="0" w:type="dxa"/>
            </w:tcMar>
            <w:vAlign w:val="bottom"/>
          </w:tcPr>
          <w:p w14:paraId="7B625863"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06E5BF43"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7</w:t>
            </w:r>
          </w:p>
        </w:tc>
        <w:tc>
          <w:tcPr>
            <w:tcW w:w="713" w:type="pct"/>
            <w:tcBorders>
              <w:top w:val="nil"/>
              <w:left w:val="nil"/>
              <w:bottom w:val="nil"/>
              <w:right w:val="nil"/>
            </w:tcBorders>
            <w:tcMar>
              <w:top w:w="0" w:type="dxa"/>
              <w:left w:w="0" w:type="dxa"/>
              <w:bottom w:w="0" w:type="dxa"/>
              <w:right w:w="0" w:type="dxa"/>
            </w:tcMar>
            <w:vAlign w:val="bottom"/>
          </w:tcPr>
          <w:p w14:paraId="36E71308"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1</w:t>
            </w:r>
          </w:p>
        </w:tc>
        <w:tc>
          <w:tcPr>
            <w:tcW w:w="557" w:type="pct"/>
            <w:tcBorders>
              <w:top w:val="nil"/>
              <w:left w:val="nil"/>
              <w:bottom w:val="nil"/>
              <w:right w:val="nil"/>
            </w:tcBorders>
            <w:tcMar>
              <w:top w:w="0" w:type="dxa"/>
              <w:left w:w="0" w:type="dxa"/>
              <w:bottom w:w="0" w:type="dxa"/>
              <w:right w:w="0" w:type="dxa"/>
            </w:tcMar>
            <w:vAlign w:val="bottom"/>
          </w:tcPr>
          <w:p w14:paraId="59D1DB64"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5</w:t>
            </w:r>
          </w:p>
        </w:tc>
        <w:tc>
          <w:tcPr>
            <w:tcW w:w="80" w:type="pct"/>
            <w:tcBorders>
              <w:top w:val="nil"/>
              <w:left w:val="nil"/>
              <w:bottom w:val="nil"/>
              <w:right w:val="nil"/>
            </w:tcBorders>
            <w:tcMar>
              <w:top w:w="0" w:type="dxa"/>
              <w:left w:w="0" w:type="dxa"/>
              <w:bottom w:w="0" w:type="dxa"/>
              <w:right w:w="0" w:type="dxa"/>
            </w:tcMar>
            <w:vAlign w:val="bottom"/>
          </w:tcPr>
          <w:p w14:paraId="62DA8216"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557" w:type="pct"/>
            <w:tcBorders>
              <w:top w:val="nil"/>
              <w:left w:val="nil"/>
              <w:bottom w:val="nil"/>
              <w:right w:val="nil"/>
            </w:tcBorders>
            <w:vAlign w:val="bottom"/>
          </w:tcPr>
          <w:p w14:paraId="73BD825F"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163</w:t>
            </w:r>
          </w:p>
        </w:tc>
        <w:tc>
          <w:tcPr>
            <w:tcW w:w="78" w:type="pct"/>
            <w:tcBorders>
              <w:top w:val="nil"/>
              <w:left w:val="nil"/>
              <w:bottom w:val="nil"/>
              <w:right w:val="nil"/>
            </w:tcBorders>
            <w:tcMar>
              <w:top w:w="0" w:type="dxa"/>
              <w:left w:w="0" w:type="dxa"/>
              <w:bottom w:w="0" w:type="dxa"/>
              <w:right w:w="0" w:type="dxa"/>
            </w:tcMar>
            <w:vAlign w:val="bottom"/>
          </w:tcPr>
          <w:p w14:paraId="483F646E"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42FCBBC8"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35.9</w:t>
            </w:r>
          </w:p>
        </w:tc>
      </w:tr>
      <w:tr w:rsidR="00EF26D4" w:rsidRPr="00617599" w14:paraId="79F970CA"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0A887D98" w14:textId="77777777" w:rsidR="00EF26D4" w:rsidRPr="00087467" w:rsidRDefault="00EF26D4" w:rsidP="00EF26D4">
            <w:pPr>
              <w:spacing w:after="0" w:line="276" w:lineRule="auto"/>
              <w:rPr>
                <w:rFonts w:ascii="Arial" w:eastAsia="Times New Roman" w:hAnsi="Arial" w:cs="Arial"/>
                <w:b/>
                <w:sz w:val="16"/>
                <w:szCs w:val="16"/>
                <w:lang w:eastAsia="en-AU"/>
              </w:rPr>
            </w:pPr>
            <w:r w:rsidRPr="00F50268">
              <w:rPr>
                <w:rFonts w:ascii="Arial" w:hAnsi="Arial" w:cs="Arial"/>
                <w:color w:val="000000"/>
                <w:sz w:val="16"/>
                <w:szCs w:val="16"/>
              </w:rPr>
              <w:t>Other ethnicity</w:t>
            </w:r>
          </w:p>
        </w:tc>
        <w:tc>
          <w:tcPr>
            <w:tcW w:w="555" w:type="pct"/>
            <w:tcBorders>
              <w:top w:val="nil"/>
              <w:left w:val="nil"/>
              <w:bottom w:val="nil"/>
              <w:right w:val="nil"/>
            </w:tcBorders>
            <w:tcMar>
              <w:top w:w="0" w:type="dxa"/>
              <w:left w:w="0" w:type="dxa"/>
              <w:bottom w:w="0" w:type="dxa"/>
              <w:right w:w="0" w:type="dxa"/>
            </w:tcMar>
            <w:vAlign w:val="bottom"/>
          </w:tcPr>
          <w:p w14:paraId="3146E558"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83</w:t>
            </w:r>
          </w:p>
        </w:tc>
        <w:tc>
          <w:tcPr>
            <w:tcW w:w="478" w:type="pct"/>
            <w:tcBorders>
              <w:top w:val="nil"/>
              <w:left w:val="nil"/>
              <w:bottom w:val="nil"/>
              <w:right w:val="nil"/>
            </w:tcBorders>
            <w:tcMar>
              <w:top w:w="0" w:type="dxa"/>
              <w:left w:w="0" w:type="dxa"/>
              <w:bottom w:w="0" w:type="dxa"/>
              <w:right w:w="0" w:type="dxa"/>
            </w:tcMar>
            <w:vAlign w:val="bottom"/>
          </w:tcPr>
          <w:p w14:paraId="07D9327F"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84</w:t>
            </w:r>
          </w:p>
        </w:tc>
        <w:tc>
          <w:tcPr>
            <w:tcW w:w="79" w:type="pct"/>
            <w:tcBorders>
              <w:top w:val="nil"/>
              <w:left w:val="nil"/>
              <w:bottom w:val="nil"/>
              <w:right w:val="nil"/>
            </w:tcBorders>
            <w:tcMar>
              <w:top w:w="0" w:type="dxa"/>
              <w:left w:w="0" w:type="dxa"/>
              <w:bottom w:w="0" w:type="dxa"/>
              <w:right w:w="0" w:type="dxa"/>
            </w:tcMar>
            <w:vAlign w:val="bottom"/>
          </w:tcPr>
          <w:p w14:paraId="3272D73A"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7AB7A289"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13</w:t>
            </w:r>
          </w:p>
        </w:tc>
        <w:tc>
          <w:tcPr>
            <w:tcW w:w="713" w:type="pct"/>
            <w:tcBorders>
              <w:top w:val="nil"/>
              <w:left w:val="nil"/>
              <w:bottom w:val="nil"/>
              <w:right w:val="nil"/>
            </w:tcBorders>
            <w:tcMar>
              <w:top w:w="0" w:type="dxa"/>
              <w:left w:w="0" w:type="dxa"/>
              <w:bottom w:w="0" w:type="dxa"/>
              <w:right w:w="0" w:type="dxa"/>
            </w:tcMar>
            <w:vAlign w:val="bottom"/>
          </w:tcPr>
          <w:p w14:paraId="71E35322"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1</w:t>
            </w:r>
          </w:p>
        </w:tc>
        <w:tc>
          <w:tcPr>
            <w:tcW w:w="557" w:type="pct"/>
            <w:tcBorders>
              <w:top w:val="nil"/>
              <w:left w:val="nil"/>
              <w:bottom w:val="nil"/>
              <w:right w:val="nil"/>
            </w:tcBorders>
            <w:tcMar>
              <w:top w:w="0" w:type="dxa"/>
              <w:left w:w="0" w:type="dxa"/>
              <w:bottom w:w="0" w:type="dxa"/>
              <w:right w:w="0" w:type="dxa"/>
            </w:tcMar>
            <w:vAlign w:val="bottom"/>
          </w:tcPr>
          <w:p w14:paraId="38F938D0"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2</w:t>
            </w:r>
          </w:p>
        </w:tc>
        <w:tc>
          <w:tcPr>
            <w:tcW w:w="80" w:type="pct"/>
            <w:tcBorders>
              <w:top w:val="nil"/>
              <w:left w:val="nil"/>
              <w:bottom w:val="nil"/>
              <w:right w:val="nil"/>
            </w:tcBorders>
            <w:tcMar>
              <w:top w:w="0" w:type="dxa"/>
              <w:left w:w="0" w:type="dxa"/>
              <w:bottom w:w="0" w:type="dxa"/>
              <w:right w:w="0" w:type="dxa"/>
            </w:tcMar>
            <w:vAlign w:val="bottom"/>
          </w:tcPr>
          <w:p w14:paraId="4C0547F9"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557" w:type="pct"/>
            <w:tcBorders>
              <w:top w:val="nil"/>
              <w:left w:val="nil"/>
              <w:bottom w:val="nil"/>
              <w:right w:val="nil"/>
            </w:tcBorders>
            <w:vAlign w:val="bottom"/>
          </w:tcPr>
          <w:p w14:paraId="01A6EF15"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183</w:t>
            </w:r>
          </w:p>
        </w:tc>
        <w:tc>
          <w:tcPr>
            <w:tcW w:w="78" w:type="pct"/>
            <w:tcBorders>
              <w:top w:val="nil"/>
              <w:left w:val="nil"/>
              <w:bottom w:val="nil"/>
              <w:right w:val="nil"/>
            </w:tcBorders>
            <w:tcMar>
              <w:top w:w="0" w:type="dxa"/>
              <w:left w:w="0" w:type="dxa"/>
              <w:bottom w:w="0" w:type="dxa"/>
              <w:right w:w="0" w:type="dxa"/>
            </w:tcMar>
            <w:vAlign w:val="bottom"/>
          </w:tcPr>
          <w:p w14:paraId="7C2EA103"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23E3ECA0"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36.6</w:t>
            </w:r>
          </w:p>
        </w:tc>
      </w:tr>
      <w:tr w:rsidR="00EF26D4" w:rsidRPr="00617599" w14:paraId="4E9DDA01"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7168FE33" w14:textId="77777777" w:rsidR="00EF26D4" w:rsidRPr="00087467" w:rsidRDefault="00EF26D4" w:rsidP="00EF26D4">
            <w:pPr>
              <w:spacing w:after="0" w:line="276" w:lineRule="auto"/>
              <w:rPr>
                <w:rFonts w:ascii="Arial" w:eastAsia="Times New Roman" w:hAnsi="Arial" w:cs="Arial"/>
                <w:b/>
                <w:sz w:val="16"/>
                <w:szCs w:val="16"/>
                <w:lang w:eastAsia="en-AU"/>
              </w:rPr>
            </w:pPr>
            <w:r w:rsidRPr="00F50268">
              <w:rPr>
                <w:rFonts w:ascii="Arial" w:hAnsi="Arial" w:cs="Arial"/>
                <w:color w:val="000000"/>
                <w:sz w:val="16"/>
                <w:szCs w:val="16"/>
              </w:rPr>
              <w:t>Residual categories</w:t>
            </w:r>
            <w:r w:rsidRPr="00ED412B">
              <w:rPr>
                <w:rFonts w:ascii="Arial" w:hAnsi="Arial" w:cs="Arial"/>
                <w:color w:val="000000"/>
                <w:sz w:val="16"/>
                <w:szCs w:val="16"/>
                <w:vertAlign w:val="superscript"/>
              </w:rPr>
              <w:t>(c)</w:t>
            </w:r>
          </w:p>
        </w:tc>
        <w:tc>
          <w:tcPr>
            <w:tcW w:w="555" w:type="pct"/>
            <w:tcBorders>
              <w:top w:val="nil"/>
              <w:left w:val="nil"/>
              <w:bottom w:val="nil"/>
              <w:right w:val="nil"/>
            </w:tcBorders>
            <w:tcMar>
              <w:top w:w="0" w:type="dxa"/>
              <w:left w:w="0" w:type="dxa"/>
              <w:bottom w:w="0" w:type="dxa"/>
              <w:right w:w="0" w:type="dxa"/>
            </w:tcMar>
            <w:vAlign w:val="bottom"/>
          </w:tcPr>
          <w:p w14:paraId="63ECDE71"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629</w:t>
            </w:r>
          </w:p>
        </w:tc>
        <w:tc>
          <w:tcPr>
            <w:tcW w:w="478" w:type="pct"/>
            <w:tcBorders>
              <w:top w:val="nil"/>
              <w:left w:val="nil"/>
              <w:bottom w:val="nil"/>
              <w:right w:val="nil"/>
            </w:tcBorders>
            <w:tcMar>
              <w:top w:w="0" w:type="dxa"/>
              <w:left w:w="0" w:type="dxa"/>
              <w:bottom w:w="0" w:type="dxa"/>
              <w:right w:w="0" w:type="dxa"/>
            </w:tcMar>
            <w:vAlign w:val="bottom"/>
          </w:tcPr>
          <w:p w14:paraId="111E6EE5"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444</w:t>
            </w:r>
          </w:p>
        </w:tc>
        <w:tc>
          <w:tcPr>
            <w:tcW w:w="79" w:type="pct"/>
            <w:tcBorders>
              <w:top w:val="nil"/>
              <w:left w:val="nil"/>
              <w:bottom w:val="nil"/>
              <w:right w:val="nil"/>
            </w:tcBorders>
            <w:tcMar>
              <w:top w:w="0" w:type="dxa"/>
              <w:left w:w="0" w:type="dxa"/>
              <w:bottom w:w="0" w:type="dxa"/>
              <w:right w:w="0" w:type="dxa"/>
            </w:tcMar>
            <w:vAlign w:val="bottom"/>
          </w:tcPr>
          <w:p w14:paraId="5790F280"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6EB3F1E3"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69</w:t>
            </w:r>
          </w:p>
        </w:tc>
        <w:tc>
          <w:tcPr>
            <w:tcW w:w="713" w:type="pct"/>
            <w:tcBorders>
              <w:top w:val="nil"/>
              <w:left w:val="nil"/>
              <w:bottom w:val="nil"/>
              <w:right w:val="nil"/>
            </w:tcBorders>
            <w:tcMar>
              <w:top w:w="0" w:type="dxa"/>
              <w:left w:w="0" w:type="dxa"/>
              <w:bottom w:w="0" w:type="dxa"/>
              <w:right w:w="0" w:type="dxa"/>
            </w:tcMar>
            <w:vAlign w:val="bottom"/>
          </w:tcPr>
          <w:p w14:paraId="0853860F"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10</w:t>
            </w:r>
          </w:p>
        </w:tc>
        <w:tc>
          <w:tcPr>
            <w:tcW w:w="557" w:type="pct"/>
            <w:tcBorders>
              <w:top w:val="nil"/>
              <w:left w:val="nil"/>
              <w:bottom w:val="nil"/>
              <w:right w:val="nil"/>
            </w:tcBorders>
            <w:tcMar>
              <w:top w:w="0" w:type="dxa"/>
              <w:left w:w="0" w:type="dxa"/>
              <w:bottom w:w="0" w:type="dxa"/>
              <w:right w:w="0" w:type="dxa"/>
            </w:tcMar>
            <w:vAlign w:val="bottom"/>
          </w:tcPr>
          <w:p w14:paraId="074A92D8"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24</w:t>
            </w:r>
          </w:p>
        </w:tc>
        <w:tc>
          <w:tcPr>
            <w:tcW w:w="80" w:type="pct"/>
            <w:tcBorders>
              <w:top w:val="nil"/>
              <w:left w:val="nil"/>
              <w:bottom w:val="nil"/>
              <w:right w:val="nil"/>
            </w:tcBorders>
            <w:tcMar>
              <w:top w:w="0" w:type="dxa"/>
              <w:left w:w="0" w:type="dxa"/>
              <w:bottom w:w="0" w:type="dxa"/>
              <w:right w:w="0" w:type="dxa"/>
            </w:tcMar>
            <w:vAlign w:val="bottom"/>
          </w:tcPr>
          <w:p w14:paraId="52F00E15"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557" w:type="pct"/>
            <w:tcBorders>
              <w:top w:val="nil"/>
              <w:left w:val="nil"/>
              <w:bottom w:val="nil"/>
              <w:right w:val="nil"/>
            </w:tcBorders>
            <w:vAlign w:val="bottom"/>
          </w:tcPr>
          <w:p w14:paraId="5E591C82"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1</w:t>
            </w:r>
            <w:r>
              <w:rPr>
                <w:rFonts w:ascii="Arial" w:eastAsia="Times New Roman" w:hAnsi="Arial" w:cs="Arial"/>
                <w:color w:val="000000"/>
                <w:sz w:val="16"/>
                <w:szCs w:val="16"/>
                <w:lang w:eastAsia="en-AU"/>
              </w:rPr>
              <w:t>,</w:t>
            </w:r>
            <w:r w:rsidRPr="00F50268">
              <w:rPr>
                <w:rFonts w:ascii="Arial" w:eastAsia="Times New Roman" w:hAnsi="Arial" w:cs="Arial"/>
                <w:color w:val="000000"/>
                <w:sz w:val="16"/>
                <w:szCs w:val="16"/>
                <w:lang w:eastAsia="en-AU"/>
              </w:rPr>
              <w:t>176</w:t>
            </w:r>
          </w:p>
        </w:tc>
        <w:tc>
          <w:tcPr>
            <w:tcW w:w="78" w:type="pct"/>
            <w:tcBorders>
              <w:top w:val="nil"/>
              <w:left w:val="nil"/>
              <w:bottom w:val="nil"/>
              <w:right w:val="nil"/>
            </w:tcBorders>
            <w:tcMar>
              <w:top w:w="0" w:type="dxa"/>
              <w:left w:w="0" w:type="dxa"/>
              <w:bottom w:w="0" w:type="dxa"/>
              <w:right w:w="0" w:type="dxa"/>
            </w:tcMar>
            <w:vAlign w:val="bottom"/>
          </w:tcPr>
          <w:p w14:paraId="1BA7A21D" w14:textId="77777777" w:rsidR="00EF26D4" w:rsidRPr="00F00A63" w:rsidRDefault="00EF26D4" w:rsidP="00EF26D4">
            <w:pPr>
              <w:spacing w:after="0" w:line="276" w:lineRule="auto"/>
              <w:jc w:val="right"/>
              <w:rPr>
                <w:rFonts w:ascii="Arial" w:eastAsia="Times New Roman" w:hAnsi="Arial" w:cs="Arial"/>
                <w:b/>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0902E1D2" w14:textId="77777777" w:rsidR="00EF26D4" w:rsidRPr="00F00A63"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36.0</w:t>
            </w:r>
          </w:p>
        </w:tc>
      </w:tr>
      <w:tr w:rsidR="00EF26D4" w:rsidRPr="00617599" w14:paraId="30E0D381"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18C1325B" w14:textId="77777777" w:rsidR="00EF26D4" w:rsidRPr="00087467" w:rsidRDefault="00EF26D4" w:rsidP="00EF26D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Total</w:t>
            </w:r>
          </w:p>
        </w:tc>
        <w:tc>
          <w:tcPr>
            <w:tcW w:w="555" w:type="pct"/>
            <w:tcBorders>
              <w:top w:val="nil"/>
              <w:left w:val="nil"/>
              <w:bottom w:val="nil"/>
              <w:right w:val="nil"/>
            </w:tcBorders>
            <w:tcMar>
              <w:top w:w="0" w:type="dxa"/>
              <w:left w:w="0" w:type="dxa"/>
              <w:bottom w:w="0" w:type="dxa"/>
              <w:right w:w="0" w:type="dxa"/>
            </w:tcMar>
            <w:vAlign w:val="bottom"/>
          </w:tcPr>
          <w:p w14:paraId="46B5864E"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r w:rsidRPr="00952173">
              <w:rPr>
                <w:rFonts w:ascii="Arial" w:eastAsia="Times New Roman" w:hAnsi="Arial" w:cs="Arial"/>
                <w:b/>
                <w:bCs/>
                <w:color w:val="000000"/>
                <w:sz w:val="16"/>
                <w:szCs w:val="16"/>
                <w:lang w:eastAsia="en-AU"/>
              </w:rPr>
              <w:t>3</w:t>
            </w:r>
            <w:r>
              <w:rPr>
                <w:rFonts w:ascii="Arial" w:eastAsia="Times New Roman" w:hAnsi="Arial" w:cs="Arial"/>
                <w:b/>
                <w:bCs/>
                <w:color w:val="000000"/>
                <w:sz w:val="16"/>
                <w:szCs w:val="16"/>
                <w:lang w:eastAsia="en-AU"/>
              </w:rPr>
              <w:t>,</w:t>
            </w:r>
            <w:r w:rsidRPr="00952173">
              <w:rPr>
                <w:rFonts w:ascii="Arial" w:eastAsia="Times New Roman" w:hAnsi="Arial" w:cs="Arial"/>
                <w:b/>
                <w:bCs/>
                <w:color w:val="000000"/>
                <w:sz w:val="16"/>
                <w:szCs w:val="16"/>
                <w:lang w:eastAsia="en-AU"/>
              </w:rPr>
              <w:t>788</w:t>
            </w:r>
          </w:p>
        </w:tc>
        <w:tc>
          <w:tcPr>
            <w:tcW w:w="478" w:type="pct"/>
            <w:tcBorders>
              <w:top w:val="nil"/>
              <w:left w:val="nil"/>
              <w:bottom w:val="nil"/>
              <w:right w:val="nil"/>
            </w:tcBorders>
            <w:tcMar>
              <w:top w:w="0" w:type="dxa"/>
              <w:left w:w="0" w:type="dxa"/>
              <w:bottom w:w="0" w:type="dxa"/>
              <w:right w:w="0" w:type="dxa"/>
            </w:tcMar>
            <w:vAlign w:val="bottom"/>
          </w:tcPr>
          <w:p w14:paraId="3CEE2F7C"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r w:rsidRPr="00952173">
              <w:rPr>
                <w:rFonts w:ascii="Arial" w:eastAsia="Times New Roman" w:hAnsi="Arial" w:cs="Arial"/>
                <w:b/>
                <w:bCs/>
                <w:color w:val="000000"/>
                <w:sz w:val="16"/>
                <w:szCs w:val="16"/>
                <w:lang w:eastAsia="en-AU"/>
              </w:rPr>
              <w:t>3</w:t>
            </w:r>
            <w:r>
              <w:rPr>
                <w:rFonts w:ascii="Arial" w:eastAsia="Times New Roman" w:hAnsi="Arial" w:cs="Arial"/>
                <w:b/>
                <w:bCs/>
                <w:color w:val="000000"/>
                <w:sz w:val="16"/>
                <w:szCs w:val="16"/>
                <w:lang w:eastAsia="en-AU"/>
              </w:rPr>
              <w:t>,</w:t>
            </w:r>
            <w:r w:rsidRPr="00952173">
              <w:rPr>
                <w:rFonts w:ascii="Arial" w:eastAsia="Times New Roman" w:hAnsi="Arial" w:cs="Arial"/>
                <w:b/>
                <w:bCs/>
                <w:color w:val="000000"/>
                <w:sz w:val="16"/>
                <w:szCs w:val="16"/>
                <w:lang w:eastAsia="en-AU"/>
              </w:rPr>
              <w:t>420</w:t>
            </w:r>
          </w:p>
        </w:tc>
        <w:tc>
          <w:tcPr>
            <w:tcW w:w="79" w:type="pct"/>
            <w:tcBorders>
              <w:top w:val="nil"/>
              <w:left w:val="nil"/>
              <w:bottom w:val="nil"/>
              <w:right w:val="nil"/>
            </w:tcBorders>
            <w:tcMar>
              <w:top w:w="0" w:type="dxa"/>
              <w:left w:w="0" w:type="dxa"/>
              <w:bottom w:w="0" w:type="dxa"/>
              <w:right w:w="0" w:type="dxa"/>
            </w:tcMar>
            <w:vAlign w:val="bottom"/>
          </w:tcPr>
          <w:p w14:paraId="18A07706"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5F02E5E3"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r w:rsidRPr="00952173">
              <w:rPr>
                <w:rFonts w:ascii="Arial" w:eastAsia="Times New Roman" w:hAnsi="Arial" w:cs="Arial"/>
                <w:b/>
                <w:bCs/>
                <w:color w:val="000000"/>
                <w:sz w:val="16"/>
                <w:szCs w:val="16"/>
                <w:lang w:eastAsia="en-AU"/>
              </w:rPr>
              <w:t>437</w:t>
            </w:r>
          </w:p>
        </w:tc>
        <w:tc>
          <w:tcPr>
            <w:tcW w:w="713" w:type="pct"/>
            <w:tcBorders>
              <w:top w:val="nil"/>
              <w:left w:val="nil"/>
              <w:bottom w:val="nil"/>
              <w:right w:val="nil"/>
            </w:tcBorders>
            <w:tcMar>
              <w:top w:w="0" w:type="dxa"/>
              <w:left w:w="0" w:type="dxa"/>
              <w:bottom w:w="0" w:type="dxa"/>
              <w:right w:w="0" w:type="dxa"/>
            </w:tcMar>
            <w:vAlign w:val="bottom"/>
          </w:tcPr>
          <w:p w14:paraId="0D3A24F6"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r w:rsidRPr="00952173">
              <w:rPr>
                <w:rFonts w:ascii="Arial" w:eastAsia="Times New Roman" w:hAnsi="Arial" w:cs="Arial"/>
                <w:b/>
                <w:bCs/>
                <w:color w:val="000000"/>
                <w:sz w:val="16"/>
                <w:szCs w:val="16"/>
                <w:lang w:eastAsia="en-AU"/>
              </w:rPr>
              <w:t>51</w:t>
            </w:r>
          </w:p>
        </w:tc>
        <w:tc>
          <w:tcPr>
            <w:tcW w:w="557" w:type="pct"/>
            <w:tcBorders>
              <w:top w:val="nil"/>
              <w:left w:val="nil"/>
              <w:bottom w:val="nil"/>
              <w:right w:val="nil"/>
            </w:tcBorders>
            <w:tcMar>
              <w:top w:w="0" w:type="dxa"/>
              <w:left w:w="0" w:type="dxa"/>
              <w:bottom w:w="0" w:type="dxa"/>
              <w:right w:w="0" w:type="dxa"/>
            </w:tcMar>
            <w:vAlign w:val="bottom"/>
          </w:tcPr>
          <w:p w14:paraId="0AA8AFA3"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r w:rsidRPr="00952173">
              <w:rPr>
                <w:rFonts w:ascii="Arial" w:eastAsia="Times New Roman" w:hAnsi="Arial" w:cs="Arial"/>
                <w:b/>
                <w:bCs/>
                <w:color w:val="000000"/>
                <w:sz w:val="16"/>
                <w:szCs w:val="16"/>
                <w:lang w:eastAsia="en-AU"/>
              </w:rPr>
              <w:t>143</w:t>
            </w:r>
          </w:p>
        </w:tc>
        <w:tc>
          <w:tcPr>
            <w:tcW w:w="80" w:type="pct"/>
            <w:tcBorders>
              <w:top w:val="nil"/>
              <w:left w:val="nil"/>
              <w:bottom w:val="nil"/>
              <w:right w:val="nil"/>
            </w:tcBorders>
            <w:tcMar>
              <w:top w:w="0" w:type="dxa"/>
              <w:left w:w="0" w:type="dxa"/>
              <w:bottom w:w="0" w:type="dxa"/>
              <w:right w:w="0" w:type="dxa"/>
            </w:tcMar>
            <w:vAlign w:val="bottom"/>
          </w:tcPr>
          <w:p w14:paraId="0466B186"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p>
        </w:tc>
        <w:tc>
          <w:tcPr>
            <w:tcW w:w="557" w:type="pct"/>
            <w:tcBorders>
              <w:top w:val="nil"/>
              <w:left w:val="nil"/>
              <w:bottom w:val="nil"/>
              <w:right w:val="nil"/>
            </w:tcBorders>
            <w:vAlign w:val="bottom"/>
          </w:tcPr>
          <w:p w14:paraId="72B502B8"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r w:rsidRPr="00952173">
              <w:rPr>
                <w:rFonts w:ascii="Arial" w:eastAsia="Times New Roman" w:hAnsi="Arial" w:cs="Arial"/>
                <w:b/>
                <w:bCs/>
                <w:color w:val="000000"/>
                <w:sz w:val="16"/>
                <w:szCs w:val="16"/>
                <w:lang w:eastAsia="en-AU"/>
              </w:rPr>
              <w:t>7</w:t>
            </w:r>
            <w:r>
              <w:rPr>
                <w:rFonts w:ascii="Arial" w:eastAsia="Times New Roman" w:hAnsi="Arial" w:cs="Arial"/>
                <w:b/>
                <w:bCs/>
                <w:color w:val="000000"/>
                <w:sz w:val="16"/>
                <w:szCs w:val="16"/>
                <w:lang w:eastAsia="en-AU"/>
              </w:rPr>
              <w:t>,</w:t>
            </w:r>
            <w:r w:rsidRPr="00952173">
              <w:rPr>
                <w:rFonts w:ascii="Arial" w:eastAsia="Times New Roman" w:hAnsi="Arial" w:cs="Arial"/>
                <w:b/>
                <w:bCs/>
                <w:color w:val="000000"/>
                <w:sz w:val="16"/>
                <w:szCs w:val="16"/>
                <w:lang w:eastAsia="en-AU"/>
              </w:rPr>
              <w:t>839</w:t>
            </w:r>
          </w:p>
        </w:tc>
        <w:tc>
          <w:tcPr>
            <w:tcW w:w="78" w:type="pct"/>
            <w:tcBorders>
              <w:top w:val="nil"/>
              <w:left w:val="nil"/>
              <w:bottom w:val="nil"/>
              <w:right w:val="nil"/>
            </w:tcBorders>
            <w:tcMar>
              <w:top w:w="0" w:type="dxa"/>
              <w:left w:w="0" w:type="dxa"/>
              <w:bottom w:w="0" w:type="dxa"/>
              <w:right w:w="0" w:type="dxa"/>
            </w:tcMar>
            <w:vAlign w:val="bottom"/>
          </w:tcPr>
          <w:p w14:paraId="25365105"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2FCEF02E" w14:textId="77777777" w:rsidR="00EF26D4" w:rsidRPr="00A84E8F" w:rsidRDefault="00EF26D4" w:rsidP="00EF26D4">
            <w:pPr>
              <w:spacing w:after="0" w:line="276" w:lineRule="auto"/>
              <w:jc w:val="right"/>
              <w:rPr>
                <w:rFonts w:ascii="Arial" w:eastAsia="Times New Roman" w:hAnsi="Arial" w:cs="Arial"/>
                <w:b/>
                <w:bCs/>
                <w:sz w:val="16"/>
                <w:szCs w:val="16"/>
                <w:lang w:eastAsia="en-AU"/>
              </w:rPr>
            </w:pPr>
            <w:r w:rsidRPr="00952173">
              <w:rPr>
                <w:rFonts w:ascii="Arial" w:eastAsia="Times New Roman" w:hAnsi="Arial" w:cs="Arial"/>
                <w:b/>
                <w:bCs/>
                <w:color w:val="000000"/>
                <w:sz w:val="16"/>
                <w:szCs w:val="16"/>
                <w:lang w:eastAsia="en-AU"/>
              </w:rPr>
              <w:t>35.6</w:t>
            </w:r>
          </w:p>
        </w:tc>
      </w:tr>
      <w:tr w:rsidR="00EF26D4" w:rsidRPr="00617599" w14:paraId="0175A00E" w14:textId="77777777" w:rsidTr="004833DA">
        <w:trPr>
          <w:trHeight w:val="227"/>
          <w:tblCellSpacing w:w="0" w:type="dxa"/>
        </w:trPr>
        <w:tc>
          <w:tcPr>
            <w:tcW w:w="5000" w:type="pct"/>
            <w:gridSpan w:val="11"/>
            <w:tcBorders>
              <w:top w:val="nil"/>
              <w:left w:val="nil"/>
              <w:bottom w:val="nil"/>
              <w:right w:val="nil"/>
            </w:tcBorders>
          </w:tcPr>
          <w:p w14:paraId="3C1EB795" w14:textId="77777777" w:rsidR="00EF26D4" w:rsidRPr="00990F49" w:rsidRDefault="00EF26D4" w:rsidP="00EF26D4">
            <w:pPr>
              <w:spacing w:after="0" w:line="276" w:lineRule="auto"/>
              <w:jc w:val="center"/>
              <w:rPr>
                <w:rFonts w:ascii="Arial" w:eastAsia="Times New Roman" w:hAnsi="Arial" w:cs="Arial"/>
                <w:b/>
                <w:bCs/>
                <w:sz w:val="16"/>
                <w:szCs w:val="16"/>
                <w:lang w:eastAsia="en-AU"/>
              </w:rPr>
            </w:pPr>
            <w:r w:rsidRPr="00990F49">
              <w:rPr>
                <w:rFonts w:ascii="Arial" w:eastAsia="Times New Roman" w:hAnsi="Arial" w:cs="Arial"/>
                <w:b/>
                <w:bCs/>
                <w:sz w:val="16"/>
                <w:szCs w:val="16"/>
                <w:lang w:eastAsia="en-AU"/>
              </w:rPr>
              <w:t>%</w:t>
            </w:r>
          </w:p>
        </w:tc>
      </w:tr>
      <w:tr w:rsidR="00EF26D4" w:rsidRPr="00617599" w14:paraId="6391CA7E"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1889F328" w14:textId="77777777" w:rsidR="00EF26D4" w:rsidRPr="00617599" w:rsidRDefault="00EF26D4" w:rsidP="00EF26D4">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European</w:t>
            </w:r>
          </w:p>
        </w:tc>
        <w:tc>
          <w:tcPr>
            <w:tcW w:w="555" w:type="pct"/>
            <w:tcBorders>
              <w:top w:val="nil"/>
              <w:left w:val="nil"/>
              <w:bottom w:val="nil"/>
              <w:right w:val="nil"/>
            </w:tcBorders>
            <w:tcMar>
              <w:top w:w="0" w:type="dxa"/>
              <w:left w:w="0" w:type="dxa"/>
              <w:bottom w:w="0" w:type="dxa"/>
              <w:right w:w="0" w:type="dxa"/>
            </w:tcMar>
            <w:vAlign w:val="bottom"/>
          </w:tcPr>
          <w:p w14:paraId="7F42169A" w14:textId="77777777" w:rsidR="00EF26D4" w:rsidRPr="00617F6B"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51.4</w:t>
            </w:r>
          </w:p>
        </w:tc>
        <w:tc>
          <w:tcPr>
            <w:tcW w:w="478" w:type="pct"/>
            <w:tcBorders>
              <w:top w:val="nil"/>
              <w:left w:val="nil"/>
              <w:bottom w:val="nil"/>
              <w:right w:val="nil"/>
            </w:tcBorders>
            <w:tcMar>
              <w:top w:w="0" w:type="dxa"/>
              <w:left w:w="0" w:type="dxa"/>
              <w:bottom w:w="0" w:type="dxa"/>
              <w:right w:w="0" w:type="dxa"/>
            </w:tcMar>
            <w:vAlign w:val="bottom"/>
          </w:tcPr>
          <w:p w14:paraId="256A0BD1" w14:textId="77777777" w:rsidR="00EF26D4" w:rsidRPr="00617F6B"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56.1</w:t>
            </w:r>
          </w:p>
        </w:tc>
        <w:tc>
          <w:tcPr>
            <w:tcW w:w="79" w:type="pct"/>
            <w:tcBorders>
              <w:top w:val="nil"/>
              <w:left w:val="nil"/>
              <w:bottom w:val="nil"/>
              <w:right w:val="nil"/>
            </w:tcBorders>
            <w:tcMar>
              <w:top w:w="0" w:type="dxa"/>
              <w:left w:w="0" w:type="dxa"/>
              <w:bottom w:w="0" w:type="dxa"/>
              <w:right w:w="0" w:type="dxa"/>
            </w:tcMar>
            <w:vAlign w:val="bottom"/>
          </w:tcPr>
          <w:p w14:paraId="70542884"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67A336C1"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62.9</w:t>
            </w:r>
          </w:p>
        </w:tc>
        <w:tc>
          <w:tcPr>
            <w:tcW w:w="713" w:type="pct"/>
            <w:tcBorders>
              <w:top w:val="nil"/>
              <w:left w:val="nil"/>
              <w:bottom w:val="nil"/>
              <w:right w:val="nil"/>
            </w:tcBorders>
            <w:tcMar>
              <w:top w:w="0" w:type="dxa"/>
              <w:left w:w="0" w:type="dxa"/>
              <w:bottom w:w="0" w:type="dxa"/>
              <w:right w:w="0" w:type="dxa"/>
            </w:tcMar>
            <w:vAlign w:val="bottom"/>
          </w:tcPr>
          <w:p w14:paraId="7B786C0B"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66.7</w:t>
            </w:r>
          </w:p>
        </w:tc>
        <w:tc>
          <w:tcPr>
            <w:tcW w:w="557" w:type="pct"/>
            <w:tcBorders>
              <w:top w:val="nil"/>
              <w:left w:val="nil"/>
              <w:bottom w:val="nil"/>
              <w:right w:val="nil"/>
            </w:tcBorders>
            <w:tcMar>
              <w:top w:w="0" w:type="dxa"/>
              <w:left w:w="0" w:type="dxa"/>
              <w:bottom w:w="0" w:type="dxa"/>
              <w:right w:w="0" w:type="dxa"/>
            </w:tcMar>
            <w:vAlign w:val="bottom"/>
          </w:tcPr>
          <w:p w14:paraId="55D5CB58"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68.5</w:t>
            </w:r>
          </w:p>
        </w:tc>
        <w:tc>
          <w:tcPr>
            <w:tcW w:w="80" w:type="pct"/>
            <w:tcBorders>
              <w:top w:val="nil"/>
              <w:left w:val="nil"/>
              <w:bottom w:val="nil"/>
              <w:right w:val="nil"/>
            </w:tcBorders>
            <w:tcMar>
              <w:top w:w="0" w:type="dxa"/>
              <w:left w:w="0" w:type="dxa"/>
              <w:bottom w:w="0" w:type="dxa"/>
              <w:right w:w="0" w:type="dxa"/>
            </w:tcMar>
            <w:vAlign w:val="bottom"/>
          </w:tcPr>
          <w:p w14:paraId="05E6D7CC"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7" w:type="pct"/>
            <w:tcBorders>
              <w:top w:val="nil"/>
              <w:left w:val="nil"/>
              <w:bottom w:val="nil"/>
              <w:right w:val="nil"/>
            </w:tcBorders>
            <w:vAlign w:val="bottom"/>
          </w:tcPr>
          <w:p w14:paraId="03F16503"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54.5</w:t>
            </w:r>
          </w:p>
        </w:tc>
        <w:tc>
          <w:tcPr>
            <w:tcW w:w="78" w:type="pct"/>
            <w:tcBorders>
              <w:top w:val="nil"/>
              <w:left w:val="nil"/>
              <w:bottom w:val="nil"/>
              <w:right w:val="nil"/>
            </w:tcBorders>
            <w:tcMar>
              <w:top w:w="0" w:type="dxa"/>
              <w:left w:w="0" w:type="dxa"/>
              <w:bottom w:w="0" w:type="dxa"/>
              <w:right w:w="0" w:type="dxa"/>
            </w:tcMar>
            <w:vAlign w:val="bottom"/>
          </w:tcPr>
          <w:p w14:paraId="5EBCC488"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0ACC8833"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EF26D4" w:rsidRPr="00617599" w14:paraId="3E418D19"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6B1225ED" w14:textId="77777777" w:rsidR="00EF26D4" w:rsidRPr="00617599" w:rsidRDefault="00EF26D4" w:rsidP="00EF26D4">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Maori</w:t>
            </w:r>
          </w:p>
        </w:tc>
        <w:tc>
          <w:tcPr>
            <w:tcW w:w="555" w:type="pct"/>
            <w:tcBorders>
              <w:top w:val="nil"/>
              <w:left w:val="nil"/>
              <w:bottom w:val="nil"/>
              <w:right w:val="nil"/>
            </w:tcBorders>
            <w:tcMar>
              <w:top w:w="0" w:type="dxa"/>
              <w:left w:w="0" w:type="dxa"/>
              <w:bottom w:w="0" w:type="dxa"/>
              <w:right w:w="0" w:type="dxa"/>
            </w:tcMar>
            <w:vAlign w:val="bottom"/>
          </w:tcPr>
          <w:p w14:paraId="3245F35A" w14:textId="77777777" w:rsidR="00EF26D4" w:rsidRPr="00617F6B"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4.4</w:t>
            </w:r>
          </w:p>
        </w:tc>
        <w:tc>
          <w:tcPr>
            <w:tcW w:w="478" w:type="pct"/>
            <w:tcBorders>
              <w:top w:val="nil"/>
              <w:left w:val="nil"/>
              <w:bottom w:val="nil"/>
              <w:right w:val="nil"/>
            </w:tcBorders>
            <w:tcMar>
              <w:top w:w="0" w:type="dxa"/>
              <w:left w:w="0" w:type="dxa"/>
              <w:bottom w:w="0" w:type="dxa"/>
              <w:right w:w="0" w:type="dxa"/>
            </w:tcMar>
            <w:vAlign w:val="bottom"/>
          </w:tcPr>
          <w:p w14:paraId="4095A015" w14:textId="77777777" w:rsidR="00EF26D4" w:rsidRPr="00617F6B"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3.9</w:t>
            </w:r>
          </w:p>
        </w:tc>
        <w:tc>
          <w:tcPr>
            <w:tcW w:w="79" w:type="pct"/>
            <w:tcBorders>
              <w:top w:val="nil"/>
              <w:left w:val="nil"/>
              <w:bottom w:val="nil"/>
              <w:right w:val="nil"/>
            </w:tcBorders>
            <w:tcMar>
              <w:top w:w="0" w:type="dxa"/>
              <w:left w:w="0" w:type="dxa"/>
              <w:bottom w:w="0" w:type="dxa"/>
              <w:right w:w="0" w:type="dxa"/>
            </w:tcMar>
            <w:vAlign w:val="bottom"/>
          </w:tcPr>
          <w:p w14:paraId="472B1E0B"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5C2C72B9"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3.7</w:t>
            </w:r>
          </w:p>
        </w:tc>
        <w:tc>
          <w:tcPr>
            <w:tcW w:w="713" w:type="pct"/>
            <w:tcBorders>
              <w:top w:val="nil"/>
              <w:left w:val="nil"/>
              <w:bottom w:val="nil"/>
              <w:right w:val="nil"/>
            </w:tcBorders>
            <w:tcMar>
              <w:top w:w="0" w:type="dxa"/>
              <w:left w:w="0" w:type="dxa"/>
              <w:bottom w:w="0" w:type="dxa"/>
              <w:right w:w="0" w:type="dxa"/>
            </w:tcMar>
            <w:vAlign w:val="bottom"/>
          </w:tcPr>
          <w:p w14:paraId="3039FE2C"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0.0</w:t>
            </w:r>
          </w:p>
        </w:tc>
        <w:tc>
          <w:tcPr>
            <w:tcW w:w="557" w:type="pct"/>
            <w:tcBorders>
              <w:top w:val="nil"/>
              <w:left w:val="nil"/>
              <w:bottom w:val="nil"/>
              <w:right w:val="nil"/>
            </w:tcBorders>
            <w:tcMar>
              <w:top w:w="0" w:type="dxa"/>
              <w:left w:w="0" w:type="dxa"/>
              <w:bottom w:w="0" w:type="dxa"/>
              <w:right w:w="0" w:type="dxa"/>
            </w:tcMar>
            <w:vAlign w:val="bottom"/>
          </w:tcPr>
          <w:p w14:paraId="3BD8A518"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4.2</w:t>
            </w:r>
          </w:p>
        </w:tc>
        <w:tc>
          <w:tcPr>
            <w:tcW w:w="80" w:type="pct"/>
            <w:tcBorders>
              <w:top w:val="nil"/>
              <w:left w:val="nil"/>
              <w:bottom w:val="nil"/>
              <w:right w:val="nil"/>
            </w:tcBorders>
            <w:tcMar>
              <w:top w:w="0" w:type="dxa"/>
              <w:left w:w="0" w:type="dxa"/>
              <w:bottom w:w="0" w:type="dxa"/>
              <w:right w:w="0" w:type="dxa"/>
            </w:tcMar>
            <w:vAlign w:val="bottom"/>
          </w:tcPr>
          <w:p w14:paraId="01424BA9"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7" w:type="pct"/>
            <w:tcBorders>
              <w:top w:val="nil"/>
              <w:left w:val="nil"/>
              <w:bottom w:val="nil"/>
              <w:right w:val="nil"/>
            </w:tcBorders>
            <w:vAlign w:val="bottom"/>
          </w:tcPr>
          <w:p w14:paraId="675D3FE0"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4.1</w:t>
            </w:r>
          </w:p>
        </w:tc>
        <w:tc>
          <w:tcPr>
            <w:tcW w:w="78" w:type="pct"/>
            <w:tcBorders>
              <w:top w:val="nil"/>
              <w:left w:val="nil"/>
              <w:bottom w:val="nil"/>
              <w:right w:val="nil"/>
            </w:tcBorders>
            <w:tcMar>
              <w:top w:w="0" w:type="dxa"/>
              <w:left w:w="0" w:type="dxa"/>
              <w:bottom w:w="0" w:type="dxa"/>
              <w:right w:w="0" w:type="dxa"/>
            </w:tcMar>
            <w:vAlign w:val="bottom"/>
          </w:tcPr>
          <w:p w14:paraId="7F685807"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6106002C"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EF26D4" w:rsidRPr="00617599" w14:paraId="045FEA78"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73CECE3F" w14:textId="77777777" w:rsidR="00EF26D4" w:rsidRPr="00617599" w:rsidRDefault="00EF26D4" w:rsidP="00EF26D4">
            <w:pPr>
              <w:spacing w:after="0" w:line="276" w:lineRule="auto"/>
              <w:rPr>
                <w:rFonts w:ascii="Arial" w:eastAsia="Times New Roman" w:hAnsi="Arial" w:cs="Arial"/>
                <w:sz w:val="16"/>
                <w:szCs w:val="16"/>
                <w:lang w:eastAsia="en-AU"/>
              </w:rPr>
            </w:pPr>
            <w:r w:rsidRPr="00534934">
              <w:rPr>
                <w:rFonts w:ascii="Arial" w:hAnsi="Arial" w:cs="Arial"/>
                <w:color w:val="000000"/>
                <w:sz w:val="16"/>
                <w:szCs w:val="16"/>
              </w:rPr>
              <w:t>Pacific Peoples</w:t>
            </w:r>
          </w:p>
        </w:tc>
        <w:tc>
          <w:tcPr>
            <w:tcW w:w="555" w:type="pct"/>
            <w:tcBorders>
              <w:top w:val="nil"/>
              <w:left w:val="nil"/>
              <w:bottom w:val="nil"/>
              <w:right w:val="nil"/>
            </w:tcBorders>
            <w:tcMar>
              <w:top w:w="0" w:type="dxa"/>
              <w:left w:w="0" w:type="dxa"/>
              <w:bottom w:w="0" w:type="dxa"/>
              <w:right w:w="0" w:type="dxa"/>
            </w:tcMar>
            <w:vAlign w:val="bottom"/>
          </w:tcPr>
          <w:p w14:paraId="5FCB42BE" w14:textId="77777777" w:rsidR="00EF26D4" w:rsidRPr="00617F6B"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2.2</w:t>
            </w:r>
          </w:p>
        </w:tc>
        <w:tc>
          <w:tcPr>
            <w:tcW w:w="478" w:type="pct"/>
            <w:tcBorders>
              <w:top w:val="nil"/>
              <w:left w:val="nil"/>
              <w:bottom w:val="nil"/>
              <w:right w:val="nil"/>
            </w:tcBorders>
            <w:tcMar>
              <w:top w:w="0" w:type="dxa"/>
              <w:left w:w="0" w:type="dxa"/>
              <w:bottom w:w="0" w:type="dxa"/>
              <w:right w:w="0" w:type="dxa"/>
            </w:tcMar>
            <w:vAlign w:val="bottom"/>
          </w:tcPr>
          <w:p w14:paraId="13CC569B" w14:textId="77777777" w:rsidR="00EF26D4" w:rsidRPr="00617F6B"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2.0</w:t>
            </w:r>
          </w:p>
        </w:tc>
        <w:tc>
          <w:tcPr>
            <w:tcW w:w="79" w:type="pct"/>
            <w:tcBorders>
              <w:top w:val="nil"/>
              <w:left w:val="nil"/>
              <w:bottom w:val="nil"/>
              <w:right w:val="nil"/>
            </w:tcBorders>
            <w:tcMar>
              <w:top w:w="0" w:type="dxa"/>
              <w:left w:w="0" w:type="dxa"/>
              <w:bottom w:w="0" w:type="dxa"/>
              <w:right w:w="0" w:type="dxa"/>
            </w:tcMar>
            <w:vAlign w:val="bottom"/>
          </w:tcPr>
          <w:p w14:paraId="21233B26"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5FA0D52E"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1.6</w:t>
            </w:r>
          </w:p>
        </w:tc>
        <w:tc>
          <w:tcPr>
            <w:tcW w:w="713" w:type="pct"/>
            <w:tcBorders>
              <w:top w:val="nil"/>
              <w:left w:val="nil"/>
              <w:bottom w:val="nil"/>
              <w:right w:val="nil"/>
            </w:tcBorders>
            <w:tcMar>
              <w:top w:w="0" w:type="dxa"/>
              <w:left w:w="0" w:type="dxa"/>
              <w:bottom w:w="0" w:type="dxa"/>
              <w:right w:w="0" w:type="dxa"/>
            </w:tcMar>
            <w:vAlign w:val="bottom"/>
          </w:tcPr>
          <w:p w14:paraId="381F1E47"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0.0</w:t>
            </w:r>
          </w:p>
        </w:tc>
        <w:tc>
          <w:tcPr>
            <w:tcW w:w="557" w:type="pct"/>
            <w:tcBorders>
              <w:top w:val="nil"/>
              <w:left w:val="nil"/>
              <w:bottom w:val="nil"/>
              <w:right w:val="nil"/>
            </w:tcBorders>
            <w:tcMar>
              <w:top w:w="0" w:type="dxa"/>
              <w:left w:w="0" w:type="dxa"/>
              <w:bottom w:w="0" w:type="dxa"/>
              <w:right w:w="0" w:type="dxa"/>
            </w:tcMar>
            <w:vAlign w:val="bottom"/>
          </w:tcPr>
          <w:p w14:paraId="1CD95818"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1.4</w:t>
            </w:r>
          </w:p>
        </w:tc>
        <w:tc>
          <w:tcPr>
            <w:tcW w:w="80" w:type="pct"/>
            <w:tcBorders>
              <w:top w:val="nil"/>
              <w:left w:val="nil"/>
              <w:bottom w:val="nil"/>
              <w:right w:val="nil"/>
            </w:tcBorders>
            <w:tcMar>
              <w:top w:w="0" w:type="dxa"/>
              <w:left w:w="0" w:type="dxa"/>
              <w:bottom w:w="0" w:type="dxa"/>
              <w:right w:w="0" w:type="dxa"/>
            </w:tcMar>
            <w:vAlign w:val="bottom"/>
          </w:tcPr>
          <w:p w14:paraId="59156370"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7" w:type="pct"/>
            <w:tcBorders>
              <w:top w:val="nil"/>
              <w:left w:val="nil"/>
              <w:bottom w:val="nil"/>
              <w:right w:val="nil"/>
            </w:tcBorders>
            <w:vAlign w:val="bottom"/>
          </w:tcPr>
          <w:p w14:paraId="2494ADE9"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2.0</w:t>
            </w:r>
          </w:p>
        </w:tc>
        <w:tc>
          <w:tcPr>
            <w:tcW w:w="78" w:type="pct"/>
            <w:tcBorders>
              <w:top w:val="nil"/>
              <w:left w:val="nil"/>
              <w:bottom w:val="nil"/>
              <w:right w:val="nil"/>
            </w:tcBorders>
            <w:tcMar>
              <w:top w:w="0" w:type="dxa"/>
              <w:left w:w="0" w:type="dxa"/>
              <w:bottom w:w="0" w:type="dxa"/>
              <w:right w:w="0" w:type="dxa"/>
            </w:tcMar>
            <w:vAlign w:val="bottom"/>
          </w:tcPr>
          <w:p w14:paraId="76E07E89"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1D634522"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EF26D4" w:rsidRPr="00617599" w14:paraId="5D619570"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6EB2AB26" w14:textId="77777777" w:rsidR="00EF26D4" w:rsidRPr="00617599" w:rsidRDefault="00EF26D4" w:rsidP="00EF26D4">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Asian</w:t>
            </w:r>
          </w:p>
        </w:tc>
        <w:tc>
          <w:tcPr>
            <w:tcW w:w="555" w:type="pct"/>
            <w:tcBorders>
              <w:top w:val="nil"/>
              <w:left w:val="nil"/>
              <w:bottom w:val="nil"/>
              <w:right w:val="nil"/>
            </w:tcBorders>
            <w:tcMar>
              <w:top w:w="0" w:type="dxa"/>
              <w:left w:w="0" w:type="dxa"/>
              <w:bottom w:w="0" w:type="dxa"/>
              <w:right w:w="0" w:type="dxa"/>
            </w:tcMar>
            <w:vAlign w:val="bottom"/>
          </w:tcPr>
          <w:p w14:paraId="575CBB6D"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21.2</w:t>
            </w:r>
          </w:p>
        </w:tc>
        <w:tc>
          <w:tcPr>
            <w:tcW w:w="478" w:type="pct"/>
            <w:tcBorders>
              <w:top w:val="nil"/>
              <w:left w:val="nil"/>
              <w:bottom w:val="nil"/>
              <w:right w:val="nil"/>
            </w:tcBorders>
            <w:tcMar>
              <w:top w:w="0" w:type="dxa"/>
              <w:left w:w="0" w:type="dxa"/>
              <w:bottom w:w="0" w:type="dxa"/>
              <w:right w:w="0" w:type="dxa"/>
            </w:tcMar>
            <w:vAlign w:val="bottom"/>
          </w:tcPr>
          <w:p w14:paraId="1B8F30B9"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20.4</w:t>
            </w:r>
          </w:p>
        </w:tc>
        <w:tc>
          <w:tcPr>
            <w:tcW w:w="79" w:type="pct"/>
            <w:tcBorders>
              <w:top w:val="nil"/>
              <w:left w:val="nil"/>
              <w:bottom w:val="nil"/>
              <w:right w:val="nil"/>
            </w:tcBorders>
            <w:tcMar>
              <w:top w:w="0" w:type="dxa"/>
              <w:left w:w="0" w:type="dxa"/>
              <w:bottom w:w="0" w:type="dxa"/>
              <w:right w:w="0" w:type="dxa"/>
            </w:tcMar>
            <w:vAlign w:val="bottom"/>
          </w:tcPr>
          <w:p w14:paraId="5F4CE0CD"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23591023"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11.4</w:t>
            </w:r>
          </w:p>
        </w:tc>
        <w:tc>
          <w:tcPr>
            <w:tcW w:w="713" w:type="pct"/>
            <w:tcBorders>
              <w:top w:val="nil"/>
              <w:left w:val="nil"/>
              <w:bottom w:val="nil"/>
              <w:right w:val="nil"/>
            </w:tcBorders>
            <w:tcMar>
              <w:top w:w="0" w:type="dxa"/>
              <w:left w:w="0" w:type="dxa"/>
              <w:bottom w:w="0" w:type="dxa"/>
              <w:right w:w="0" w:type="dxa"/>
            </w:tcMar>
            <w:vAlign w:val="bottom"/>
          </w:tcPr>
          <w:p w14:paraId="2ACCC544"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9.8</w:t>
            </w:r>
          </w:p>
        </w:tc>
        <w:tc>
          <w:tcPr>
            <w:tcW w:w="557" w:type="pct"/>
            <w:tcBorders>
              <w:top w:val="nil"/>
              <w:left w:val="nil"/>
              <w:bottom w:val="nil"/>
              <w:right w:val="nil"/>
            </w:tcBorders>
            <w:tcMar>
              <w:top w:w="0" w:type="dxa"/>
              <w:left w:w="0" w:type="dxa"/>
              <w:bottom w:w="0" w:type="dxa"/>
              <w:right w:w="0" w:type="dxa"/>
            </w:tcMar>
            <w:vAlign w:val="bottom"/>
          </w:tcPr>
          <w:p w14:paraId="0CB87E2C"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4.2</w:t>
            </w:r>
          </w:p>
        </w:tc>
        <w:tc>
          <w:tcPr>
            <w:tcW w:w="80" w:type="pct"/>
            <w:tcBorders>
              <w:top w:val="nil"/>
              <w:left w:val="nil"/>
              <w:bottom w:val="nil"/>
              <w:right w:val="nil"/>
            </w:tcBorders>
            <w:tcMar>
              <w:top w:w="0" w:type="dxa"/>
              <w:left w:w="0" w:type="dxa"/>
              <w:bottom w:w="0" w:type="dxa"/>
              <w:right w:w="0" w:type="dxa"/>
            </w:tcMar>
            <w:vAlign w:val="bottom"/>
          </w:tcPr>
          <w:p w14:paraId="1CCD27DE"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7" w:type="pct"/>
            <w:tcBorders>
              <w:top w:val="nil"/>
              <w:left w:val="nil"/>
              <w:bottom w:val="nil"/>
              <w:right w:val="nil"/>
            </w:tcBorders>
            <w:vAlign w:val="bottom"/>
          </w:tcPr>
          <w:p w14:paraId="057F26E0"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19.9</w:t>
            </w:r>
          </w:p>
        </w:tc>
        <w:tc>
          <w:tcPr>
            <w:tcW w:w="78" w:type="pct"/>
            <w:tcBorders>
              <w:top w:val="nil"/>
              <w:left w:val="nil"/>
              <w:bottom w:val="nil"/>
              <w:right w:val="nil"/>
            </w:tcBorders>
            <w:tcMar>
              <w:top w:w="0" w:type="dxa"/>
              <w:left w:w="0" w:type="dxa"/>
              <w:bottom w:w="0" w:type="dxa"/>
              <w:right w:w="0" w:type="dxa"/>
            </w:tcMar>
            <w:vAlign w:val="bottom"/>
          </w:tcPr>
          <w:p w14:paraId="7A030DD4" w14:textId="77777777" w:rsidR="00EF26D4" w:rsidRPr="001C08D8" w:rsidRDefault="00EF26D4" w:rsidP="00EF26D4">
            <w:pPr>
              <w:spacing w:after="0" w:line="276" w:lineRule="auto"/>
              <w:jc w:val="right"/>
              <w:rPr>
                <w:rFonts w:ascii="Arial" w:eastAsia="Times New Roman" w:hAnsi="Arial" w:cs="Arial"/>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62366F88" w14:textId="77777777" w:rsidR="00EF26D4" w:rsidRPr="001C08D8" w:rsidRDefault="00EF26D4" w:rsidP="00EF26D4">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EF26D4" w:rsidRPr="00617599" w14:paraId="0CC0025F"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03AECC26" w14:textId="77777777" w:rsidR="00EF26D4" w:rsidRPr="00617599" w:rsidRDefault="00EF26D4" w:rsidP="00EF26D4">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Middle Eastern/Latin American/African</w:t>
            </w:r>
          </w:p>
        </w:tc>
        <w:tc>
          <w:tcPr>
            <w:tcW w:w="555" w:type="pct"/>
            <w:tcBorders>
              <w:top w:val="nil"/>
              <w:left w:val="nil"/>
              <w:bottom w:val="nil"/>
              <w:right w:val="nil"/>
            </w:tcBorders>
            <w:tcMar>
              <w:top w:w="0" w:type="dxa"/>
              <w:left w:w="0" w:type="dxa"/>
              <w:bottom w:w="0" w:type="dxa"/>
              <w:right w:w="0" w:type="dxa"/>
            </w:tcMar>
            <w:vAlign w:val="bottom"/>
          </w:tcPr>
          <w:p w14:paraId="63DA74D7" w14:textId="77777777" w:rsidR="00EF26D4" w:rsidRPr="0092203C"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2.1</w:t>
            </w:r>
          </w:p>
        </w:tc>
        <w:tc>
          <w:tcPr>
            <w:tcW w:w="478" w:type="pct"/>
            <w:tcBorders>
              <w:top w:val="nil"/>
              <w:left w:val="nil"/>
              <w:bottom w:val="nil"/>
              <w:right w:val="nil"/>
            </w:tcBorders>
            <w:tcMar>
              <w:top w:w="0" w:type="dxa"/>
              <w:left w:w="0" w:type="dxa"/>
              <w:bottom w:w="0" w:type="dxa"/>
              <w:right w:w="0" w:type="dxa"/>
            </w:tcMar>
            <w:vAlign w:val="bottom"/>
          </w:tcPr>
          <w:p w14:paraId="4EC14E4C" w14:textId="77777777" w:rsidR="00EF26D4" w:rsidRPr="0092203C"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2.0</w:t>
            </w:r>
          </w:p>
        </w:tc>
        <w:tc>
          <w:tcPr>
            <w:tcW w:w="79" w:type="pct"/>
            <w:tcBorders>
              <w:top w:val="nil"/>
              <w:left w:val="nil"/>
              <w:bottom w:val="nil"/>
              <w:right w:val="nil"/>
            </w:tcBorders>
            <w:tcMar>
              <w:top w:w="0" w:type="dxa"/>
              <w:left w:w="0" w:type="dxa"/>
              <w:bottom w:w="0" w:type="dxa"/>
              <w:right w:w="0" w:type="dxa"/>
            </w:tcMar>
            <w:vAlign w:val="bottom"/>
          </w:tcPr>
          <w:p w14:paraId="68E58C8E"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494E0059"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1.6</w:t>
            </w:r>
          </w:p>
        </w:tc>
        <w:tc>
          <w:tcPr>
            <w:tcW w:w="713" w:type="pct"/>
            <w:tcBorders>
              <w:top w:val="nil"/>
              <w:left w:val="nil"/>
              <w:bottom w:val="nil"/>
              <w:right w:val="nil"/>
            </w:tcBorders>
            <w:tcMar>
              <w:top w:w="0" w:type="dxa"/>
              <w:left w:w="0" w:type="dxa"/>
              <w:bottom w:w="0" w:type="dxa"/>
              <w:right w:w="0" w:type="dxa"/>
            </w:tcMar>
            <w:vAlign w:val="bottom"/>
          </w:tcPr>
          <w:p w14:paraId="50702B3A"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2.0</w:t>
            </w:r>
          </w:p>
        </w:tc>
        <w:tc>
          <w:tcPr>
            <w:tcW w:w="557" w:type="pct"/>
            <w:tcBorders>
              <w:top w:val="nil"/>
              <w:left w:val="nil"/>
              <w:bottom w:val="nil"/>
              <w:right w:val="nil"/>
            </w:tcBorders>
            <w:tcMar>
              <w:top w:w="0" w:type="dxa"/>
              <w:left w:w="0" w:type="dxa"/>
              <w:bottom w:w="0" w:type="dxa"/>
              <w:right w:w="0" w:type="dxa"/>
            </w:tcMar>
            <w:vAlign w:val="bottom"/>
          </w:tcPr>
          <w:p w14:paraId="7A372230"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3.5</w:t>
            </w:r>
          </w:p>
        </w:tc>
        <w:tc>
          <w:tcPr>
            <w:tcW w:w="80" w:type="pct"/>
            <w:tcBorders>
              <w:top w:val="nil"/>
              <w:left w:val="nil"/>
              <w:bottom w:val="nil"/>
              <w:right w:val="nil"/>
            </w:tcBorders>
            <w:tcMar>
              <w:top w:w="0" w:type="dxa"/>
              <w:left w:w="0" w:type="dxa"/>
              <w:bottom w:w="0" w:type="dxa"/>
              <w:right w:w="0" w:type="dxa"/>
            </w:tcMar>
            <w:vAlign w:val="bottom"/>
          </w:tcPr>
          <w:p w14:paraId="30278EA3"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p>
        </w:tc>
        <w:tc>
          <w:tcPr>
            <w:tcW w:w="557" w:type="pct"/>
            <w:tcBorders>
              <w:top w:val="nil"/>
              <w:left w:val="nil"/>
              <w:bottom w:val="nil"/>
              <w:right w:val="nil"/>
            </w:tcBorders>
            <w:vAlign w:val="bottom"/>
          </w:tcPr>
          <w:p w14:paraId="7897DF26"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2.1</w:t>
            </w:r>
          </w:p>
        </w:tc>
        <w:tc>
          <w:tcPr>
            <w:tcW w:w="78" w:type="pct"/>
            <w:tcBorders>
              <w:top w:val="nil"/>
              <w:left w:val="nil"/>
              <w:bottom w:val="nil"/>
              <w:right w:val="nil"/>
            </w:tcBorders>
            <w:tcMar>
              <w:top w:w="0" w:type="dxa"/>
              <w:left w:w="0" w:type="dxa"/>
              <w:bottom w:w="0" w:type="dxa"/>
              <w:right w:w="0" w:type="dxa"/>
            </w:tcMar>
            <w:vAlign w:val="bottom"/>
          </w:tcPr>
          <w:p w14:paraId="7558B022"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666A07F4" w14:textId="77777777" w:rsidR="00EF26D4" w:rsidRPr="00617F6B"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n/a</w:t>
            </w:r>
          </w:p>
        </w:tc>
      </w:tr>
      <w:tr w:rsidR="00EF26D4" w:rsidRPr="00617599" w14:paraId="566DF747"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3D27AB1D" w14:textId="77777777" w:rsidR="00EF26D4" w:rsidRPr="00617599" w:rsidRDefault="00EF26D4" w:rsidP="00EF26D4">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Other</w:t>
            </w:r>
            <w:r>
              <w:rPr>
                <w:rFonts w:ascii="Arial" w:hAnsi="Arial" w:cs="Arial"/>
                <w:color w:val="000000"/>
                <w:sz w:val="16"/>
                <w:szCs w:val="16"/>
              </w:rPr>
              <w:t xml:space="preserve"> </w:t>
            </w:r>
            <w:r w:rsidRPr="00F50268">
              <w:rPr>
                <w:rFonts w:ascii="Arial" w:hAnsi="Arial" w:cs="Arial"/>
                <w:color w:val="000000"/>
                <w:sz w:val="16"/>
                <w:szCs w:val="16"/>
              </w:rPr>
              <w:t>ethnicity</w:t>
            </w:r>
          </w:p>
        </w:tc>
        <w:tc>
          <w:tcPr>
            <w:tcW w:w="555" w:type="pct"/>
            <w:tcBorders>
              <w:top w:val="nil"/>
              <w:left w:val="nil"/>
              <w:bottom w:val="nil"/>
              <w:right w:val="nil"/>
            </w:tcBorders>
            <w:tcMar>
              <w:top w:w="0" w:type="dxa"/>
              <w:left w:w="0" w:type="dxa"/>
              <w:bottom w:w="0" w:type="dxa"/>
              <w:right w:w="0" w:type="dxa"/>
            </w:tcMar>
            <w:vAlign w:val="bottom"/>
          </w:tcPr>
          <w:p w14:paraId="35DC3EA5"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2.2</w:t>
            </w:r>
          </w:p>
        </w:tc>
        <w:tc>
          <w:tcPr>
            <w:tcW w:w="478" w:type="pct"/>
            <w:tcBorders>
              <w:top w:val="nil"/>
              <w:left w:val="nil"/>
              <w:bottom w:val="nil"/>
              <w:right w:val="nil"/>
            </w:tcBorders>
            <w:tcMar>
              <w:top w:w="0" w:type="dxa"/>
              <w:left w:w="0" w:type="dxa"/>
              <w:bottom w:w="0" w:type="dxa"/>
              <w:right w:w="0" w:type="dxa"/>
            </w:tcMar>
            <w:vAlign w:val="bottom"/>
          </w:tcPr>
          <w:p w14:paraId="5D5C01E0"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2.5</w:t>
            </w:r>
          </w:p>
        </w:tc>
        <w:tc>
          <w:tcPr>
            <w:tcW w:w="79" w:type="pct"/>
            <w:tcBorders>
              <w:top w:val="nil"/>
              <w:left w:val="nil"/>
              <w:bottom w:val="nil"/>
              <w:right w:val="nil"/>
            </w:tcBorders>
            <w:tcMar>
              <w:top w:w="0" w:type="dxa"/>
              <w:left w:w="0" w:type="dxa"/>
              <w:bottom w:w="0" w:type="dxa"/>
              <w:right w:w="0" w:type="dxa"/>
            </w:tcMar>
            <w:vAlign w:val="bottom"/>
          </w:tcPr>
          <w:p w14:paraId="2DC0E896"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5CA77FC8"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3.0</w:t>
            </w:r>
          </w:p>
        </w:tc>
        <w:tc>
          <w:tcPr>
            <w:tcW w:w="713" w:type="pct"/>
            <w:tcBorders>
              <w:top w:val="nil"/>
              <w:left w:val="nil"/>
              <w:bottom w:val="nil"/>
              <w:right w:val="nil"/>
            </w:tcBorders>
            <w:tcMar>
              <w:top w:w="0" w:type="dxa"/>
              <w:left w:w="0" w:type="dxa"/>
              <w:bottom w:w="0" w:type="dxa"/>
              <w:right w:w="0" w:type="dxa"/>
            </w:tcMar>
            <w:vAlign w:val="bottom"/>
          </w:tcPr>
          <w:p w14:paraId="20DE0BD3"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2.0</w:t>
            </w:r>
          </w:p>
        </w:tc>
        <w:tc>
          <w:tcPr>
            <w:tcW w:w="557" w:type="pct"/>
            <w:tcBorders>
              <w:top w:val="nil"/>
              <w:left w:val="nil"/>
              <w:bottom w:val="nil"/>
              <w:right w:val="nil"/>
            </w:tcBorders>
            <w:tcMar>
              <w:top w:w="0" w:type="dxa"/>
              <w:left w:w="0" w:type="dxa"/>
              <w:bottom w:w="0" w:type="dxa"/>
              <w:right w:w="0" w:type="dxa"/>
            </w:tcMar>
            <w:vAlign w:val="bottom"/>
          </w:tcPr>
          <w:p w14:paraId="01787446"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1.4</w:t>
            </w:r>
          </w:p>
        </w:tc>
        <w:tc>
          <w:tcPr>
            <w:tcW w:w="80" w:type="pct"/>
            <w:tcBorders>
              <w:top w:val="nil"/>
              <w:left w:val="nil"/>
              <w:bottom w:val="nil"/>
              <w:right w:val="nil"/>
            </w:tcBorders>
            <w:tcMar>
              <w:top w:w="0" w:type="dxa"/>
              <w:left w:w="0" w:type="dxa"/>
              <w:bottom w:w="0" w:type="dxa"/>
              <w:right w:w="0" w:type="dxa"/>
            </w:tcMar>
            <w:vAlign w:val="bottom"/>
          </w:tcPr>
          <w:p w14:paraId="05115403"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p>
        </w:tc>
        <w:tc>
          <w:tcPr>
            <w:tcW w:w="557" w:type="pct"/>
            <w:tcBorders>
              <w:top w:val="nil"/>
              <w:left w:val="nil"/>
              <w:bottom w:val="nil"/>
              <w:right w:val="nil"/>
            </w:tcBorders>
            <w:vAlign w:val="bottom"/>
          </w:tcPr>
          <w:p w14:paraId="04D09B83"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2.3</w:t>
            </w:r>
          </w:p>
        </w:tc>
        <w:tc>
          <w:tcPr>
            <w:tcW w:w="78" w:type="pct"/>
            <w:tcBorders>
              <w:top w:val="nil"/>
              <w:left w:val="nil"/>
              <w:bottom w:val="nil"/>
              <w:right w:val="nil"/>
            </w:tcBorders>
            <w:tcMar>
              <w:top w:w="0" w:type="dxa"/>
              <w:left w:w="0" w:type="dxa"/>
              <w:bottom w:w="0" w:type="dxa"/>
              <w:right w:w="0" w:type="dxa"/>
            </w:tcMar>
            <w:vAlign w:val="bottom"/>
          </w:tcPr>
          <w:p w14:paraId="51EA93D7"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2F366FDB"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n/a</w:t>
            </w:r>
          </w:p>
        </w:tc>
      </w:tr>
      <w:tr w:rsidR="00EF26D4" w:rsidRPr="00617599" w14:paraId="4D3F4F10" w14:textId="77777777" w:rsidTr="004833DA">
        <w:trPr>
          <w:trHeight w:val="227"/>
          <w:tblCellSpacing w:w="0" w:type="dxa"/>
        </w:trPr>
        <w:tc>
          <w:tcPr>
            <w:tcW w:w="714" w:type="pct"/>
            <w:tcBorders>
              <w:top w:val="nil"/>
              <w:left w:val="nil"/>
              <w:bottom w:val="nil"/>
              <w:right w:val="nil"/>
            </w:tcBorders>
            <w:tcMar>
              <w:top w:w="0" w:type="dxa"/>
              <w:left w:w="0" w:type="dxa"/>
              <w:bottom w:w="0" w:type="dxa"/>
              <w:right w:w="0" w:type="dxa"/>
            </w:tcMar>
            <w:vAlign w:val="center"/>
          </w:tcPr>
          <w:p w14:paraId="53B44D03" w14:textId="77777777" w:rsidR="00EF26D4" w:rsidRPr="00617599" w:rsidRDefault="00EF26D4" w:rsidP="00EF26D4">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Residual categories</w:t>
            </w:r>
            <w:r w:rsidRPr="009B4794">
              <w:rPr>
                <w:rFonts w:ascii="Arial" w:hAnsi="Arial" w:cs="Arial"/>
                <w:color w:val="000000"/>
                <w:sz w:val="16"/>
                <w:szCs w:val="16"/>
                <w:vertAlign w:val="superscript"/>
              </w:rPr>
              <w:t>(c)</w:t>
            </w:r>
          </w:p>
        </w:tc>
        <w:tc>
          <w:tcPr>
            <w:tcW w:w="555" w:type="pct"/>
            <w:tcBorders>
              <w:top w:val="nil"/>
              <w:left w:val="nil"/>
              <w:bottom w:val="nil"/>
              <w:right w:val="nil"/>
            </w:tcBorders>
            <w:tcMar>
              <w:top w:w="0" w:type="dxa"/>
              <w:left w:w="0" w:type="dxa"/>
              <w:bottom w:w="0" w:type="dxa"/>
              <w:right w:w="0" w:type="dxa"/>
            </w:tcMar>
            <w:vAlign w:val="bottom"/>
          </w:tcPr>
          <w:p w14:paraId="46FB4D59"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16.6</w:t>
            </w:r>
          </w:p>
        </w:tc>
        <w:tc>
          <w:tcPr>
            <w:tcW w:w="478" w:type="pct"/>
            <w:tcBorders>
              <w:top w:val="nil"/>
              <w:left w:val="nil"/>
              <w:bottom w:val="nil"/>
              <w:right w:val="nil"/>
            </w:tcBorders>
            <w:tcMar>
              <w:top w:w="0" w:type="dxa"/>
              <w:left w:w="0" w:type="dxa"/>
              <w:bottom w:w="0" w:type="dxa"/>
              <w:right w:w="0" w:type="dxa"/>
            </w:tcMar>
            <w:vAlign w:val="bottom"/>
          </w:tcPr>
          <w:p w14:paraId="31D32055"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13.0</w:t>
            </w:r>
          </w:p>
        </w:tc>
        <w:tc>
          <w:tcPr>
            <w:tcW w:w="79" w:type="pct"/>
            <w:tcBorders>
              <w:top w:val="nil"/>
              <w:left w:val="nil"/>
              <w:bottom w:val="nil"/>
              <w:right w:val="nil"/>
            </w:tcBorders>
            <w:tcMar>
              <w:top w:w="0" w:type="dxa"/>
              <w:left w:w="0" w:type="dxa"/>
              <w:bottom w:w="0" w:type="dxa"/>
              <w:right w:w="0" w:type="dxa"/>
            </w:tcMar>
            <w:vAlign w:val="bottom"/>
          </w:tcPr>
          <w:p w14:paraId="0B8C1DEC"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p>
        </w:tc>
        <w:tc>
          <w:tcPr>
            <w:tcW w:w="635" w:type="pct"/>
            <w:tcBorders>
              <w:top w:val="nil"/>
              <w:left w:val="nil"/>
              <w:bottom w:val="nil"/>
              <w:right w:val="nil"/>
            </w:tcBorders>
            <w:tcMar>
              <w:top w:w="0" w:type="dxa"/>
              <w:left w:w="0" w:type="dxa"/>
              <w:bottom w:w="0" w:type="dxa"/>
              <w:right w:w="0" w:type="dxa"/>
            </w:tcMar>
            <w:vAlign w:val="bottom"/>
          </w:tcPr>
          <w:p w14:paraId="19648D53"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15.8</w:t>
            </w:r>
          </w:p>
        </w:tc>
        <w:tc>
          <w:tcPr>
            <w:tcW w:w="713" w:type="pct"/>
            <w:tcBorders>
              <w:top w:val="nil"/>
              <w:left w:val="nil"/>
              <w:bottom w:val="nil"/>
              <w:right w:val="nil"/>
            </w:tcBorders>
            <w:tcMar>
              <w:top w:w="0" w:type="dxa"/>
              <w:left w:w="0" w:type="dxa"/>
              <w:bottom w:w="0" w:type="dxa"/>
              <w:right w:w="0" w:type="dxa"/>
            </w:tcMar>
            <w:vAlign w:val="bottom"/>
          </w:tcPr>
          <w:p w14:paraId="418E7189"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19.6</w:t>
            </w:r>
          </w:p>
        </w:tc>
        <w:tc>
          <w:tcPr>
            <w:tcW w:w="557" w:type="pct"/>
            <w:tcBorders>
              <w:top w:val="nil"/>
              <w:left w:val="nil"/>
              <w:bottom w:val="nil"/>
              <w:right w:val="nil"/>
            </w:tcBorders>
            <w:tcMar>
              <w:top w:w="0" w:type="dxa"/>
              <w:left w:w="0" w:type="dxa"/>
              <w:bottom w:w="0" w:type="dxa"/>
              <w:right w:w="0" w:type="dxa"/>
            </w:tcMar>
            <w:vAlign w:val="bottom"/>
          </w:tcPr>
          <w:p w14:paraId="10A65A15"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16.8</w:t>
            </w:r>
          </w:p>
        </w:tc>
        <w:tc>
          <w:tcPr>
            <w:tcW w:w="80" w:type="pct"/>
            <w:tcBorders>
              <w:top w:val="nil"/>
              <w:left w:val="nil"/>
              <w:bottom w:val="nil"/>
              <w:right w:val="nil"/>
            </w:tcBorders>
            <w:tcMar>
              <w:top w:w="0" w:type="dxa"/>
              <w:left w:w="0" w:type="dxa"/>
              <w:bottom w:w="0" w:type="dxa"/>
              <w:right w:w="0" w:type="dxa"/>
            </w:tcMar>
            <w:vAlign w:val="bottom"/>
          </w:tcPr>
          <w:p w14:paraId="58DA8BC7"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p>
        </w:tc>
        <w:tc>
          <w:tcPr>
            <w:tcW w:w="557" w:type="pct"/>
            <w:tcBorders>
              <w:top w:val="nil"/>
              <w:left w:val="nil"/>
              <w:bottom w:val="nil"/>
              <w:right w:val="nil"/>
            </w:tcBorders>
            <w:vAlign w:val="bottom"/>
          </w:tcPr>
          <w:p w14:paraId="53313B51"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15.0</w:t>
            </w:r>
          </w:p>
        </w:tc>
        <w:tc>
          <w:tcPr>
            <w:tcW w:w="78" w:type="pct"/>
            <w:tcBorders>
              <w:top w:val="nil"/>
              <w:left w:val="nil"/>
              <w:bottom w:val="nil"/>
              <w:right w:val="nil"/>
            </w:tcBorders>
            <w:tcMar>
              <w:top w:w="0" w:type="dxa"/>
              <w:left w:w="0" w:type="dxa"/>
              <w:bottom w:w="0" w:type="dxa"/>
              <w:right w:w="0" w:type="dxa"/>
            </w:tcMar>
            <w:vAlign w:val="bottom"/>
          </w:tcPr>
          <w:p w14:paraId="22BD6D17"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p>
        </w:tc>
        <w:tc>
          <w:tcPr>
            <w:tcW w:w="554" w:type="pct"/>
            <w:tcBorders>
              <w:top w:val="nil"/>
              <w:left w:val="nil"/>
              <w:bottom w:val="nil"/>
              <w:right w:val="nil"/>
            </w:tcBorders>
            <w:tcMar>
              <w:top w:w="0" w:type="dxa"/>
              <w:left w:w="0" w:type="dxa"/>
              <w:bottom w:w="0" w:type="dxa"/>
              <w:right w:w="0" w:type="dxa"/>
            </w:tcMar>
            <w:vAlign w:val="bottom"/>
          </w:tcPr>
          <w:p w14:paraId="580EDCF4" w14:textId="77777777" w:rsidR="00EF26D4" w:rsidRPr="000C2874" w:rsidRDefault="00EF26D4" w:rsidP="00EF26D4">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n/a</w:t>
            </w:r>
          </w:p>
        </w:tc>
      </w:tr>
      <w:tr w:rsidR="00EF26D4" w:rsidRPr="00617599" w14:paraId="313580A7" w14:textId="77777777" w:rsidTr="004833DA">
        <w:trPr>
          <w:trHeight w:val="227"/>
          <w:tblCellSpacing w:w="0" w:type="dxa"/>
        </w:trPr>
        <w:tc>
          <w:tcPr>
            <w:tcW w:w="714" w:type="pct"/>
            <w:tcBorders>
              <w:top w:val="nil"/>
              <w:left w:val="nil"/>
              <w:bottom w:val="single" w:sz="12" w:space="0" w:color="000000"/>
              <w:right w:val="nil"/>
            </w:tcBorders>
            <w:tcMar>
              <w:top w:w="0" w:type="dxa"/>
              <w:left w:w="0" w:type="dxa"/>
              <w:bottom w:w="28" w:type="dxa"/>
              <w:right w:w="0" w:type="dxa"/>
            </w:tcMar>
            <w:vAlign w:val="center"/>
          </w:tcPr>
          <w:p w14:paraId="10C8EB29" w14:textId="77777777" w:rsidR="00EF26D4" w:rsidRPr="00087467" w:rsidRDefault="00EF26D4" w:rsidP="00EF26D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Total</w:t>
            </w:r>
          </w:p>
        </w:tc>
        <w:tc>
          <w:tcPr>
            <w:tcW w:w="555" w:type="pct"/>
            <w:tcBorders>
              <w:top w:val="nil"/>
              <w:left w:val="nil"/>
              <w:bottom w:val="single" w:sz="12" w:space="0" w:color="000000"/>
              <w:right w:val="nil"/>
            </w:tcBorders>
            <w:tcMar>
              <w:top w:w="0" w:type="dxa"/>
              <w:left w:w="0" w:type="dxa"/>
              <w:bottom w:w="28" w:type="dxa"/>
              <w:right w:w="0" w:type="dxa"/>
            </w:tcMar>
            <w:vAlign w:val="bottom"/>
          </w:tcPr>
          <w:p w14:paraId="06F24F47" w14:textId="77777777" w:rsidR="00EF26D4" w:rsidRPr="00087467" w:rsidRDefault="00EF26D4" w:rsidP="00EF26D4">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478" w:type="pct"/>
            <w:tcBorders>
              <w:top w:val="nil"/>
              <w:left w:val="nil"/>
              <w:bottom w:val="single" w:sz="12" w:space="0" w:color="000000"/>
              <w:right w:val="nil"/>
            </w:tcBorders>
            <w:tcMar>
              <w:top w:w="0" w:type="dxa"/>
              <w:left w:w="0" w:type="dxa"/>
              <w:bottom w:w="28" w:type="dxa"/>
              <w:right w:w="0" w:type="dxa"/>
            </w:tcMar>
            <w:vAlign w:val="bottom"/>
          </w:tcPr>
          <w:p w14:paraId="18D7FFEE" w14:textId="77777777" w:rsidR="00EF26D4" w:rsidRPr="00087467" w:rsidRDefault="00EF26D4" w:rsidP="00EF26D4">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79" w:type="pct"/>
            <w:tcBorders>
              <w:top w:val="nil"/>
              <w:left w:val="nil"/>
              <w:bottom w:val="single" w:sz="12" w:space="0" w:color="000000"/>
              <w:right w:val="nil"/>
            </w:tcBorders>
            <w:tcMar>
              <w:top w:w="0" w:type="dxa"/>
              <w:left w:w="0" w:type="dxa"/>
              <w:bottom w:w="28" w:type="dxa"/>
              <w:right w:w="0" w:type="dxa"/>
            </w:tcMar>
            <w:vAlign w:val="bottom"/>
          </w:tcPr>
          <w:p w14:paraId="31821C96" w14:textId="77777777" w:rsidR="00EF26D4" w:rsidRPr="00087467" w:rsidRDefault="00EF26D4" w:rsidP="00EF26D4">
            <w:pPr>
              <w:spacing w:after="0" w:line="276" w:lineRule="auto"/>
              <w:jc w:val="right"/>
              <w:rPr>
                <w:rFonts w:ascii="Arial" w:eastAsia="Times New Roman" w:hAnsi="Arial" w:cs="Arial"/>
                <w:b/>
                <w:sz w:val="16"/>
                <w:szCs w:val="16"/>
                <w:lang w:eastAsia="en-AU"/>
              </w:rPr>
            </w:pPr>
          </w:p>
        </w:tc>
        <w:tc>
          <w:tcPr>
            <w:tcW w:w="635" w:type="pct"/>
            <w:tcBorders>
              <w:top w:val="nil"/>
              <w:left w:val="nil"/>
              <w:bottom w:val="single" w:sz="12" w:space="0" w:color="000000"/>
              <w:right w:val="nil"/>
            </w:tcBorders>
            <w:tcMar>
              <w:top w:w="0" w:type="dxa"/>
              <w:left w:w="0" w:type="dxa"/>
              <w:bottom w:w="28" w:type="dxa"/>
              <w:right w:w="0" w:type="dxa"/>
            </w:tcMar>
            <w:vAlign w:val="bottom"/>
          </w:tcPr>
          <w:p w14:paraId="678F7923" w14:textId="77777777" w:rsidR="00EF26D4" w:rsidRPr="00087467" w:rsidRDefault="00EF26D4" w:rsidP="00EF26D4">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713" w:type="pct"/>
            <w:tcBorders>
              <w:top w:val="nil"/>
              <w:left w:val="nil"/>
              <w:bottom w:val="single" w:sz="12" w:space="0" w:color="000000"/>
              <w:right w:val="nil"/>
            </w:tcBorders>
            <w:tcMar>
              <w:top w:w="0" w:type="dxa"/>
              <w:left w:w="0" w:type="dxa"/>
              <w:bottom w:w="28" w:type="dxa"/>
              <w:right w:w="0" w:type="dxa"/>
            </w:tcMar>
            <w:vAlign w:val="bottom"/>
          </w:tcPr>
          <w:p w14:paraId="06271AF8" w14:textId="77777777" w:rsidR="00EF26D4" w:rsidRPr="00087467" w:rsidRDefault="00EF26D4" w:rsidP="00EF26D4">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557" w:type="pct"/>
            <w:tcBorders>
              <w:top w:val="nil"/>
              <w:left w:val="nil"/>
              <w:bottom w:val="single" w:sz="12" w:space="0" w:color="000000"/>
              <w:right w:val="nil"/>
            </w:tcBorders>
            <w:tcMar>
              <w:top w:w="0" w:type="dxa"/>
              <w:left w:w="0" w:type="dxa"/>
              <w:bottom w:w="28" w:type="dxa"/>
              <w:right w:w="0" w:type="dxa"/>
            </w:tcMar>
            <w:vAlign w:val="bottom"/>
          </w:tcPr>
          <w:p w14:paraId="25425B1C" w14:textId="77777777" w:rsidR="00EF26D4" w:rsidRPr="00087467" w:rsidRDefault="00EF26D4" w:rsidP="00EF26D4">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80" w:type="pct"/>
            <w:tcBorders>
              <w:top w:val="nil"/>
              <w:left w:val="nil"/>
              <w:bottom w:val="single" w:sz="12" w:space="0" w:color="000000"/>
              <w:right w:val="nil"/>
            </w:tcBorders>
            <w:tcMar>
              <w:top w:w="0" w:type="dxa"/>
              <w:left w:w="0" w:type="dxa"/>
              <w:bottom w:w="28" w:type="dxa"/>
              <w:right w:w="0" w:type="dxa"/>
            </w:tcMar>
            <w:vAlign w:val="bottom"/>
          </w:tcPr>
          <w:p w14:paraId="7DAE11CB" w14:textId="77777777" w:rsidR="00EF26D4" w:rsidRPr="00087467" w:rsidRDefault="00EF26D4" w:rsidP="00EF26D4">
            <w:pPr>
              <w:spacing w:after="0" w:line="276" w:lineRule="auto"/>
              <w:jc w:val="right"/>
              <w:rPr>
                <w:rFonts w:ascii="Arial" w:eastAsia="Times New Roman" w:hAnsi="Arial" w:cs="Arial"/>
                <w:b/>
                <w:sz w:val="16"/>
                <w:szCs w:val="16"/>
                <w:lang w:eastAsia="en-AU"/>
              </w:rPr>
            </w:pPr>
          </w:p>
        </w:tc>
        <w:tc>
          <w:tcPr>
            <w:tcW w:w="557" w:type="pct"/>
            <w:tcBorders>
              <w:top w:val="nil"/>
              <w:left w:val="nil"/>
              <w:bottom w:val="single" w:sz="12" w:space="0" w:color="000000"/>
              <w:right w:val="nil"/>
            </w:tcBorders>
            <w:vAlign w:val="bottom"/>
          </w:tcPr>
          <w:p w14:paraId="19ED83AC" w14:textId="77777777" w:rsidR="00EF26D4" w:rsidRPr="00087467" w:rsidRDefault="00EF26D4" w:rsidP="00EF26D4">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78" w:type="pct"/>
            <w:tcBorders>
              <w:top w:val="nil"/>
              <w:left w:val="nil"/>
              <w:bottom w:val="single" w:sz="12" w:space="0" w:color="000000"/>
              <w:right w:val="nil"/>
            </w:tcBorders>
            <w:tcMar>
              <w:top w:w="0" w:type="dxa"/>
              <w:left w:w="0" w:type="dxa"/>
              <w:bottom w:w="28" w:type="dxa"/>
              <w:right w:w="0" w:type="dxa"/>
            </w:tcMar>
            <w:vAlign w:val="bottom"/>
          </w:tcPr>
          <w:p w14:paraId="47E118C1" w14:textId="77777777" w:rsidR="00EF26D4" w:rsidRPr="00087467" w:rsidRDefault="00EF26D4" w:rsidP="00EF26D4">
            <w:pPr>
              <w:spacing w:after="0" w:line="276" w:lineRule="auto"/>
              <w:jc w:val="right"/>
              <w:rPr>
                <w:rFonts w:ascii="Arial" w:eastAsia="Times New Roman" w:hAnsi="Arial" w:cs="Arial"/>
                <w:b/>
                <w:sz w:val="16"/>
                <w:szCs w:val="16"/>
                <w:lang w:eastAsia="en-AU"/>
              </w:rPr>
            </w:pPr>
          </w:p>
        </w:tc>
        <w:tc>
          <w:tcPr>
            <w:tcW w:w="554" w:type="pct"/>
            <w:tcBorders>
              <w:top w:val="nil"/>
              <w:left w:val="nil"/>
              <w:bottom w:val="single" w:sz="12" w:space="0" w:color="000000"/>
              <w:right w:val="nil"/>
            </w:tcBorders>
            <w:tcMar>
              <w:top w:w="0" w:type="dxa"/>
              <w:left w:w="0" w:type="dxa"/>
              <w:bottom w:w="28" w:type="dxa"/>
              <w:right w:w="0" w:type="dxa"/>
            </w:tcMar>
            <w:vAlign w:val="bottom"/>
          </w:tcPr>
          <w:p w14:paraId="217F7197" w14:textId="77777777" w:rsidR="00EF26D4" w:rsidRPr="00087467" w:rsidRDefault="00EF26D4" w:rsidP="00EF26D4">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n/a</w:t>
            </w:r>
          </w:p>
        </w:tc>
      </w:tr>
    </w:tbl>
    <w:p w14:paraId="37FD9FE9" w14:textId="77777777" w:rsidR="00EF26D4" w:rsidRDefault="00EF26D4" w:rsidP="004833DA">
      <w:pPr>
        <w:pStyle w:val="TableSourcefootnotes"/>
        <w:numPr>
          <w:ilvl w:val="0"/>
          <w:numId w:val="27"/>
        </w:numPr>
        <w:tabs>
          <w:tab w:val="left" w:pos="284"/>
        </w:tabs>
        <w:spacing w:before="0" w:after="0" w:line="240" w:lineRule="auto"/>
        <w:ind w:left="284" w:hanging="116"/>
        <w:rPr>
          <w:rFonts w:cs="Arial"/>
        </w:rPr>
      </w:pPr>
      <w:r>
        <w:rPr>
          <w:rFonts w:cs="Arial"/>
        </w:rPr>
        <w:t>Ethnicity groups descriptions are sourced from the Ministry of Health, New Zealand website.</w:t>
      </w:r>
    </w:p>
    <w:p w14:paraId="17EC7F18" w14:textId="77777777" w:rsidR="00EF26D4" w:rsidRPr="00435B5B" w:rsidRDefault="00EF26D4" w:rsidP="004833DA">
      <w:pPr>
        <w:pStyle w:val="TableSourcefootnotes"/>
        <w:numPr>
          <w:ilvl w:val="0"/>
          <w:numId w:val="27"/>
        </w:numPr>
        <w:tabs>
          <w:tab w:val="left" w:pos="284"/>
        </w:tabs>
        <w:spacing w:before="0" w:after="0" w:line="240" w:lineRule="auto"/>
        <w:ind w:left="284" w:hanging="116"/>
        <w:rPr>
          <w:rFonts w:cs="Arial"/>
        </w:rPr>
      </w:pPr>
      <w:r w:rsidRPr="00617599">
        <w:rPr>
          <w:rFonts w:cs="Arial"/>
        </w:rPr>
        <w:t>Age at start of</w:t>
      </w:r>
      <w:r>
        <w:rPr>
          <w:rFonts w:cs="Arial"/>
        </w:rPr>
        <w:t xml:space="preserve"> initiated</w:t>
      </w:r>
      <w:r w:rsidRPr="00617599">
        <w:rPr>
          <w:rFonts w:cs="Arial"/>
        </w:rPr>
        <w:t xml:space="preserve"> treatment cycle.</w:t>
      </w:r>
    </w:p>
    <w:p w14:paraId="66D48033" w14:textId="77777777" w:rsidR="00EF26D4" w:rsidRDefault="00EF26D4" w:rsidP="004833DA">
      <w:pPr>
        <w:pStyle w:val="TableSourcefootnotes"/>
        <w:numPr>
          <w:ilvl w:val="0"/>
          <w:numId w:val="27"/>
        </w:numPr>
        <w:tabs>
          <w:tab w:val="left" w:pos="284"/>
        </w:tabs>
        <w:spacing w:before="0" w:after="0" w:line="240" w:lineRule="auto"/>
        <w:ind w:left="284" w:hanging="116"/>
        <w:rPr>
          <w:rFonts w:cs="Arial"/>
        </w:rPr>
      </w:pPr>
      <w:r>
        <w:rPr>
          <w:rFonts w:cs="Arial"/>
        </w:rPr>
        <w:t>Cycles where ethnicity data was not provided by ART Units or was reported as “Don’t know”, “Refused to answer”, “Response unidentifiable” or “Not stated”.</w:t>
      </w:r>
    </w:p>
    <w:p w14:paraId="0147257C" w14:textId="77777777" w:rsidR="00EF26D4" w:rsidRPr="00952173" w:rsidRDefault="00EF26D4" w:rsidP="004833DA">
      <w:pPr>
        <w:pStyle w:val="NPESUbodytext"/>
        <w:spacing w:before="0" w:after="0" w:line="240" w:lineRule="auto"/>
        <w:rPr>
          <w:rFonts w:cs="Arial"/>
          <w:i/>
          <w:iCs/>
        </w:rPr>
      </w:pPr>
      <w:r w:rsidRPr="00952173">
        <w:rPr>
          <w:rFonts w:cs="Arial"/>
          <w:i/>
          <w:iCs/>
          <w:sz w:val="14"/>
        </w:rPr>
        <w:t>Note: Data are collected for each treatment cycle. Therefore, some individuals may be counted more than once</w:t>
      </w:r>
    </w:p>
    <w:p w14:paraId="450EF2FA" w14:textId="77777777" w:rsidR="00EF26D4" w:rsidRDefault="00EF26D4" w:rsidP="004833DA">
      <w:pPr>
        <w:pStyle w:val="NPESUbodytext"/>
        <w:spacing w:before="0" w:after="0" w:line="240" w:lineRule="auto"/>
        <w:sectPr w:rsidR="00EF26D4" w:rsidSect="00905EF1">
          <w:pgSz w:w="11906" w:h="16838"/>
          <w:pgMar w:top="1440" w:right="1440" w:bottom="1440" w:left="1440" w:header="708" w:footer="708" w:gutter="0"/>
          <w:pgNumType w:start="1"/>
          <w:cols w:space="708"/>
          <w:docGrid w:linePitch="360"/>
        </w:sectPr>
      </w:pPr>
    </w:p>
    <w:p w14:paraId="688FC1D5" w14:textId="77777777" w:rsidR="00EF26D4" w:rsidRPr="00952173" w:rsidRDefault="00EF26D4" w:rsidP="00EF26D4">
      <w:pPr>
        <w:spacing w:after="160" w:line="259" w:lineRule="auto"/>
        <w:rPr>
          <w:rFonts w:ascii="Arial" w:eastAsia="Times New Roman" w:hAnsi="Arial" w:cs="Arial"/>
          <w:sz w:val="22"/>
          <w:lang w:eastAsia="en-AU"/>
        </w:rPr>
      </w:pPr>
      <w:r w:rsidRPr="3E6E9C3B">
        <w:rPr>
          <w:rFonts w:ascii="Arial" w:eastAsia="Times New Roman" w:hAnsi="Arial" w:cs="Arial"/>
          <w:sz w:val="22"/>
          <w:lang w:eastAsia="en-AU"/>
        </w:rPr>
        <w:lastRenderedPageBreak/>
        <w:t>There were 4,557 women that undertook at least one ART treatment cycle (excluding surrogacy) in 2019. Of these, 1,714 women (37.6%) had a live birth. The mean age of women undertaking ART treatment cycles was 35.5 years. Women of European ethnicity made up more than half (59.2%) of the women that had a live birth. Approximately 23% of women who reported more than one ethnicity (multiple) had a live birth (Table 3).</w:t>
      </w:r>
    </w:p>
    <w:tbl>
      <w:tblPr>
        <w:tblW w:w="5000" w:type="pct"/>
        <w:tblCellMar>
          <w:top w:w="15" w:type="dxa"/>
          <w:left w:w="15" w:type="dxa"/>
          <w:bottom w:w="15" w:type="dxa"/>
          <w:right w:w="15" w:type="dxa"/>
        </w:tblCellMar>
        <w:tblLook w:val="04A0" w:firstRow="1" w:lastRow="0" w:firstColumn="1" w:lastColumn="0" w:noHBand="0" w:noVBand="1"/>
      </w:tblPr>
      <w:tblGrid>
        <w:gridCol w:w="2128"/>
        <w:gridCol w:w="1274"/>
        <w:gridCol w:w="1085"/>
        <w:gridCol w:w="49"/>
        <w:gridCol w:w="49"/>
        <w:gridCol w:w="1276"/>
        <w:gridCol w:w="1080"/>
        <w:gridCol w:w="54"/>
        <w:gridCol w:w="54"/>
        <w:gridCol w:w="1977"/>
      </w:tblGrid>
      <w:tr w:rsidR="00EF26D4" w:rsidRPr="00617599" w14:paraId="5C8D11F7" w14:textId="77777777" w:rsidTr="00EF26D4">
        <w:trPr>
          <w:tblHeader/>
        </w:trPr>
        <w:tc>
          <w:tcPr>
            <w:tcW w:w="5000" w:type="pct"/>
            <w:gridSpan w:val="10"/>
            <w:shd w:val="clear" w:color="auto" w:fill="auto"/>
            <w:tcMar>
              <w:top w:w="0" w:type="dxa"/>
              <w:left w:w="0" w:type="dxa"/>
              <w:bottom w:w="0" w:type="dxa"/>
              <w:right w:w="0" w:type="dxa"/>
            </w:tcMar>
            <w:vAlign w:val="center"/>
            <w:hideMark/>
          </w:tcPr>
          <w:p w14:paraId="6E0BFA45" w14:textId="367B7CA6" w:rsidR="00EF26D4" w:rsidRPr="00A518BC" w:rsidRDefault="00EF26D4" w:rsidP="00EF26D4">
            <w:pPr>
              <w:pStyle w:val="Caption"/>
              <w:spacing w:before="60" w:line="260" w:lineRule="atLeast"/>
              <w:rPr>
                <w:rFonts w:eastAsia="Times New Roman"/>
                <w:lang w:eastAsia="en-AU"/>
              </w:rPr>
            </w:pPr>
            <w:bookmarkStart w:id="207" w:name="_Toc106715396"/>
            <w:bookmarkStart w:id="208" w:name="_Toc145490548"/>
            <w:r>
              <w:t xml:space="preserve">Table </w:t>
            </w:r>
            <w:r>
              <w:fldChar w:fldCharType="begin"/>
            </w:r>
            <w:r>
              <w:instrText xml:space="preserve"> SEQ Table \* ARABIC </w:instrText>
            </w:r>
            <w:r>
              <w:fldChar w:fldCharType="separate"/>
            </w:r>
            <w:r w:rsidR="005C0C9F">
              <w:rPr>
                <w:noProof/>
              </w:rPr>
              <w:t>3</w:t>
            </w:r>
            <w:r>
              <w:fldChar w:fldCharType="end"/>
            </w:r>
            <w:r>
              <w:t xml:space="preserve">: </w:t>
            </w:r>
            <w:r w:rsidRPr="00A518BC">
              <w:rPr>
                <w:rFonts w:eastAsia="Times New Roman"/>
                <w:lang w:eastAsia="en-AU"/>
              </w:rPr>
              <w:t>Number of women undertaking ART treatment cycles</w:t>
            </w:r>
            <w:r>
              <w:rPr>
                <w:rFonts w:eastAsia="Times New Roman"/>
                <w:lang w:eastAsia="en-AU"/>
              </w:rPr>
              <w:t xml:space="preserve"> (excluding surrogacy)</w:t>
            </w:r>
            <w:r w:rsidRPr="00A518BC">
              <w:rPr>
                <w:rFonts w:eastAsia="Times New Roman"/>
                <w:lang w:eastAsia="en-AU"/>
              </w:rPr>
              <w:t xml:space="preserve"> by ethnicity, New Zealand, 2019</w:t>
            </w:r>
            <w:bookmarkEnd w:id="207"/>
            <w:bookmarkEnd w:id="208"/>
          </w:p>
        </w:tc>
      </w:tr>
      <w:tr w:rsidR="00EF26D4" w:rsidRPr="00617599" w14:paraId="00B5C7FC" w14:textId="77777777" w:rsidTr="00EF26D4">
        <w:trPr>
          <w:trHeight w:val="284"/>
          <w:tblHeader/>
        </w:trPr>
        <w:tc>
          <w:tcPr>
            <w:tcW w:w="1179" w:type="pct"/>
            <w:tcBorders>
              <w:top w:val="single" w:sz="12" w:space="0" w:color="auto"/>
            </w:tcBorders>
            <w:shd w:val="clear" w:color="auto" w:fill="auto"/>
            <w:tcMar>
              <w:top w:w="0" w:type="dxa"/>
              <w:left w:w="0" w:type="dxa"/>
              <w:bottom w:w="0" w:type="dxa"/>
              <w:right w:w="0" w:type="dxa"/>
            </w:tcMar>
            <w:vAlign w:val="center"/>
            <w:hideMark/>
          </w:tcPr>
          <w:p w14:paraId="2AF715F6"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p>
        </w:tc>
        <w:tc>
          <w:tcPr>
            <w:tcW w:w="1307" w:type="pct"/>
            <w:gridSpan w:val="2"/>
            <w:tcBorders>
              <w:top w:val="single" w:sz="12" w:space="0" w:color="auto"/>
              <w:bottom w:val="single" w:sz="6" w:space="0" w:color="808080" w:themeColor="background1" w:themeShade="80"/>
            </w:tcBorders>
            <w:shd w:val="clear" w:color="auto" w:fill="auto"/>
            <w:tcMar>
              <w:top w:w="0" w:type="dxa"/>
              <w:left w:w="0" w:type="dxa"/>
              <w:bottom w:w="0" w:type="dxa"/>
              <w:right w:w="0" w:type="dxa"/>
            </w:tcMar>
            <w:vAlign w:val="center"/>
            <w:hideMark/>
          </w:tcPr>
          <w:p w14:paraId="6412410D"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Women</w:t>
            </w:r>
          </w:p>
        </w:tc>
        <w:tc>
          <w:tcPr>
            <w:tcW w:w="27" w:type="pct"/>
            <w:tcBorders>
              <w:top w:val="single" w:sz="12" w:space="0" w:color="auto"/>
            </w:tcBorders>
            <w:shd w:val="clear" w:color="auto" w:fill="auto"/>
            <w:tcMar>
              <w:top w:w="0" w:type="dxa"/>
              <w:left w:w="0" w:type="dxa"/>
              <w:bottom w:w="0" w:type="dxa"/>
              <w:right w:w="0" w:type="dxa"/>
            </w:tcMar>
            <w:vAlign w:val="center"/>
            <w:hideMark/>
          </w:tcPr>
          <w:p w14:paraId="2B5682E4"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362" w:type="pct"/>
            <w:gridSpan w:val="4"/>
            <w:tcBorders>
              <w:top w:val="single" w:sz="12" w:space="0" w:color="auto"/>
              <w:bottom w:val="single" w:sz="6" w:space="0" w:color="808080" w:themeColor="background1" w:themeShade="80"/>
            </w:tcBorders>
            <w:shd w:val="clear" w:color="auto" w:fill="auto"/>
            <w:tcMar>
              <w:top w:w="0" w:type="dxa"/>
              <w:left w:w="0" w:type="dxa"/>
              <w:bottom w:w="0" w:type="dxa"/>
              <w:right w:w="0" w:type="dxa"/>
            </w:tcMar>
            <w:vAlign w:val="center"/>
            <w:hideMark/>
          </w:tcPr>
          <w:p w14:paraId="30E81F46"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W</w:t>
            </w:r>
            <w:r w:rsidRPr="00FC60C5">
              <w:rPr>
                <w:rFonts w:ascii="Arial" w:eastAsia="Times New Roman" w:hAnsi="Arial" w:cs="Arial"/>
                <w:b/>
                <w:bCs/>
                <w:sz w:val="16"/>
                <w:szCs w:val="16"/>
                <w:lang w:eastAsia="en-AU"/>
              </w:rPr>
              <w:t>omen who had a live birth</w:t>
            </w:r>
            <w:r w:rsidRPr="0076446A">
              <w:rPr>
                <w:rFonts w:ascii="Arial" w:eastAsia="Times New Roman" w:hAnsi="Arial" w:cs="Arial"/>
                <w:b/>
                <w:bCs/>
                <w:sz w:val="16"/>
                <w:szCs w:val="16"/>
                <w:vertAlign w:val="superscript"/>
                <w:lang w:eastAsia="en-AU"/>
              </w:rPr>
              <w:t>(</w:t>
            </w:r>
            <w:r>
              <w:rPr>
                <w:rFonts w:ascii="Arial" w:eastAsia="Times New Roman" w:hAnsi="Arial" w:cs="Arial"/>
                <w:b/>
                <w:bCs/>
                <w:sz w:val="16"/>
                <w:szCs w:val="16"/>
                <w:vertAlign w:val="superscript"/>
                <w:lang w:eastAsia="en-AU"/>
              </w:rPr>
              <w:t>b</w:t>
            </w:r>
            <w:r w:rsidRPr="00617599">
              <w:rPr>
                <w:rFonts w:ascii="Arial" w:eastAsia="Times New Roman" w:hAnsi="Arial" w:cs="Arial"/>
                <w:b/>
                <w:bCs/>
                <w:sz w:val="16"/>
                <w:szCs w:val="16"/>
                <w:vertAlign w:val="superscript"/>
                <w:lang w:eastAsia="en-AU"/>
              </w:rPr>
              <w:t>)</w:t>
            </w:r>
          </w:p>
        </w:tc>
        <w:tc>
          <w:tcPr>
            <w:tcW w:w="30" w:type="pct"/>
            <w:tcBorders>
              <w:top w:val="single" w:sz="12" w:space="0" w:color="auto"/>
            </w:tcBorders>
            <w:shd w:val="clear" w:color="auto" w:fill="auto"/>
            <w:tcMar>
              <w:top w:w="0" w:type="dxa"/>
              <w:left w:w="0" w:type="dxa"/>
              <w:bottom w:w="0" w:type="dxa"/>
              <w:right w:w="0" w:type="dxa"/>
            </w:tcMar>
            <w:vAlign w:val="center"/>
            <w:hideMark/>
          </w:tcPr>
          <w:p w14:paraId="54048DFB" w14:textId="77777777" w:rsidR="00EF26D4" w:rsidRPr="00617599" w:rsidRDefault="00EF26D4" w:rsidP="00EF26D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95" w:type="pct"/>
            <w:vMerge w:val="restart"/>
            <w:tcBorders>
              <w:top w:val="single" w:sz="12" w:space="0" w:color="auto"/>
            </w:tcBorders>
            <w:shd w:val="clear" w:color="auto" w:fill="auto"/>
            <w:tcMar>
              <w:top w:w="0" w:type="dxa"/>
              <w:left w:w="0" w:type="dxa"/>
              <w:bottom w:w="0" w:type="dxa"/>
              <w:right w:w="0" w:type="dxa"/>
            </w:tcMar>
          </w:tcPr>
          <w:p w14:paraId="4DC7AFF2" w14:textId="77777777" w:rsidR="00EF26D4" w:rsidRPr="00617599" w:rsidRDefault="00EF26D4" w:rsidP="00EF26D4">
            <w:pPr>
              <w:tabs>
                <w:tab w:val="left" w:pos="255"/>
                <w:tab w:val="center" w:pos="1040"/>
              </w:tabs>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M</w:t>
            </w:r>
            <w:r w:rsidRPr="0076446A">
              <w:rPr>
                <w:rFonts w:ascii="Arial" w:eastAsia="Times New Roman" w:hAnsi="Arial" w:cs="Arial"/>
                <w:b/>
                <w:bCs/>
                <w:sz w:val="16"/>
                <w:szCs w:val="16"/>
                <w:lang w:eastAsia="en-AU"/>
              </w:rPr>
              <w:t>ean age (years)</w:t>
            </w:r>
            <w:r w:rsidRPr="0076446A">
              <w:rPr>
                <w:rFonts w:ascii="Arial" w:eastAsia="Times New Roman" w:hAnsi="Arial" w:cs="Arial"/>
                <w:b/>
                <w:bCs/>
                <w:sz w:val="16"/>
                <w:szCs w:val="16"/>
                <w:vertAlign w:val="superscript"/>
                <w:lang w:eastAsia="en-AU"/>
              </w:rPr>
              <w:t xml:space="preserve"> (</w:t>
            </w:r>
            <w:r>
              <w:rPr>
                <w:rFonts w:ascii="Arial" w:eastAsia="Times New Roman" w:hAnsi="Arial" w:cs="Arial"/>
                <w:b/>
                <w:bCs/>
                <w:sz w:val="16"/>
                <w:szCs w:val="16"/>
                <w:vertAlign w:val="superscript"/>
                <w:lang w:eastAsia="en-AU"/>
              </w:rPr>
              <w:t>c</w:t>
            </w:r>
            <w:r w:rsidRPr="00617599">
              <w:rPr>
                <w:rFonts w:ascii="Arial" w:eastAsia="Times New Roman" w:hAnsi="Arial" w:cs="Arial"/>
                <w:b/>
                <w:bCs/>
                <w:sz w:val="16"/>
                <w:szCs w:val="16"/>
                <w:vertAlign w:val="superscript"/>
                <w:lang w:eastAsia="en-AU"/>
              </w:rPr>
              <w:t>)</w:t>
            </w:r>
          </w:p>
        </w:tc>
      </w:tr>
      <w:tr w:rsidR="00EF26D4" w:rsidRPr="00617599" w14:paraId="0563B96E" w14:textId="77777777" w:rsidTr="00EF26D4">
        <w:trPr>
          <w:trHeight w:val="284"/>
          <w:tblHeader/>
        </w:trPr>
        <w:tc>
          <w:tcPr>
            <w:tcW w:w="1179" w:type="pct"/>
            <w:tcBorders>
              <w:bottom w:val="single" w:sz="6" w:space="0" w:color="808080" w:themeColor="background1" w:themeShade="80"/>
            </w:tcBorders>
            <w:shd w:val="clear" w:color="auto" w:fill="auto"/>
            <w:tcMar>
              <w:top w:w="0" w:type="dxa"/>
              <w:left w:w="0" w:type="dxa"/>
              <w:bottom w:w="0" w:type="dxa"/>
              <w:right w:w="0" w:type="dxa"/>
            </w:tcMar>
            <w:vAlign w:val="center"/>
            <w:hideMark/>
          </w:tcPr>
          <w:p w14:paraId="58C5C5B1" w14:textId="77777777" w:rsidR="00EF26D4" w:rsidRPr="0004464D" w:rsidRDefault="00EF26D4" w:rsidP="00EF26D4">
            <w:pPr>
              <w:spacing w:after="0" w:line="276" w:lineRule="auto"/>
              <w:rPr>
                <w:rFonts w:ascii="Arial" w:eastAsia="Times New Roman" w:hAnsi="Arial" w:cs="Arial"/>
                <w:b/>
                <w:bCs/>
                <w:sz w:val="16"/>
                <w:szCs w:val="16"/>
                <w:vertAlign w:val="superscript"/>
                <w:lang w:eastAsia="en-AU"/>
              </w:rPr>
            </w:pPr>
            <w:r w:rsidRPr="00FC60C5">
              <w:rPr>
                <w:rFonts w:ascii="Arial" w:eastAsia="Times New Roman" w:hAnsi="Arial" w:cs="Arial"/>
                <w:b/>
                <w:bCs/>
                <w:sz w:val="16"/>
                <w:szCs w:val="16"/>
                <w:lang w:eastAsia="en-AU"/>
              </w:rPr>
              <w:t>Ethnicity</w:t>
            </w:r>
            <w:r w:rsidRPr="00CA5EE3">
              <w:rPr>
                <w:rFonts w:ascii="Arial" w:eastAsia="Times New Roman" w:hAnsi="Arial" w:cs="Arial"/>
                <w:b/>
                <w:bCs/>
                <w:sz w:val="16"/>
                <w:szCs w:val="16"/>
                <w:vertAlign w:val="superscript"/>
                <w:lang w:eastAsia="en-AU"/>
              </w:rPr>
              <w:t>(a)</w:t>
            </w:r>
          </w:p>
        </w:tc>
        <w:tc>
          <w:tcPr>
            <w:tcW w:w="706" w:type="pct"/>
            <w:tcBorders>
              <w:bottom w:val="single" w:sz="6" w:space="0" w:color="808080" w:themeColor="background1" w:themeShade="80"/>
            </w:tcBorders>
            <w:shd w:val="clear" w:color="auto" w:fill="auto"/>
            <w:tcMar>
              <w:top w:w="0" w:type="dxa"/>
              <w:left w:w="0" w:type="dxa"/>
              <w:bottom w:w="0" w:type="dxa"/>
              <w:right w:w="0" w:type="dxa"/>
            </w:tcMar>
            <w:vAlign w:val="center"/>
            <w:hideMark/>
          </w:tcPr>
          <w:p w14:paraId="363E0B84"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601" w:type="pct"/>
            <w:tcBorders>
              <w:bottom w:val="single" w:sz="6" w:space="0" w:color="808080" w:themeColor="background1" w:themeShade="80"/>
            </w:tcBorders>
            <w:shd w:val="clear" w:color="auto" w:fill="auto"/>
            <w:tcMar>
              <w:top w:w="0" w:type="dxa"/>
              <w:left w:w="0" w:type="dxa"/>
              <w:bottom w:w="0" w:type="dxa"/>
              <w:right w:w="0" w:type="dxa"/>
            </w:tcMar>
            <w:vAlign w:val="center"/>
            <w:hideMark/>
          </w:tcPr>
          <w:p w14:paraId="054CA1B2"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27" w:type="pct"/>
            <w:tcBorders>
              <w:bottom w:val="single" w:sz="6" w:space="0" w:color="808080" w:themeColor="background1" w:themeShade="80"/>
            </w:tcBorders>
            <w:shd w:val="clear" w:color="auto" w:fill="auto"/>
            <w:tcMar>
              <w:top w:w="0" w:type="dxa"/>
              <w:left w:w="0" w:type="dxa"/>
              <w:bottom w:w="0" w:type="dxa"/>
              <w:right w:w="0" w:type="dxa"/>
            </w:tcMar>
            <w:vAlign w:val="center"/>
            <w:hideMark/>
          </w:tcPr>
          <w:p w14:paraId="67E3DBDD"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p>
        </w:tc>
        <w:tc>
          <w:tcPr>
            <w:tcW w:w="734" w:type="pct"/>
            <w:gridSpan w:val="2"/>
            <w:tcBorders>
              <w:bottom w:val="single" w:sz="6" w:space="0" w:color="808080" w:themeColor="background1" w:themeShade="80"/>
            </w:tcBorders>
            <w:shd w:val="clear" w:color="auto" w:fill="auto"/>
            <w:tcMar>
              <w:top w:w="0" w:type="dxa"/>
              <w:left w:w="0" w:type="dxa"/>
              <w:bottom w:w="0" w:type="dxa"/>
              <w:right w:w="0" w:type="dxa"/>
            </w:tcMar>
            <w:vAlign w:val="center"/>
            <w:hideMark/>
          </w:tcPr>
          <w:p w14:paraId="2B76A1F3"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628" w:type="pct"/>
            <w:gridSpan w:val="2"/>
            <w:tcBorders>
              <w:bottom w:val="single" w:sz="6" w:space="0" w:color="808080" w:themeColor="background1" w:themeShade="80"/>
            </w:tcBorders>
            <w:shd w:val="clear" w:color="auto" w:fill="auto"/>
            <w:tcMar>
              <w:top w:w="0" w:type="dxa"/>
              <w:left w:w="0" w:type="dxa"/>
              <w:bottom w:w="0" w:type="dxa"/>
              <w:right w:w="0" w:type="dxa"/>
            </w:tcMar>
            <w:vAlign w:val="center"/>
            <w:hideMark/>
          </w:tcPr>
          <w:p w14:paraId="012FBA01"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30" w:type="pct"/>
            <w:tcBorders>
              <w:bottom w:val="single" w:sz="6" w:space="0" w:color="808080" w:themeColor="background1" w:themeShade="80"/>
            </w:tcBorders>
            <w:shd w:val="clear" w:color="auto" w:fill="auto"/>
            <w:tcMar>
              <w:top w:w="0" w:type="dxa"/>
              <w:left w:w="0" w:type="dxa"/>
              <w:bottom w:w="0" w:type="dxa"/>
              <w:right w:w="0" w:type="dxa"/>
            </w:tcMar>
            <w:vAlign w:val="center"/>
            <w:hideMark/>
          </w:tcPr>
          <w:p w14:paraId="1EFF59DC"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95" w:type="pct"/>
            <w:vMerge/>
            <w:tcMar>
              <w:top w:w="0" w:type="dxa"/>
              <w:left w:w="0" w:type="dxa"/>
              <w:bottom w:w="0" w:type="dxa"/>
              <w:right w:w="0" w:type="dxa"/>
            </w:tcMar>
            <w:vAlign w:val="center"/>
          </w:tcPr>
          <w:p w14:paraId="452707D1" w14:textId="77777777" w:rsidR="00EF26D4" w:rsidRPr="00617599" w:rsidRDefault="00EF26D4" w:rsidP="00EF26D4">
            <w:pPr>
              <w:spacing w:after="0" w:line="276" w:lineRule="auto"/>
              <w:jc w:val="right"/>
              <w:rPr>
                <w:rFonts w:ascii="Arial" w:eastAsia="Times New Roman" w:hAnsi="Arial" w:cs="Arial"/>
                <w:b/>
                <w:bCs/>
                <w:sz w:val="16"/>
                <w:szCs w:val="16"/>
                <w:lang w:eastAsia="en-AU"/>
              </w:rPr>
            </w:pPr>
          </w:p>
        </w:tc>
      </w:tr>
      <w:tr w:rsidR="00EF26D4" w:rsidRPr="00617599" w14:paraId="5AE84027" w14:textId="77777777" w:rsidTr="00EF26D4">
        <w:trPr>
          <w:trHeight w:val="284"/>
        </w:trPr>
        <w:tc>
          <w:tcPr>
            <w:tcW w:w="1179" w:type="pct"/>
            <w:shd w:val="clear" w:color="auto" w:fill="auto"/>
            <w:tcMar>
              <w:top w:w="0" w:type="dxa"/>
              <w:left w:w="0" w:type="dxa"/>
              <w:bottom w:w="0" w:type="dxa"/>
              <w:right w:w="0" w:type="dxa"/>
            </w:tcMar>
            <w:vAlign w:val="bottom"/>
          </w:tcPr>
          <w:p w14:paraId="5DCD5A52" w14:textId="77777777" w:rsidR="00EF26D4" w:rsidRPr="00617599" w:rsidRDefault="00EF26D4" w:rsidP="00EF26D4">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European</w:t>
            </w:r>
          </w:p>
        </w:tc>
        <w:tc>
          <w:tcPr>
            <w:tcW w:w="706" w:type="pct"/>
            <w:shd w:val="clear" w:color="auto" w:fill="auto"/>
            <w:tcMar>
              <w:top w:w="0" w:type="dxa"/>
              <w:left w:w="0" w:type="dxa"/>
              <w:bottom w:w="0" w:type="dxa"/>
              <w:right w:w="0" w:type="dxa"/>
            </w:tcMar>
            <w:vAlign w:val="center"/>
          </w:tcPr>
          <w:p w14:paraId="2A0EDFD2"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2,451</w:t>
            </w:r>
          </w:p>
        </w:tc>
        <w:tc>
          <w:tcPr>
            <w:tcW w:w="628" w:type="pct"/>
            <w:gridSpan w:val="2"/>
            <w:shd w:val="clear" w:color="auto" w:fill="auto"/>
            <w:tcMar>
              <w:top w:w="0" w:type="dxa"/>
              <w:left w:w="0" w:type="dxa"/>
              <w:bottom w:w="0" w:type="dxa"/>
              <w:right w:w="0" w:type="dxa"/>
            </w:tcMar>
            <w:vAlign w:val="bottom"/>
          </w:tcPr>
          <w:p w14:paraId="17AD4193"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53.8</w:t>
            </w:r>
          </w:p>
        </w:tc>
        <w:tc>
          <w:tcPr>
            <w:tcW w:w="27" w:type="pct"/>
            <w:shd w:val="clear" w:color="auto" w:fill="auto"/>
            <w:tcMar>
              <w:top w:w="0" w:type="dxa"/>
              <w:left w:w="0" w:type="dxa"/>
              <w:bottom w:w="0" w:type="dxa"/>
              <w:right w:w="0" w:type="dxa"/>
            </w:tcMar>
            <w:vAlign w:val="center"/>
          </w:tcPr>
          <w:p w14:paraId="6CB96669" w14:textId="77777777" w:rsidR="00EF26D4" w:rsidRPr="00862E2D"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1F9ACB53"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1,0</w:t>
            </w:r>
            <w:r>
              <w:rPr>
                <w:rFonts w:ascii="Arial" w:hAnsi="Arial" w:cs="Arial"/>
                <w:sz w:val="16"/>
                <w:szCs w:val="16"/>
              </w:rPr>
              <w:t>14</w:t>
            </w:r>
          </w:p>
        </w:tc>
        <w:tc>
          <w:tcPr>
            <w:tcW w:w="598" w:type="pct"/>
            <w:shd w:val="clear" w:color="auto" w:fill="auto"/>
            <w:tcMar>
              <w:top w:w="0" w:type="dxa"/>
              <w:left w:w="0" w:type="dxa"/>
              <w:bottom w:w="0" w:type="dxa"/>
              <w:right w:w="0" w:type="dxa"/>
            </w:tcMar>
            <w:vAlign w:val="bottom"/>
          </w:tcPr>
          <w:p w14:paraId="1076E853"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5</w:t>
            </w:r>
            <w:r>
              <w:rPr>
                <w:rFonts w:ascii="Arial" w:hAnsi="Arial" w:cs="Arial"/>
                <w:sz w:val="16"/>
                <w:szCs w:val="16"/>
              </w:rPr>
              <w:t>9.2</w:t>
            </w:r>
          </w:p>
        </w:tc>
        <w:tc>
          <w:tcPr>
            <w:tcW w:w="30" w:type="pct"/>
            <w:shd w:val="clear" w:color="auto" w:fill="auto"/>
            <w:tcMar>
              <w:top w:w="0" w:type="dxa"/>
              <w:left w:w="0" w:type="dxa"/>
              <w:bottom w:w="0" w:type="dxa"/>
              <w:right w:w="0" w:type="dxa"/>
            </w:tcMar>
            <w:vAlign w:val="center"/>
            <w:hideMark/>
          </w:tcPr>
          <w:p w14:paraId="3CBB8255"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 </w:t>
            </w:r>
          </w:p>
        </w:tc>
        <w:tc>
          <w:tcPr>
            <w:tcW w:w="1125" w:type="pct"/>
            <w:gridSpan w:val="2"/>
            <w:shd w:val="clear" w:color="auto" w:fill="auto"/>
            <w:tcMar>
              <w:top w:w="0" w:type="dxa"/>
              <w:left w:w="0" w:type="dxa"/>
              <w:bottom w:w="0" w:type="dxa"/>
              <w:right w:w="0" w:type="dxa"/>
            </w:tcMar>
            <w:vAlign w:val="bottom"/>
          </w:tcPr>
          <w:p w14:paraId="0083C9FB"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35.5</w:t>
            </w:r>
          </w:p>
        </w:tc>
      </w:tr>
      <w:tr w:rsidR="00EF26D4" w:rsidRPr="00617599" w14:paraId="4207544D" w14:textId="77777777" w:rsidTr="00EF26D4">
        <w:trPr>
          <w:trHeight w:val="284"/>
        </w:trPr>
        <w:tc>
          <w:tcPr>
            <w:tcW w:w="1179" w:type="pct"/>
            <w:shd w:val="clear" w:color="auto" w:fill="auto"/>
            <w:tcMar>
              <w:top w:w="0" w:type="dxa"/>
              <w:left w:w="0" w:type="dxa"/>
              <w:bottom w:w="0" w:type="dxa"/>
              <w:right w:w="0" w:type="dxa"/>
            </w:tcMar>
            <w:vAlign w:val="bottom"/>
          </w:tcPr>
          <w:p w14:paraId="1AF20B30" w14:textId="77777777" w:rsidR="00EF26D4" w:rsidRPr="00617599" w:rsidRDefault="00EF26D4" w:rsidP="00EF26D4">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Maori</w:t>
            </w:r>
          </w:p>
        </w:tc>
        <w:tc>
          <w:tcPr>
            <w:tcW w:w="706" w:type="pct"/>
            <w:shd w:val="clear" w:color="auto" w:fill="auto"/>
            <w:tcMar>
              <w:top w:w="0" w:type="dxa"/>
              <w:left w:w="0" w:type="dxa"/>
              <w:bottom w:w="0" w:type="dxa"/>
              <w:right w:w="0" w:type="dxa"/>
            </w:tcMar>
            <w:vAlign w:val="center"/>
          </w:tcPr>
          <w:p w14:paraId="52A3E868"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203</w:t>
            </w:r>
          </w:p>
        </w:tc>
        <w:tc>
          <w:tcPr>
            <w:tcW w:w="628" w:type="pct"/>
            <w:gridSpan w:val="2"/>
            <w:shd w:val="clear" w:color="auto" w:fill="auto"/>
            <w:tcMar>
              <w:top w:w="0" w:type="dxa"/>
              <w:left w:w="0" w:type="dxa"/>
              <w:bottom w:w="0" w:type="dxa"/>
              <w:right w:w="0" w:type="dxa"/>
            </w:tcMar>
            <w:vAlign w:val="bottom"/>
          </w:tcPr>
          <w:p w14:paraId="7517D1EB"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4.5</w:t>
            </w:r>
          </w:p>
        </w:tc>
        <w:tc>
          <w:tcPr>
            <w:tcW w:w="27" w:type="pct"/>
            <w:shd w:val="clear" w:color="auto" w:fill="auto"/>
            <w:tcMar>
              <w:top w:w="0" w:type="dxa"/>
              <w:left w:w="0" w:type="dxa"/>
              <w:bottom w:w="0" w:type="dxa"/>
              <w:right w:w="0" w:type="dxa"/>
            </w:tcMar>
            <w:vAlign w:val="bottom"/>
          </w:tcPr>
          <w:p w14:paraId="2DDD130B" w14:textId="77777777" w:rsidR="00EF26D4" w:rsidRPr="00862E2D"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15304B6A"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8</w:t>
            </w:r>
            <w:r>
              <w:rPr>
                <w:rFonts w:ascii="Arial" w:hAnsi="Arial" w:cs="Arial"/>
                <w:sz w:val="16"/>
                <w:szCs w:val="16"/>
              </w:rPr>
              <w:t>1</w:t>
            </w:r>
          </w:p>
        </w:tc>
        <w:tc>
          <w:tcPr>
            <w:tcW w:w="598" w:type="pct"/>
            <w:shd w:val="clear" w:color="auto" w:fill="auto"/>
            <w:tcMar>
              <w:top w:w="0" w:type="dxa"/>
              <w:left w:w="0" w:type="dxa"/>
              <w:bottom w:w="0" w:type="dxa"/>
              <w:right w:w="0" w:type="dxa"/>
            </w:tcMar>
            <w:vAlign w:val="bottom"/>
          </w:tcPr>
          <w:p w14:paraId="78C9E0BF"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4.</w:t>
            </w:r>
            <w:r>
              <w:rPr>
                <w:rFonts w:ascii="Arial" w:hAnsi="Arial" w:cs="Arial"/>
                <w:sz w:val="16"/>
                <w:szCs w:val="16"/>
              </w:rPr>
              <w:t>7</w:t>
            </w:r>
          </w:p>
        </w:tc>
        <w:tc>
          <w:tcPr>
            <w:tcW w:w="30" w:type="pct"/>
            <w:shd w:val="clear" w:color="auto" w:fill="auto"/>
            <w:tcMar>
              <w:top w:w="0" w:type="dxa"/>
              <w:left w:w="0" w:type="dxa"/>
              <w:bottom w:w="0" w:type="dxa"/>
              <w:right w:w="0" w:type="dxa"/>
            </w:tcMar>
            <w:vAlign w:val="bottom"/>
            <w:hideMark/>
          </w:tcPr>
          <w:p w14:paraId="73BFE4E9" w14:textId="77777777" w:rsidR="00EF26D4" w:rsidRPr="00862E2D" w:rsidRDefault="00EF26D4" w:rsidP="00EF26D4">
            <w:pPr>
              <w:spacing w:after="0" w:line="276" w:lineRule="auto"/>
              <w:jc w:val="right"/>
              <w:rPr>
                <w:rFonts w:ascii="Arial" w:eastAsia="Times New Roman" w:hAnsi="Arial" w:cs="Arial"/>
                <w:sz w:val="16"/>
                <w:szCs w:val="16"/>
                <w:lang w:eastAsia="en-AU"/>
              </w:rPr>
            </w:pPr>
          </w:p>
        </w:tc>
        <w:tc>
          <w:tcPr>
            <w:tcW w:w="1125" w:type="pct"/>
            <w:gridSpan w:val="2"/>
            <w:shd w:val="clear" w:color="auto" w:fill="auto"/>
            <w:tcMar>
              <w:top w:w="0" w:type="dxa"/>
              <w:left w:w="0" w:type="dxa"/>
              <w:bottom w:w="0" w:type="dxa"/>
              <w:right w:w="0" w:type="dxa"/>
            </w:tcMar>
            <w:vAlign w:val="bottom"/>
          </w:tcPr>
          <w:p w14:paraId="23BDC3A5"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34.3</w:t>
            </w:r>
          </w:p>
        </w:tc>
      </w:tr>
      <w:tr w:rsidR="00EF26D4" w:rsidRPr="00617599" w14:paraId="5DF7CBB4" w14:textId="77777777" w:rsidTr="00EF26D4">
        <w:trPr>
          <w:trHeight w:val="284"/>
        </w:trPr>
        <w:tc>
          <w:tcPr>
            <w:tcW w:w="1179" w:type="pct"/>
            <w:shd w:val="clear" w:color="auto" w:fill="auto"/>
            <w:tcMar>
              <w:top w:w="0" w:type="dxa"/>
              <w:left w:w="0" w:type="dxa"/>
              <w:bottom w:w="0" w:type="dxa"/>
              <w:right w:w="0" w:type="dxa"/>
            </w:tcMar>
            <w:vAlign w:val="bottom"/>
          </w:tcPr>
          <w:p w14:paraId="2E39F321" w14:textId="77777777" w:rsidR="00EF26D4" w:rsidRPr="00617599" w:rsidRDefault="00EF26D4" w:rsidP="00EF26D4">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Pacific Peoples</w:t>
            </w:r>
          </w:p>
        </w:tc>
        <w:tc>
          <w:tcPr>
            <w:tcW w:w="706" w:type="pct"/>
            <w:shd w:val="clear" w:color="auto" w:fill="auto"/>
            <w:tcMar>
              <w:top w:w="0" w:type="dxa"/>
              <w:left w:w="0" w:type="dxa"/>
              <w:bottom w:w="0" w:type="dxa"/>
              <w:right w:w="0" w:type="dxa"/>
            </w:tcMar>
            <w:vAlign w:val="center"/>
          </w:tcPr>
          <w:p w14:paraId="0030F4B6"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95</w:t>
            </w:r>
          </w:p>
        </w:tc>
        <w:tc>
          <w:tcPr>
            <w:tcW w:w="628" w:type="pct"/>
            <w:gridSpan w:val="2"/>
            <w:shd w:val="clear" w:color="auto" w:fill="auto"/>
            <w:tcMar>
              <w:top w:w="0" w:type="dxa"/>
              <w:left w:w="0" w:type="dxa"/>
              <w:bottom w:w="0" w:type="dxa"/>
              <w:right w:w="0" w:type="dxa"/>
            </w:tcMar>
            <w:vAlign w:val="bottom"/>
          </w:tcPr>
          <w:p w14:paraId="712894AC"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2.1</w:t>
            </w:r>
          </w:p>
        </w:tc>
        <w:tc>
          <w:tcPr>
            <w:tcW w:w="27" w:type="pct"/>
            <w:shd w:val="clear" w:color="auto" w:fill="auto"/>
            <w:tcMar>
              <w:top w:w="0" w:type="dxa"/>
              <w:left w:w="0" w:type="dxa"/>
              <w:bottom w:w="0" w:type="dxa"/>
              <w:right w:w="0" w:type="dxa"/>
            </w:tcMar>
            <w:vAlign w:val="bottom"/>
          </w:tcPr>
          <w:p w14:paraId="3CDC9148" w14:textId="77777777" w:rsidR="00EF26D4" w:rsidRPr="00862E2D"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74BE56B0"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2</w:t>
            </w:r>
            <w:r>
              <w:rPr>
                <w:rFonts w:ascii="Arial" w:hAnsi="Arial" w:cs="Arial"/>
                <w:sz w:val="16"/>
                <w:szCs w:val="16"/>
              </w:rPr>
              <w:t>8</w:t>
            </w:r>
          </w:p>
        </w:tc>
        <w:tc>
          <w:tcPr>
            <w:tcW w:w="598" w:type="pct"/>
            <w:shd w:val="clear" w:color="auto" w:fill="auto"/>
            <w:tcMar>
              <w:top w:w="0" w:type="dxa"/>
              <w:left w:w="0" w:type="dxa"/>
              <w:bottom w:w="0" w:type="dxa"/>
              <w:right w:w="0" w:type="dxa"/>
            </w:tcMar>
            <w:vAlign w:val="bottom"/>
          </w:tcPr>
          <w:p w14:paraId="45108E7B"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1.6</w:t>
            </w:r>
          </w:p>
        </w:tc>
        <w:tc>
          <w:tcPr>
            <w:tcW w:w="30" w:type="pct"/>
            <w:shd w:val="clear" w:color="auto" w:fill="auto"/>
            <w:tcMar>
              <w:top w:w="0" w:type="dxa"/>
              <w:left w:w="0" w:type="dxa"/>
              <w:bottom w:w="0" w:type="dxa"/>
              <w:right w:w="0" w:type="dxa"/>
            </w:tcMar>
            <w:vAlign w:val="bottom"/>
            <w:hideMark/>
          </w:tcPr>
          <w:p w14:paraId="2736D7EE" w14:textId="77777777" w:rsidR="00EF26D4" w:rsidRPr="00862E2D" w:rsidRDefault="00EF26D4" w:rsidP="00EF26D4">
            <w:pPr>
              <w:spacing w:after="0" w:line="276" w:lineRule="auto"/>
              <w:jc w:val="right"/>
              <w:rPr>
                <w:rFonts w:ascii="Arial" w:eastAsia="Times New Roman" w:hAnsi="Arial" w:cs="Arial"/>
                <w:sz w:val="16"/>
                <w:szCs w:val="16"/>
                <w:lang w:eastAsia="en-AU"/>
              </w:rPr>
            </w:pPr>
          </w:p>
        </w:tc>
        <w:tc>
          <w:tcPr>
            <w:tcW w:w="1125" w:type="pct"/>
            <w:gridSpan w:val="2"/>
            <w:shd w:val="clear" w:color="auto" w:fill="auto"/>
            <w:tcMar>
              <w:top w:w="0" w:type="dxa"/>
              <w:left w:w="0" w:type="dxa"/>
              <w:bottom w:w="0" w:type="dxa"/>
              <w:right w:w="0" w:type="dxa"/>
            </w:tcMar>
            <w:vAlign w:val="bottom"/>
          </w:tcPr>
          <w:p w14:paraId="7E0697BB"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35.3</w:t>
            </w:r>
          </w:p>
        </w:tc>
      </w:tr>
      <w:tr w:rsidR="00EF26D4" w:rsidRPr="00617599" w14:paraId="18638099" w14:textId="77777777" w:rsidTr="00EF26D4">
        <w:trPr>
          <w:trHeight w:val="284"/>
        </w:trPr>
        <w:tc>
          <w:tcPr>
            <w:tcW w:w="1179" w:type="pct"/>
            <w:shd w:val="clear" w:color="auto" w:fill="auto"/>
            <w:tcMar>
              <w:top w:w="0" w:type="dxa"/>
              <w:left w:w="0" w:type="dxa"/>
              <w:bottom w:w="0" w:type="dxa"/>
              <w:right w:w="0" w:type="dxa"/>
            </w:tcMar>
            <w:vAlign w:val="bottom"/>
          </w:tcPr>
          <w:p w14:paraId="064EB274" w14:textId="77777777" w:rsidR="00EF26D4" w:rsidRPr="00617599" w:rsidRDefault="00EF26D4" w:rsidP="00EF26D4">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Asian</w:t>
            </w:r>
          </w:p>
        </w:tc>
        <w:tc>
          <w:tcPr>
            <w:tcW w:w="706" w:type="pct"/>
            <w:shd w:val="clear" w:color="auto" w:fill="auto"/>
            <w:tcMar>
              <w:top w:w="0" w:type="dxa"/>
              <w:left w:w="0" w:type="dxa"/>
              <w:bottom w:w="0" w:type="dxa"/>
              <w:right w:w="0" w:type="dxa"/>
            </w:tcMar>
            <w:vAlign w:val="center"/>
          </w:tcPr>
          <w:p w14:paraId="1420BB80"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921</w:t>
            </w:r>
          </w:p>
        </w:tc>
        <w:tc>
          <w:tcPr>
            <w:tcW w:w="628" w:type="pct"/>
            <w:gridSpan w:val="2"/>
            <w:shd w:val="clear" w:color="auto" w:fill="auto"/>
            <w:tcMar>
              <w:top w:w="0" w:type="dxa"/>
              <w:left w:w="0" w:type="dxa"/>
              <w:bottom w:w="0" w:type="dxa"/>
              <w:right w:w="0" w:type="dxa"/>
            </w:tcMar>
            <w:vAlign w:val="bottom"/>
          </w:tcPr>
          <w:p w14:paraId="46C5C92F"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20.2</w:t>
            </w:r>
          </w:p>
        </w:tc>
        <w:tc>
          <w:tcPr>
            <w:tcW w:w="27" w:type="pct"/>
            <w:shd w:val="clear" w:color="auto" w:fill="auto"/>
            <w:tcMar>
              <w:top w:w="0" w:type="dxa"/>
              <w:left w:w="0" w:type="dxa"/>
              <w:bottom w:w="0" w:type="dxa"/>
              <w:right w:w="0" w:type="dxa"/>
            </w:tcMar>
            <w:vAlign w:val="bottom"/>
          </w:tcPr>
          <w:p w14:paraId="2CC3E5F2" w14:textId="77777777" w:rsidR="00EF26D4" w:rsidRPr="0092203C"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72592E88" w14:textId="77777777" w:rsidR="00EF26D4" w:rsidRPr="0051071F"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30</w:t>
            </w:r>
            <w:r>
              <w:rPr>
                <w:rFonts w:ascii="Arial" w:hAnsi="Arial" w:cs="Arial"/>
                <w:sz w:val="16"/>
                <w:szCs w:val="16"/>
              </w:rPr>
              <w:t>1</w:t>
            </w:r>
          </w:p>
        </w:tc>
        <w:tc>
          <w:tcPr>
            <w:tcW w:w="598" w:type="pct"/>
            <w:shd w:val="clear" w:color="auto" w:fill="auto"/>
            <w:tcMar>
              <w:top w:w="0" w:type="dxa"/>
              <w:left w:w="0" w:type="dxa"/>
              <w:bottom w:w="0" w:type="dxa"/>
              <w:right w:w="0" w:type="dxa"/>
            </w:tcMar>
            <w:vAlign w:val="bottom"/>
          </w:tcPr>
          <w:p w14:paraId="625B0B65" w14:textId="77777777" w:rsidR="00EF26D4" w:rsidRPr="0051071F"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17.</w:t>
            </w:r>
            <w:r>
              <w:rPr>
                <w:rFonts w:ascii="Arial" w:hAnsi="Arial" w:cs="Arial"/>
                <w:sz w:val="16"/>
                <w:szCs w:val="16"/>
              </w:rPr>
              <w:t>6</w:t>
            </w:r>
          </w:p>
        </w:tc>
        <w:tc>
          <w:tcPr>
            <w:tcW w:w="30" w:type="pct"/>
            <w:shd w:val="clear" w:color="auto" w:fill="auto"/>
            <w:tcMar>
              <w:top w:w="0" w:type="dxa"/>
              <w:left w:w="0" w:type="dxa"/>
              <w:bottom w:w="0" w:type="dxa"/>
              <w:right w:w="0" w:type="dxa"/>
            </w:tcMar>
            <w:vAlign w:val="bottom"/>
            <w:hideMark/>
          </w:tcPr>
          <w:p w14:paraId="59D1026C" w14:textId="77777777" w:rsidR="00EF26D4" w:rsidRPr="00862E2D" w:rsidRDefault="00EF26D4" w:rsidP="00EF26D4">
            <w:pPr>
              <w:spacing w:after="0" w:line="276" w:lineRule="auto"/>
              <w:jc w:val="right"/>
              <w:rPr>
                <w:rFonts w:ascii="Arial" w:eastAsia="Times New Roman" w:hAnsi="Arial" w:cs="Arial"/>
                <w:sz w:val="16"/>
                <w:szCs w:val="16"/>
                <w:lang w:eastAsia="en-AU"/>
              </w:rPr>
            </w:pPr>
          </w:p>
        </w:tc>
        <w:tc>
          <w:tcPr>
            <w:tcW w:w="1125" w:type="pct"/>
            <w:gridSpan w:val="2"/>
            <w:shd w:val="clear" w:color="auto" w:fill="auto"/>
            <w:tcMar>
              <w:top w:w="0" w:type="dxa"/>
              <w:left w:w="0" w:type="dxa"/>
              <w:bottom w:w="0" w:type="dxa"/>
              <w:right w:w="0" w:type="dxa"/>
            </w:tcMar>
            <w:vAlign w:val="bottom"/>
          </w:tcPr>
          <w:p w14:paraId="4256D62E"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35.5</w:t>
            </w:r>
          </w:p>
        </w:tc>
      </w:tr>
      <w:tr w:rsidR="00EF26D4" w:rsidRPr="00617599" w14:paraId="6872D690" w14:textId="77777777" w:rsidTr="00EF26D4">
        <w:trPr>
          <w:trHeight w:val="284"/>
        </w:trPr>
        <w:tc>
          <w:tcPr>
            <w:tcW w:w="1179" w:type="pct"/>
            <w:shd w:val="clear" w:color="auto" w:fill="auto"/>
            <w:tcMar>
              <w:top w:w="0" w:type="dxa"/>
              <w:left w:w="0" w:type="dxa"/>
              <w:bottom w:w="0" w:type="dxa"/>
              <w:right w:w="0" w:type="dxa"/>
            </w:tcMar>
            <w:vAlign w:val="bottom"/>
          </w:tcPr>
          <w:p w14:paraId="3C4937E9" w14:textId="77777777" w:rsidR="00EF26D4" w:rsidRPr="00617599" w:rsidRDefault="00EF26D4" w:rsidP="00EF26D4">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Middle Eastern/Latin American/African</w:t>
            </w:r>
          </w:p>
        </w:tc>
        <w:tc>
          <w:tcPr>
            <w:tcW w:w="706" w:type="pct"/>
            <w:shd w:val="clear" w:color="auto" w:fill="auto"/>
            <w:tcMar>
              <w:top w:w="0" w:type="dxa"/>
              <w:left w:w="0" w:type="dxa"/>
              <w:bottom w:w="0" w:type="dxa"/>
              <w:right w:w="0" w:type="dxa"/>
            </w:tcMar>
            <w:vAlign w:val="center"/>
          </w:tcPr>
          <w:p w14:paraId="5FF2C6AD"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96</w:t>
            </w:r>
          </w:p>
        </w:tc>
        <w:tc>
          <w:tcPr>
            <w:tcW w:w="628" w:type="pct"/>
            <w:gridSpan w:val="2"/>
            <w:shd w:val="clear" w:color="auto" w:fill="auto"/>
            <w:tcMar>
              <w:top w:w="0" w:type="dxa"/>
              <w:left w:w="0" w:type="dxa"/>
              <w:bottom w:w="0" w:type="dxa"/>
              <w:right w:w="0" w:type="dxa"/>
            </w:tcMar>
            <w:vAlign w:val="bottom"/>
          </w:tcPr>
          <w:p w14:paraId="7FBCBD4D"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2.1</w:t>
            </w:r>
          </w:p>
        </w:tc>
        <w:tc>
          <w:tcPr>
            <w:tcW w:w="27" w:type="pct"/>
            <w:shd w:val="clear" w:color="auto" w:fill="auto"/>
            <w:tcMar>
              <w:top w:w="0" w:type="dxa"/>
              <w:left w:w="0" w:type="dxa"/>
              <w:bottom w:w="0" w:type="dxa"/>
              <w:right w:w="0" w:type="dxa"/>
            </w:tcMar>
            <w:vAlign w:val="bottom"/>
          </w:tcPr>
          <w:p w14:paraId="06B726BE" w14:textId="77777777" w:rsidR="00EF26D4" w:rsidRPr="0092203C"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3B55EC90" w14:textId="77777777" w:rsidR="00EF26D4" w:rsidRPr="0051071F"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27</w:t>
            </w:r>
          </w:p>
        </w:tc>
        <w:tc>
          <w:tcPr>
            <w:tcW w:w="598" w:type="pct"/>
            <w:shd w:val="clear" w:color="auto" w:fill="auto"/>
            <w:tcMar>
              <w:top w:w="0" w:type="dxa"/>
              <w:left w:w="0" w:type="dxa"/>
              <w:bottom w:w="0" w:type="dxa"/>
              <w:right w:w="0" w:type="dxa"/>
            </w:tcMar>
            <w:vAlign w:val="bottom"/>
          </w:tcPr>
          <w:p w14:paraId="6A612A39"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1.</w:t>
            </w:r>
            <w:r>
              <w:rPr>
                <w:rFonts w:ascii="Arial" w:hAnsi="Arial" w:cs="Arial"/>
                <w:sz w:val="16"/>
                <w:szCs w:val="16"/>
              </w:rPr>
              <w:t>6</w:t>
            </w:r>
          </w:p>
        </w:tc>
        <w:tc>
          <w:tcPr>
            <w:tcW w:w="30" w:type="pct"/>
            <w:shd w:val="clear" w:color="auto" w:fill="auto"/>
            <w:tcMar>
              <w:top w:w="0" w:type="dxa"/>
              <w:left w:w="0" w:type="dxa"/>
              <w:bottom w:w="0" w:type="dxa"/>
              <w:right w:w="0" w:type="dxa"/>
            </w:tcMar>
            <w:vAlign w:val="bottom"/>
          </w:tcPr>
          <w:p w14:paraId="2C9DCBB6" w14:textId="77777777" w:rsidR="00EF26D4" w:rsidRPr="00DE6BE4" w:rsidRDefault="00EF26D4" w:rsidP="00EF26D4">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3C9CDA63"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36.2</w:t>
            </w:r>
          </w:p>
        </w:tc>
      </w:tr>
      <w:tr w:rsidR="00EF26D4" w:rsidRPr="00617599" w14:paraId="5479EE51" w14:textId="77777777" w:rsidTr="00EF26D4">
        <w:trPr>
          <w:trHeight w:val="284"/>
        </w:trPr>
        <w:tc>
          <w:tcPr>
            <w:tcW w:w="1179" w:type="pct"/>
            <w:shd w:val="clear" w:color="auto" w:fill="auto"/>
            <w:tcMar>
              <w:top w:w="0" w:type="dxa"/>
              <w:left w:w="0" w:type="dxa"/>
              <w:bottom w:w="0" w:type="dxa"/>
              <w:right w:w="0" w:type="dxa"/>
            </w:tcMar>
            <w:vAlign w:val="bottom"/>
          </w:tcPr>
          <w:p w14:paraId="189E40E9" w14:textId="77777777" w:rsidR="00EF26D4" w:rsidRPr="00617599" w:rsidRDefault="00EF26D4" w:rsidP="00EF26D4">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Other ethnicity</w:t>
            </w:r>
          </w:p>
        </w:tc>
        <w:tc>
          <w:tcPr>
            <w:tcW w:w="706" w:type="pct"/>
            <w:shd w:val="clear" w:color="auto" w:fill="auto"/>
            <w:tcMar>
              <w:top w:w="0" w:type="dxa"/>
              <w:left w:w="0" w:type="dxa"/>
              <w:bottom w:w="0" w:type="dxa"/>
              <w:right w:w="0" w:type="dxa"/>
            </w:tcMar>
            <w:vAlign w:val="center"/>
          </w:tcPr>
          <w:p w14:paraId="0A2CE205"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112</w:t>
            </w:r>
          </w:p>
        </w:tc>
        <w:tc>
          <w:tcPr>
            <w:tcW w:w="628" w:type="pct"/>
            <w:gridSpan w:val="2"/>
            <w:shd w:val="clear" w:color="auto" w:fill="auto"/>
            <w:tcMar>
              <w:top w:w="0" w:type="dxa"/>
              <w:left w:w="0" w:type="dxa"/>
              <w:bottom w:w="0" w:type="dxa"/>
              <w:right w:w="0" w:type="dxa"/>
            </w:tcMar>
            <w:vAlign w:val="bottom"/>
          </w:tcPr>
          <w:p w14:paraId="76E79635"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2.5</w:t>
            </w:r>
          </w:p>
        </w:tc>
        <w:tc>
          <w:tcPr>
            <w:tcW w:w="27" w:type="pct"/>
            <w:shd w:val="clear" w:color="auto" w:fill="auto"/>
            <w:tcMar>
              <w:top w:w="0" w:type="dxa"/>
              <w:left w:w="0" w:type="dxa"/>
              <w:bottom w:w="0" w:type="dxa"/>
              <w:right w:w="0" w:type="dxa"/>
            </w:tcMar>
            <w:vAlign w:val="bottom"/>
          </w:tcPr>
          <w:p w14:paraId="2D7A5888" w14:textId="77777777" w:rsidR="00EF26D4" w:rsidRPr="0092203C"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49A314D3" w14:textId="77777777" w:rsidR="00EF26D4" w:rsidRPr="0051071F"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w:t>
            </w:r>
            <w:r>
              <w:rPr>
                <w:rFonts w:ascii="Arial" w:hAnsi="Arial" w:cs="Arial"/>
                <w:sz w:val="16"/>
                <w:szCs w:val="16"/>
              </w:rPr>
              <w:t>4</w:t>
            </w:r>
          </w:p>
        </w:tc>
        <w:tc>
          <w:tcPr>
            <w:tcW w:w="598" w:type="pct"/>
            <w:shd w:val="clear" w:color="auto" w:fill="auto"/>
            <w:tcMar>
              <w:top w:w="0" w:type="dxa"/>
              <w:left w:w="0" w:type="dxa"/>
              <w:bottom w:w="0" w:type="dxa"/>
              <w:right w:w="0" w:type="dxa"/>
            </w:tcMar>
            <w:vAlign w:val="bottom"/>
          </w:tcPr>
          <w:p w14:paraId="1062BE11"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2.0</w:t>
            </w:r>
          </w:p>
        </w:tc>
        <w:tc>
          <w:tcPr>
            <w:tcW w:w="30" w:type="pct"/>
            <w:shd w:val="clear" w:color="auto" w:fill="auto"/>
            <w:tcMar>
              <w:top w:w="0" w:type="dxa"/>
              <w:left w:w="0" w:type="dxa"/>
              <w:bottom w:w="0" w:type="dxa"/>
              <w:right w:w="0" w:type="dxa"/>
            </w:tcMar>
            <w:vAlign w:val="bottom"/>
          </w:tcPr>
          <w:p w14:paraId="37225CBB" w14:textId="77777777" w:rsidR="00EF26D4" w:rsidRPr="00DE6BE4" w:rsidRDefault="00EF26D4" w:rsidP="00EF26D4">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3C4C4182"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36.</w:t>
            </w:r>
            <w:r>
              <w:rPr>
                <w:rFonts w:ascii="Arial" w:hAnsi="Arial" w:cs="Arial"/>
                <w:sz w:val="16"/>
                <w:szCs w:val="16"/>
              </w:rPr>
              <w:t>3</w:t>
            </w:r>
          </w:p>
        </w:tc>
      </w:tr>
      <w:tr w:rsidR="00EF26D4" w:rsidRPr="00617599" w14:paraId="179186BA" w14:textId="77777777" w:rsidTr="00EF26D4">
        <w:trPr>
          <w:trHeight w:val="284"/>
        </w:trPr>
        <w:tc>
          <w:tcPr>
            <w:tcW w:w="1179" w:type="pct"/>
            <w:shd w:val="clear" w:color="auto" w:fill="auto"/>
            <w:tcMar>
              <w:top w:w="0" w:type="dxa"/>
              <w:left w:w="0" w:type="dxa"/>
              <w:bottom w:w="0" w:type="dxa"/>
              <w:right w:w="0" w:type="dxa"/>
            </w:tcMar>
            <w:vAlign w:val="bottom"/>
          </w:tcPr>
          <w:p w14:paraId="64B88E50" w14:textId="77777777" w:rsidR="00EF26D4" w:rsidRPr="00617599" w:rsidRDefault="00EF26D4" w:rsidP="00EF26D4">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Residual categories</w:t>
            </w:r>
          </w:p>
        </w:tc>
        <w:tc>
          <w:tcPr>
            <w:tcW w:w="706" w:type="pct"/>
            <w:shd w:val="clear" w:color="auto" w:fill="auto"/>
            <w:tcMar>
              <w:top w:w="0" w:type="dxa"/>
              <w:left w:w="0" w:type="dxa"/>
              <w:bottom w:w="0" w:type="dxa"/>
              <w:right w:w="0" w:type="dxa"/>
            </w:tcMar>
            <w:vAlign w:val="center"/>
          </w:tcPr>
          <w:p w14:paraId="17387AB1"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657</w:t>
            </w:r>
          </w:p>
        </w:tc>
        <w:tc>
          <w:tcPr>
            <w:tcW w:w="628" w:type="pct"/>
            <w:gridSpan w:val="2"/>
            <w:shd w:val="clear" w:color="auto" w:fill="auto"/>
            <w:tcMar>
              <w:top w:w="0" w:type="dxa"/>
              <w:left w:w="0" w:type="dxa"/>
              <w:bottom w:w="0" w:type="dxa"/>
              <w:right w:w="0" w:type="dxa"/>
            </w:tcMar>
            <w:vAlign w:val="bottom"/>
          </w:tcPr>
          <w:p w14:paraId="6CC793CB"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14.4</w:t>
            </w:r>
          </w:p>
        </w:tc>
        <w:tc>
          <w:tcPr>
            <w:tcW w:w="27" w:type="pct"/>
            <w:shd w:val="clear" w:color="auto" w:fill="auto"/>
            <w:tcMar>
              <w:top w:w="0" w:type="dxa"/>
              <w:left w:w="0" w:type="dxa"/>
              <w:bottom w:w="0" w:type="dxa"/>
              <w:right w:w="0" w:type="dxa"/>
            </w:tcMar>
            <w:vAlign w:val="bottom"/>
          </w:tcPr>
          <w:p w14:paraId="3F7DB521" w14:textId="77777777" w:rsidR="00EF26D4" w:rsidRPr="0092203C"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549A797F" w14:textId="77777777" w:rsidR="00EF26D4" w:rsidRPr="0051071F"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2</w:t>
            </w:r>
            <w:r>
              <w:rPr>
                <w:rFonts w:ascii="Arial" w:hAnsi="Arial" w:cs="Arial"/>
                <w:sz w:val="16"/>
                <w:szCs w:val="16"/>
              </w:rPr>
              <w:t>24</w:t>
            </w:r>
          </w:p>
        </w:tc>
        <w:tc>
          <w:tcPr>
            <w:tcW w:w="598" w:type="pct"/>
            <w:shd w:val="clear" w:color="auto" w:fill="auto"/>
            <w:tcMar>
              <w:top w:w="0" w:type="dxa"/>
              <w:left w:w="0" w:type="dxa"/>
              <w:bottom w:w="0" w:type="dxa"/>
              <w:right w:w="0" w:type="dxa"/>
            </w:tcMar>
            <w:vAlign w:val="bottom"/>
          </w:tcPr>
          <w:p w14:paraId="4533D40E"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13.</w:t>
            </w:r>
            <w:r>
              <w:rPr>
                <w:rFonts w:ascii="Arial" w:hAnsi="Arial" w:cs="Arial"/>
                <w:sz w:val="16"/>
                <w:szCs w:val="16"/>
              </w:rPr>
              <w:t>1</w:t>
            </w:r>
          </w:p>
        </w:tc>
        <w:tc>
          <w:tcPr>
            <w:tcW w:w="30" w:type="pct"/>
            <w:shd w:val="clear" w:color="auto" w:fill="auto"/>
            <w:tcMar>
              <w:top w:w="0" w:type="dxa"/>
              <w:left w:w="0" w:type="dxa"/>
              <w:bottom w:w="0" w:type="dxa"/>
              <w:right w:w="0" w:type="dxa"/>
            </w:tcMar>
            <w:vAlign w:val="bottom"/>
          </w:tcPr>
          <w:p w14:paraId="705AEB89" w14:textId="77777777" w:rsidR="00EF26D4" w:rsidRPr="00DE6BE4" w:rsidRDefault="00EF26D4" w:rsidP="00EF26D4">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6B0AC76D"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35.7</w:t>
            </w:r>
          </w:p>
        </w:tc>
      </w:tr>
      <w:tr w:rsidR="00EF26D4" w:rsidRPr="00617599" w14:paraId="713BC408" w14:textId="77777777" w:rsidTr="00EF26D4">
        <w:trPr>
          <w:trHeight w:val="284"/>
        </w:trPr>
        <w:tc>
          <w:tcPr>
            <w:tcW w:w="1179" w:type="pct"/>
            <w:shd w:val="clear" w:color="auto" w:fill="auto"/>
            <w:tcMar>
              <w:top w:w="0" w:type="dxa"/>
              <w:left w:w="0" w:type="dxa"/>
              <w:bottom w:w="0" w:type="dxa"/>
              <w:right w:w="0" w:type="dxa"/>
            </w:tcMar>
            <w:vAlign w:val="bottom"/>
          </w:tcPr>
          <w:p w14:paraId="44EA573A" w14:textId="77777777" w:rsidR="00EF26D4" w:rsidRPr="00617599" w:rsidRDefault="00EF26D4" w:rsidP="00EF26D4">
            <w:pPr>
              <w:spacing w:after="0" w:line="276" w:lineRule="auto"/>
              <w:rPr>
                <w:rFonts w:ascii="Arial" w:eastAsia="Times New Roman" w:hAnsi="Arial" w:cs="Arial"/>
                <w:sz w:val="16"/>
                <w:szCs w:val="16"/>
                <w:lang w:eastAsia="en-AU"/>
              </w:rPr>
            </w:pPr>
            <w:r w:rsidRPr="3E6E9C3B">
              <w:rPr>
                <w:rFonts w:ascii="Arial" w:hAnsi="Arial" w:cs="Arial"/>
                <w:color w:val="000000" w:themeColor="text1"/>
                <w:sz w:val="16"/>
                <w:szCs w:val="16"/>
              </w:rPr>
              <w:t>Multiple</w:t>
            </w:r>
            <w:r w:rsidRPr="3E6E9C3B">
              <w:rPr>
                <w:rFonts w:ascii="Arial" w:hAnsi="Arial" w:cs="Arial"/>
                <w:color w:val="000000" w:themeColor="text1"/>
                <w:sz w:val="16"/>
                <w:szCs w:val="16"/>
                <w:vertAlign w:val="superscript"/>
              </w:rPr>
              <w:t>(d)</w:t>
            </w:r>
          </w:p>
        </w:tc>
        <w:tc>
          <w:tcPr>
            <w:tcW w:w="706" w:type="pct"/>
            <w:shd w:val="clear" w:color="auto" w:fill="auto"/>
            <w:tcMar>
              <w:top w:w="0" w:type="dxa"/>
              <w:left w:w="0" w:type="dxa"/>
              <w:bottom w:w="0" w:type="dxa"/>
              <w:right w:w="0" w:type="dxa"/>
            </w:tcMar>
            <w:vAlign w:val="center"/>
          </w:tcPr>
          <w:p w14:paraId="6D2114C0"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22</w:t>
            </w:r>
          </w:p>
        </w:tc>
        <w:tc>
          <w:tcPr>
            <w:tcW w:w="628" w:type="pct"/>
            <w:gridSpan w:val="2"/>
            <w:shd w:val="clear" w:color="auto" w:fill="auto"/>
            <w:tcMar>
              <w:top w:w="0" w:type="dxa"/>
              <w:left w:w="0" w:type="dxa"/>
              <w:bottom w:w="0" w:type="dxa"/>
              <w:right w:w="0" w:type="dxa"/>
            </w:tcMar>
            <w:vAlign w:val="bottom"/>
          </w:tcPr>
          <w:p w14:paraId="2925EAEF" w14:textId="77777777" w:rsidR="00EF26D4" w:rsidRPr="00ED412B" w:rsidRDefault="00EF26D4" w:rsidP="00EF26D4">
            <w:pPr>
              <w:spacing w:after="0" w:line="276" w:lineRule="auto"/>
              <w:jc w:val="right"/>
              <w:rPr>
                <w:rFonts w:ascii="Arial" w:hAnsi="Arial" w:cs="Arial"/>
                <w:sz w:val="16"/>
                <w:szCs w:val="16"/>
              </w:rPr>
            </w:pPr>
            <w:r w:rsidRPr="00ED412B">
              <w:rPr>
                <w:rFonts w:ascii="Arial" w:hAnsi="Arial" w:cs="Arial"/>
                <w:sz w:val="16"/>
                <w:szCs w:val="16"/>
              </w:rPr>
              <w:t>0.5</w:t>
            </w:r>
          </w:p>
        </w:tc>
        <w:tc>
          <w:tcPr>
            <w:tcW w:w="27" w:type="pct"/>
            <w:shd w:val="clear" w:color="auto" w:fill="auto"/>
            <w:tcMar>
              <w:top w:w="0" w:type="dxa"/>
              <w:left w:w="0" w:type="dxa"/>
              <w:bottom w:w="0" w:type="dxa"/>
              <w:right w:w="0" w:type="dxa"/>
            </w:tcMar>
            <w:vAlign w:val="bottom"/>
          </w:tcPr>
          <w:p w14:paraId="2EB29CEE" w14:textId="77777777" w:rsidR="00EF26D4" w:rsidRPr="0092203C" w:rsidRDefault="00EF26D4" w:rsidP="00EF26D4">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153B2297" w14:textId="77777777" w:rsidR="00EF26D4" w:rsidRPr="0051071F" w:rsidRDefault="00EF26D4" w:rsidP="00EF26D4">
            <w:pPr>
              <w:spacing w:after="0" w:line="276" w:lineRule="auto"/>
              <w:jc w:val="right"/>
              <w:rPr>
                <w:rFonts w:ascii="Arial" w:eastAsia="Times New Roman" w:hAnsi="Arial" w:cs="Arial"/>
                <w:sz w:val="16"/>
                <w:szCs w:val="16"/>
                <w:lang w:eastAsia="en-AU"/>
              </w:rPr>
            </w:pPr>
            <w:r>
              <w:rPr>
                <w:rFonts w:ascii="Arial" w:hAnsi="Arial" w:cs="Arial"/>
                <w:sz w:val="16"/>
                <w:szCs w:val="16"/>
              </w:rPr>
              <w:t>5</w:t>
            </w:r>
          </w:p>
        </w:tc>
        <w:tc>
          <w:tcPr>
            <w:tcW w:w="598" w:type="pct"/>
            <w:shd w:val="clear" w:color="auto" w:fill="auto"/>
            <w:tcMar>
              <w:top w:w="0" w:type="dxa"/>
              <w:left w:w="0" w:type="dxa"/>
              <w:bottom w:w="0" w:type="dxa"/>
              <w:right w:w="0" w:type="dxa"/>
            </w:tcMar>
            <w:vAlign w:val="bottom"/>
          </w:tcPr>
          <w:p w14:paraId="18AAC350" w14:textId="77777777" w:rsidR="00EF26D4" w:rsidRPr="0092203C"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0.</w:t>
            </w:r>
            <w:r>
              <w:rPr>
                <w:rFonts w:ascii="Arial" w:hAnsi="Arial" w:cs="Arial"/>
                <w:sz w:val="16"/>
                <w:szCs w:val="16"/>
              </w:rPr>
              <w:t>3</w:t>
            </w:r>
          </w:p>
        </w:tc>
        <w:tc>
          <w:tcPr>
            <w:tcW w:w="30" w:type="pct"/>
            <w:shd w:val="clear" w:color="auto" w:fill="auto"/>
            <w:tcMar>
              <w:top w:w="0" w:type="dxa"/>
              <w:left w:w="0" w:type="dxa"/>
              <w:bottom w:w="0" w:type="dxa"/>
              <w:right w:w="0" w:type="dxa"/>
            </w:tcMar>
            <w:vAlign w:val="bottom"/>
            <w:hideMark/>
          </w:tcPr>
          <w:p w14:paraId="6A13A056" w14:textId="77777777" w:rsidR="00EF26D4" w:rsidRPr="00DE6BE4" w:rsidRDefault="00EF26D4" w:rsidP="00EF26D4">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0DFB0000" w14:textId="77777777" w:rsidR="00EF26D4" w:rsidRPr="00862E2D" w:rsidRDefault="00EF26D4" w:rsidP="00EF26D4">
            <w:pPr>
              <w:spacing w:after="0" w:line="276" w:lineRule="auto"/>
              <w:jc w:val="right"/>
              <w:rPr>
                <w:rFonts w:ascii="Arial" w:eastAsia="Times New Roman" w:hAnsi="Arial" w:cs="Arial"/>
                <w:sz w:val="16"/>
                <w:szCs w:val="16"/>
                <w:lang w:eastAsia="en-AU"/>
              </w:rPr>
            </w:pPr>
            <w:r w:rsidRPr="00370AB5">
              <w:rPr>
                <w:rFonts w:ascii="Arial" w:hAnsi="Arial" w:cs="Arial"/>
                <w:sz w:val="16"/>
                <w:szCs w:val="16"/>
              </w:rPr>
              <w:t>36.</w:t>
            </w:r>
            <w:r>
              <w:rPr>
                <w:rFonts w:ascii="Arial" w:hAnsi="Arial" w:cs="Arial"/>
                <w:sz w:val="16"/>
                <w:szCs w:val="16"/>
              </w:rPr>
              <w:t>1</w:t>
            </w:r>
          </w:p>
        </w:tc>
      </w:tr>
      <w:tr w:rsidR="00EF26D4" w:rsidRPr="00617599" w14:paraId="2668590E" w14:textId="77777777" w:rsidTr="00EF26D4">
        <w:trPr>
          <w:trHeight w:val="284"/>
        </w:trPr>
        <w:tc>
          <w:tcPr>
            <w:tcW w:w="1179" w:type="pct"/>
            <w:tcBorders>
              <w:bottom w:val="single" w:sz="12" w:space="0" w:color="auto"/>
            </w:tcBorders>
            <w:shd w:val="clear" w:color="auto" w:fill="auto"/>
            <w:tcMar>
              <w:top w:w="0" w:type="dxa"/>
              <w:left w:w="0" w:type="dxa"/>
              <w:bottom w:w="0" w:type="dxa"/>
              <w:right w:w="0" w:type="dxa"/>
            </w:tcMar>
            <w:vAlign w:val="center"/>
            <w:hideMark/>
          </w:tcPr>
          <w:p w14:paraId="1CDC646A" w14:textId="77777777" w:rsidR="00EF26D4" w:rsidRPr="00617599" w:rsidRDefault="00EF26D4" w:rsidP="00EF26D4">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706" w:type="pct"/>
            <w:tcBorders>
              <w:bottom w:val="single" w:sz="12" w:space="0" w:color="auto"/>
            </w:tcBorders>
            <w:shd w:val="clear" w:color="auto" w:fill="auto"/>
            <w:tcMar>
              <w:top w:w="0" w:type="dxa"/>
              <w:left w:w="0" w:type="dxa"/>
              <w:bottom w:w="0" w:type="dxa"/>
              <w:right w:w="0" w:type="dxa"/>
            </w:tcMar>
            <w:vAlign w:val="bottom"/>
            <w:hideMark/>
          </w:tcPr>
          <w:p w14:paraId="4E04F393" w14:textId="77777777" w:rsidR="00EF26D4" w:rsidRPr="00ED412B" w:rsidRDefault="00EF26D4" w:rsidP="00EF26D4">
            <w:pPr>
              <w:spacing w:after="0" w:line="276" w:lineRule="auto"/>
              <w:jc w:val="right"/>
              <w:rPr>
                <w:rFonts w:ascii="Arial" w:hAnsi="Arial" w:cs="Arial"/>
                <w:b/>
                <w:bCs/>
                <w:sz w:val="16"/>
                <w:szCs w:val="16"/>
              </w:rPr>
            </w:pPr>
            <w:r w:rsidRPr="00ED412B">
              <w:rPr>
                <w:rFonts w:ascii="Arial" w:hAnsi="Arial" w:cs="Arial"/>
                <w:b/>
                <w:bCs/>
                <w:sz w:val="16"/>
                <w:szCs w:val="16"/>
              </w:rPr>
              <w:t>4,557</w:t>
            </w:r>
          </w:p>
        </w:tc>
        <w:tc>
          <w:tcPr>
            <w:tcW w:w="628" w:type="pct"/>
            <w:gridSpan w:val="2"/>
            <w:tcBorders>
              <w:bottom w:val="single" w:sz="12" w:space="0" w:color="auto"/>
            </w:tcBorders>
            <w:shd w:val="clear" w:color="auto" w:fill="auto"/>
            <w:tcMar>
              <w:top w:w="0" w:type="dxa"/>
              <w:left w:w="0" w:type="dxa"/>
              <w:bottom w:w="0" w:type="dxa"/>
              <w:right w:w="0" w:type="dxa"/>
            </w:tcMar>
            <w:vAlign w:val="bottom"/>
            <w:hideMark/>
          </w:tcPr>
          <w:p w14:paraId="2F0129AB" w14:textId="77777777" w:rsidR="00EF26D4" w:rsidRPr="00ED412B" w:rsidRDefault="00EF26D4" w:rsidP="00EF26D4">
            <w:pPr>
              <w:spacing w:after="0" w:line="276" w:lineRule="auto"/>
              <w:jc w:val="right"/>
              <w:rPr>
                <w:rFonts w:ascii="Arial" w:hAnsi="Arial" w:cs="Arial"/>
                <w:b/>
                <w:bCs/>
                <w:sz w:val="16"/>
                <w:szCs w:val="16"/>
              </w:rPr>
            </w:pPr>
            <w:r w:rsidRPr="00ED412B">
              <w:rPr>
                <w:rFonts w:ascii="Arial" w:hAnsi="Arial" w:cs="Arial"/>
                <w:b/>
                <w:bCs/>
                <w:sz w:val="16"/>
                <w:szCs w:val="16"/>
              </w:rPr>
              <w:t>100.0</w:t>
            </w:r>
          </w:p>
        </w:tc>
        <w:tc>
          <w:tcPr>
            <w:tcW w:w="27" w:type="pct"/>
            <w:tcBorders>
              <w:bottom w:val="single" w:sz="12" w:space="0" w:color="auto"/>
            </w:tcBorders>
            <w:shd w:val="clear" w:color="auto" w:fill="auto"/>
            <w:tcMar>
              <w:top w:w="0" w:type="dxa"/>
              <w:left w:w="0" w:type="dxa"/>
              <w:bottom w:w="0" w:type="dxa"/>
              <w:right w:w="0" w:type="dxa"/>
            </w:tcMar>
            <w:vAlign w:val="bottom"/>
            <w:hideMark/>
          </w:tcPr>
          <w:p w14:paraId="5AA841BD" w14:textId="77777777" w:rsidR="00EF26D4" w:rsidRPr="00862E2D" w:rsidRDefault="00EF26D4" w:rsidP="00EF26D4">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 </w:t>
            </w:r>
          </w:p>
        </w:tc>
        <w:tc>
          <w:tcPr>
            <w:tcW w:w="707" w:type="pct"/>
            <w:tcBorders>
              <w:bottom w:val="single" w:sz="12" w:space="0" w:color="auto"/>
            </w:tcBorders>
            <w:shd w:val="clear" w:color="auto" w:fill="auto"/>
            <w:tcMar>
              <w:top w:w="0" w:type="dxa"/>
              <w:left w:w="0" w:type="dxa"/>
              <w:bottom w:w="0" w:type="dxa"/>
              <w:right w:w="0" w:type="dxa"/>
            </w:tcMar>
            <w:vAlign w:val="bottom"/>
            <w:hideMark/>
          </w:tcPr>
          <w:p w14:paraId="03EEC77B" w14:textId="77777777" w:rsidR="00EF26D4" w:rsidRPr="00862E2D" w:rsidRDefault="00EF26D4" w:rsidP="00EF26D4">
            <w:pPr>
              <w:spacing w:after="0" w:line="276" w:lineRule="auto"/>
              <w:jc w:val="right"/>
              <w:rPr>
                <w:rFonts w:ascii="Arial" w:eastAsia="Times New Roman" w:hAnsi="Arial" w:cs="Arial"/>
                <w:b/>
                <w:sz w:val="16"/>
                <w:szCs w:val="16"/>
                <w:lang w:eastAsia="en-AU"/>
              </w:rPr>
            </w:pPr>
            <w:r w:rsidRPr="00370AB5">
              <w:rPr>
                <w:rFonts w:ascii="Arial" w:hAnsi="Arial" w:cs="Arial"/>
                <w:b/>
                <w:bCs/>
                <w:sz w:val="16"/>
                <w:szCs w:val="16"/>
              </w:rPr>
              <w:t>1,7</w:t>
            </w:r>
            <w:r>
              <w:rPr>
                <w:rFonts w:ascii="Arial" w:hAnsi="Arial" w:cs="Arial"/>
                <w:b/>
                <w:bCs/>
                <w:sz w:val="16"/>
                <w:szCs w:val="16"/>
              </w:rPr>
              <w:t>14</w:t>
            </w:r>
          </w:p>
        </w:tc>
        <w:tc>
          <w:tcPr>
            <w:tcW w:w="598" w:type="pct"/>
            <w:tcBorders>
              <w:bottom w:val="single" w:sz="12" w:space="0" w:color="auto"/>
            </w:tcBorders>
            <w:shd w:val="clear" w:color="auto" w:fill="auto"/>
            <w:tcMar>
              <w:top w:w="0" w:type="dxa"/>
              <w:left w:w="0" w:type="dxa"/>
              <w:bottom w:w="0" w:type="dxa"/>
              <w:right w:w="0" w:type="dxa"/>
            </w:tcMar>
            <w:vAlign w:val="bottom"/>
            <w:hideMark/>
          </w:tcPr>
          <w:p w14:paraId="7A6768A9" w14:textId="77777777" w:rsidR="00EF26D4" w:rsidRPr="00862E2D" w:rsidRDefault="00EF26D4" w:rsidP="00EF26D4">
            <w:pPr>
              <w:spacing w:after="0" w:line="276" w:lineRule="auto"/>
              <w:jc w:val="right"/>
              <w:rPr>
                <w:rFonts w:ascii="Arial" w:eastAsia="Times New Roman" w:hAnsi="Arial" w:cs="Arial"/>
                <w:b/>
                <w:sz w:val="16"/>
                <w:szCs w:val="16"/>
                <w:lang w:eastAsia="en-AU"/>
              </w:rPr>
            </w:pPr>
            <w:r w:rsidRPr="00370AB5">
              <w:rPr>
                <w:rFonts w:ascii="Arial" w:hAnsi="Arial" w:cs="Arial"/>
                <w:b/>
                <w:bCs/>
                <w:sz w:val="16"/>
                <w:szCs w:val="16"/>
              </w:rPr>
              <w:t>100.0</w:t>
            </w:r>
          </w:p>
        </w:tc>
        <w:tc>
          <w:tcPr>
            <w:tcW w:w="30" w:type="pct"/>
            <w:tcBorders>
              <w:bottom w:val="single" w:sz="12" w:space="0" w:color="auto"/>
            </w:tcBorders>
            <w:shd w:val="clear" w:color="auto" w:fill="auto"/>
            <w:tcMar>
              <w:top w:w="0" w:type="dxa"/>
              <w:left w:w="0" w:type="dxa"/>
              <w:bottom w:w="0" w:type="dxa"/>
              <w:right w:w="0" w:type="dxa"/>
            </w:tcMar>
            <w:vAlign w:val="bottom"/>
            <w:hideMark/>
          </w:tcPr>
          <w:p w14:paraId="6C271753" w14:textId="77777777" w:rsidR="00EF26D4" w:rsidRPr="00862E2D" w:rsidRDefault="00EF26D4" w:rsidP="00EF26D4">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 </w:t>
            </w:r>
          </w:p>
        </w:tc>
        <w:tc>
          <w:tcPr>
            <w:tcW w:w="1125" w:type="pct"/>
            <w:gridSpan w:val="2"/>
            <w:tcBorders>
              <w:bottom w:val="single" w:sz="12" w:space="0" w:color="auto"/>
            </w:tcBorders>
            <w:shd w:val="clear" w:color="auto" w:fill="auto"/>
            <w:tcMar>
              <w:top w:w="0" w:type="dxa"/>
              <w:left w:w="0" w:type="dxa"/>
              <w:bottom w:w="0" w:type="dxa"/>
              <w:right w:w="0" w:type="dxa"/>
            </w:tcMar>
            <w:vAlign w:val="bottom"/>
          </w:tcPr>
          <w:p w14:paraId="32B6B5C7" w14:textId="77777777" w:rsidR="00EF26D4" w:rsidRPr="00862E2D" w:rsidRDefault="00EF26D4" w:rsidP="00EF26D4">
            <w:pPr>
              <w:spacing w:after="0" w:line="276" w:lineRule="auto"/>
              <w:jc w:val="right"/>
              <w:rPr>
                <w:rFonts w:ascii="Arial" w:eastAsia="Times New Roman" w:hAnsi="Arial" w:cs="Arial"/>
                <w:b/>
                <w:sz w:val="16"/>
                <w:szCs w:val="16"/>
                <w:lang w:eastAsia="en-AU"/>
              </w:rPr>
            </w:pPr>
            <w:r w:rsidRPr="00370AB5">
              <w:rPr>
                <w:rFonts w:ascii="Arial" w:hAnsi="Arial" w:cs="Arial"/>
                <w:b/>
                <w:bCs/>
                <w:sz w:val="16"/>
                <w:szCs w:val="16"/>
              </w:rPr>
              <w:t>35.5</w:t>
            </w:r>
          </w:p>
        </w:tc>
      </w:tr>
    </w:tbl>
    <w:p w14:paraId="0C2D25B0" w14:textId="77777777" w:rsidR="00EF26D4" w:rsidRDefault="00EF26D4" w:rsidP="004833DA">
      <w:pPr>
        <w:pStyle w:val="TableSourcefootnotes"/>
        <w:numPr>
          <w:ilvl w:val="0"/>
          <w:numId w:val="28"/>
        </w:numPr>
        <w:tabs>
          <w:tab w:val="left" w:pos="284"/>
        </w:tabs>
        <w:spacing w:before="0" w:after="0" w:line="240" w:lineRule="auto"/>
        <w:ind w:hanging="578"/>
        <w:rPr>
          <w:rFonts w:cs="Arial"/>
        </w:rPr>
      </w:pPr>
      <w:r>
        <w:rPr>
          <w:rFonts w:cs="Arial"/>
        </w:rPr>
        <w:t>Ethnicity groups descriptions are sourced from the Ministry of Health, New Zealand website.</w:t>
      </w:r>
    </w:p>
    <w:p w14:paraId="3B0B7BDF" w14:textId="77777777" w:rsidR="00EF26D4" w:rsidRDefault="00EF26D4" w:rsidP="004833DA">
      <w:pPr>
        <w:pStyle w:val="TableSourcefootnotes"/>
        <w:numPr>
          <w:ilvl w:val="0"/>
          <w:numId w:val="28"/>
        </w:numPr>
        <w:tabs>
          <w:tab w:val="left" w:pos="284"/>
        </w:tabs>
        <w:spacing w:before="0" w:after="0" w:line="240" w:lineRule="auto"/>
        <w:ind w:hanging="578"/>
        <w:rPr>
          <w:rFonts w:cs="Arial"/>
        </w:rPr>
      </w:pPr>
      <w:r>
        <w:rPr>
          <w:rFonts w:cs="Arial"/>
        </w:rPr>
        <w:t>Excludes oocyte donation cycles because oocyte donation cycles do not involve and embryo transfer in that woman.</w:t>
      </w:r>
    </w:p>
    <w:p w14:paraId="429BF6EC" w14:textId="77777777" w:rsidR="00EF26D4" w:rsidRDefault="00EF26D4" w:rsidP="004833DA">
      <w:pPr>
        <w:pStyle w:val="TableSourcefootnotes"/>
        <w:numPr>
          <w:ilvl w:val="0"/>
          <w:numId w:val="28"/>
        </w:numPr>
        <w:tabs>
          <w:tab w:val="left" w:pos="284"/>
        </w:tabs>
        <w:spacing w:before="0" w:after="0" w:line="240" w:lineRule="auto"/>
        <w:ind w:hanging="578"/>
        <w:rPr>
          <w:rFonts w:cs="Arial"/>
        </w:rPr>
      </w:pPr>
      <w:r w:rsidRPr="00617599">
        <w:rPr>
          <w:rFonts w:cs="Arial"/>
        </w:rPr>
        <w:t xml:space="preserve">Age at start of </w:t>
      </w:r>
      <w:r>
        <w:rPr>
          <w:rFonts w:cs="Arial"/>
        </w:rPr>
        <w:t xml:space="preserve">the first initiated </w:t>
      </w:r>
      <w:r w:rsidRPr="00617599">
        <w:rPr>
          <w:rFonts w:cs="Arial"/>
        </w:rPr>
        <w:t>treatment cycle</w:t>
      </w:r>
      <w:r>
        <w:rPr>
          <w:rFonts w:cs="Arial"/>
        </w:rPr>
        <w:t xml:space="preserve"> in the treatment year</w:t>
      </w:r>
      <w:r w:rsidRPr="00617599">
        <w:rPr>
          <w:rFonts w:cs="Arial"/>
        </w:rPr>
        <w:t>.</w:t>
      </w:r>
    </w:p>
    <w:p w14:paraId="745C9E90" w14:textId="77777777" w:rsidR="00EF26D4" w:rsidRPr="00952173" w:rsidRDefault="00EF26D4" w:rsidP="004833DA">
      <w:pPr>
        <w:pStyle w:val="TableSourcefootnotes"/>
        <w:numPr>
          <w:ilvl w:val="0"/>
          <w:numId w:val="28"/>
        </w:numPr>
        <w:tabs>
          <w:tab w:val="left" w:pos="284"/>
        </w:tabs>
        <w:spacing w:before="0" w:after="0" w:line="240" w:lineRule="auto"/>
        <w:ind w:hanging="578"/>
        <w:rPr>
          <w:rFonts w:cs="Arial"/>
        </w:rPr>
      </w:pPr>
      <w:r w:rsidRPr="3E6E9C3B">
        <w:rPr>
          <w:rFonts w:cs="Arial"/>
        </w:rPr>
        <w:t xml:space="preserve">Multiple means the woman reported more than one ethnicity. </w:t>
      </w:r>
    </w:p>
    <w:p w14:paraId="02266E49" w14:textId="2F50AD23" w:rsidR="00EF26D4" w:rsidRPr="00EF26D4" w:rsidRDefault="00EF26D4" w:rsidP="00EF26D4">
      <w:pPr>
        <w:pStyle w:val="NPESUbodytext"/>
      </w:pPr>
    </w:p>
    <w:p w14:paraId="5EB4A9D3" w14:textId="667CEF92" w:rsidR="004E023D" w:rsidRPr="00360E75" w:rsidRDefault="004E023D" w:rsidP="004833DA">
      <w:pPr>
        <w:pStyle w:val="Heading1"/>
        <w:numPr>
          <w:ilvl w:val="0"/>
          <w:numId w:val="2"/>
        </w:numPr>
        <w:ind w:left="851" w:hanging="491"/>
        <w:rPr>
          <w:rFonts w:cs="Arial"/>
        </w:rPr>
      </w:pPr>
      <w:bookmarkStart w:id="209" w:name="_Toc453054827"/>
      <w:bookmarkStart w:id="210" w:name="_Toc452112614"/>
      <w:bookmarkStart w:id="211" w:name="_Toc145490742"/>
      <w:r w:rsidRPr="00360E75">
        <w:rPr>
          <w:rFonts w:cs="Arial"/>
        </w:rPr>
        <w:lastRenderedPageBreak/>
        <w:t>Autologous and donation/recipient cycles in 201</w:t>
      </w:r>
      <w:bookmarkEnd w:id="209"/>
      <w:bookmarkEnd w:id="210"/>
      <w:r w:rsidR="004833DA">
        <w:rPr>
          <w:rFonts w:cs="Arial"/>
        </w:rPr>
        <w:t>9</w:t>
      </w:r>
      <w:bookmarkEnd w:id="211"/>
    </w:p>
    <w:p w14:paraId="5350A414" w14:textId="77777777" w:rsidR="004833DA" w:rsidRPr="004833DA" w:rsidRDefault="004833DA" w:rsidP="004833DA">
      <w:pPr>
        <w:spacing w:before="60" w:after="120" w:line="260" w:lineRule="atLeast"/>
        <w:rPr>
          <w:rFonts w:ascii="Arial" w:eastAsia="Times New Roman" w:hAnsi="Arial" w:cs="Arial"/>
          <w:sz w:val="22"/>
        </w:rPr>
      </w:pPr>
      <w:r w:rsidRPr="004833DA">
        <w:rPr>
          <w:rFonts w:ascii="Arial" w:eastAsia="Times New Roman" w:hAnsi="Arial" w:cs="Arial"/>
          <w:sz w:val="22"/>
        </w:rPr>
        <w:t>This chapter presents data on initiated autologous cycles, oocyte donation cycles and oocyte/embryo recipient cycles.</w:t>
      </w:r>
    </w:p>
    <w:p w14:paraId="57B37C04" w14:textId="77777777" w:rsidR="004833DA" w:rsidRPr="004833DA" w:rsidRDefault="004833DA" w:rsidP="004833DA">
      <w:pPr>
        <w:spacing w:before="60" w:after="120" w:line="260" w:lineRule="atLeast"/>
        <w:rPr>
          <w:rFonts w:ascii="Arial" w:eastAsia="Times New Roman" w:hAnsi="Arial" w:cs="Arial"/>
          <w:sz w:val="22"/>
        </w:rPr>
      </w:pPr>
      <w:r w:rsidRPr="004833DA">
        <w:rPr>
          <w:rFonts w:ascii="Arial" w:eastAsia="Times New Roman" w:hAnsi="Arial" w:cs="Arial"/>
          <w:sz w:val="22"/>
        </w:rPr>
        <w:t>An ‘autologous cycle’ is defined as an ART treatment cycle in which a woman uses or intends to use her own oocytes.</w:t>
      </w:r>
    </w:p>
    <w:p w14:paraId="1BA97CBF" w14:textId="77777777" w:rsidR="004833DA" w:rsidRPr="004833DA" w:rsidRDefault="004833DA" w:rsidP="004833DA">
      <w:pPr>
        <w:spacing w:before="60" w:after="120" w:line="260" w:lineRule="atLeast"/>
        <w:rPr>
          <w:rFonts w:ascii="Arial" w:eastAsia="Times New Roman" w:hAnsi="Arial" w:cs="Arial"/>
          <w:sz w:val="22"/>
        </w:rPr>
      </w:pPr>
      <w:r w:rsidRPr="004833DA">
        <w:rPr>
          <w:rFonts w:ascii="Arial" w:eastAsia="Times New Roman" w:hAnsi="Arial" w:cs="Arial"/>
          <w:sz w:val="22"/>
        </w:rPr>
        <w:t>A ‘donation cycle’ is defined as an ART treatment cycle in which a woman donates or intends to donate her oocytes or embryos to others. The use of donor sperm does not influence the donor status of the cycle.</w:t>
      </w:r>
    </w:p>
    <w:p w14:paraId="50237650" w14:textId="77777777" w:rsidR="004833DA" w:rsidRPr="004833DA" w:rsidRDefault="004833DA" w:rsidP="004833DA">
      <w:pPr>
        <w:spacing w:before="60" w:after="120" w:line="260" w:lineRule="atLeast"/>
        <w:rPr>
          <w:rFonts w:ascii="Arial" w:eastAsia="Times New Roman" w:hAnsi="Arial" w:cs="Arial"/>
          <w:sz w:val="22"/>
        </w:rPr>
      </w:pPr>
      <w:r w:rsidRPr="004833DA">
        <w:rPr>
          <w:rFonts w:ascii="Arial" w:eastAsia="Times New Roman" w:hAnsi="Arial" w:cs="Arial"/>
          <w:sz w:val="22"/>
        </w:rPr>
        <w:t>A ‘recipient cycle’ is defined as an ART treatment cycle in which a woman receives oocytes or embryos from another woman.</w:t>
      </w:r>
    </w:p>
    <w:p w14:paraId="652CBE5C" w14:textId="77777777" w:rsidR="004833DA" w:rsidRDefault="004833DA" w:rsidP="004833DA">
      <w:pPr>
        <w:spacing w:before="60" w:after="120" w:line="260" w:lineRule="atLeast"/>
        <w:rPr>
          <w:rFonts w:ascii="Arial" w:eastAsia="Times New Roman" w:hAnsi="Arial" w:cs="Arial"/>
          <w:sz w:val="22"/>
        </w:rPr>
      </w:pPr>
      <w:r w:rsidRPr="004833DA">
        <w:rPr>
          <w:rFonts w:ascii="Arial" w:eastAsia="Times New Roman" w:hAnsi="Arial" w:cs="Arial"/>
          <w:sz w:val="22"/>
        </w:rPr>
        <w:t>Autologous and donor/recipient cycles can involve the use of, or intended use of, either fresh or frozen/thawed embryos.</w:t>
      </w:r>
    </w:p>
    <w:p w14:paraId="71ED4FF7" w14:textId="1D6FCD89" w:rsidR="004E023D" w:rsidRPr="00617599" w:rsidRDefault="004E023D" w:rsidP="004833DA">
      <w:pPr>
        <w:spacing w:before="60" w:after="120" w:line="260" w:lineRule="atLeast"/>
        <w:rPr>
          <w:rFonts w:ascii="Arial" w:eastAsia="Times New Roman" w:hAnsi="Arial" w:cs="Arial"/>
          <w:b/>
          <w:sz w:val="28"/>
          <w:szCs w:val="20"/>
        </w:rPr>
      </w:pPr>
      <w:r w:rsidRPr="00617599">
        <w:rPr>
          <w:rFonts w:ascii="Arial" w:eastAsia="Times New Roman" w:hAnsi="Arial" w:cs="Arial"/>
          <w:szCs w:val="20"/>
        </w:rPr>
        <w:br w:type="page"/>
      </w:r>
    </w:p>
    <w:p w14:paraId="3821B3C9" w14:textId="77777777" w:rsidR="004E023D" w:rsidRPr="00617599" w:rsidRDefault="004E023D" w:rsidP="004E023D">
      <w:pPr>
        <w:pStyle w:val="Heading2"/>
        <w:rPr>
          <w:rFonts w:eastAsia="Times New Roman" w:cs="Arial"/>
        </w:rPr>
      </w:pPr>
      <w:bookmarkStart w:id="212" w:name="_Toc453061458"/>
      <w:bookmarkStart w:id="213" w:name="_Toc453054828"/>
      <w:bookmarkStart w:id="214" w:name="_Toc452112615"/>
      <w:bookmarkStart w:id="215" w:name="_Toc422220198"/>
      <w:bookmarkStart w:id="216" w:name="_Toc398883003"/>
      <w:bookmarkStart w:id="217" w:name="_Toc362443842"/>
      <w:r w:rsidRPr="00617599">
        <w:rPr>
          <w:rFonts w:eastAsia="Times New Roman" w:cs="Arial"/>
        </w:rPr>
        <w:lastRenderedPageBreak/>
        <w:t>3.1</w:t>
      </w:r>
      <w:r w:rsidRPr="00617599">
        <w:rPr>
          <w:rFonts w:eastAsia="Times New Roman" w:cs="Arial"/>
        </w:rPr>
        <w:tab/>
        <w:t>Overview of autologous and recipient cycles</w:t>
      </w:r>
      <w:bookmarkEnd w:id="212"/>
      <w:bookmarkEnd w:id="213"/>
      <w:bookmarkEnd w:id="214"/>
      <w:bookmarkEnd w:id="215"/>
      <w:bookmarkEnd w:id="216"/>
      <w:bookmarkEnd w:id="217"/>
    </w:p>
    <w:p w14:paraId="7FFB0600" w14:textId="77777777" w:rsidR="004E023D" w:rsidRPr="00617599" w:rsidRDefault="004E023D" w:rsidP="004E023D">
      <w:pPr>
        <w:pStyle w:val="Heading3"/>
        <w:rPr>
          <w:rFonts w:eastAsia="Times New Roman" w:cs="Arial"/>
        </w:rPr>
      </w:pPr>
      <w:bookmarkStart w:id="218" w:name="_Toc453061459"/>
      <w:bookmarkStart w:id="219" w:name="_Toc453059056"/>
      <w:bookmarkStart w:id="220" w:name="_Toc453057388"/>
      <w:bookmarkStart w:id="221" w:name="_Toc453055603"/>
      <w:bookmarkStart w:id="222" w:name="_Toc453054829"/>
      <w:r w:rsidRPr="00617599">
        <w:rPr>
          <w:rFonts w:eastAsia="Times New Roman" w:cs="Arial"/>
        </w:rPr>
        <w:t>Age of women and their partners</w:t>
      </w:r>
      <w:bookmarkEnd w:id="218"/>
      <w:bookmarkEnd w:id="219"/>
      <w:bookmarkEnd w:id="220"/>
      <w:bookmarkEnd w:id="221"/>
      <w:bookmarkEnd w:id="222"/>
    </w:p>
    <w:p w14:paraId="5C2221FD" w14:textId="0DB45EE0" w:rsidR="004E023D" w:rsidRPr="00617599" w:rsidRDefault="004833DA" w:rsidP="004E023D">
      <w:pPr>
        <w:pStyle w:val="NPESUbodytext"/>
        <w:spacing w:before="0"/>
        <w:rPr>
          <w:rFonts w:cs="Arial"/>
          <w:lang w:eastAsia="en-AU"/>
        </w:rPr>
      </w:pPr>
      <w:r w:rsidRPr="004833DA">
        <w:rPr>
          <w:rFonts w:cs="Arial"/>
          <w:lang w:eastAsia="en-AU"/>
        </w:rPr>
        <w:t>The average age of women undertaking autologous and oocyte/embryo recipient cycles was 35.6 years (SD 4.6). For women undergoing oocyte/embryo recipient cycles, the mean age was 39.7 years (SD 5.3); an average four years older than women undertaking autologous cycles (mean 35.4 years; SD 4.4). Of all autologous and oocyte/embryo recipient cycles, one in five (20.8%) was undertaken by women aged 40 years or older (Table 4). The average age of partners was 37.9 years (SD 6.2), with one-third (31.7%) aged 40 years or older (Table 5). For 8.1% of autologous and oocyte/embryo recipient cycles, the partner’s age was not stated, or no partner was involved.</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4833DA" w:rsidRPr="00617599" w14:paraId="7556D0AA" w14:textId="77777777" w:rsidTr="00D24DEF">
        <w:trPr>
          <w:tblHeader/>
          <w:tblCellSpacing w:w="0" w:type="dxa"/>
        </w:trPr>
        <w:tc>
          <w:tcPr>
            <w:tcW w:w="5000" w:type="pct"/>
            <w:tcMar>
              <w:top w:w="0" w:type="dxa"/>
              <w:left w:w="0" w:type="dxa"/>
              <w:bottom w:w="0" w:type="dxa"/>
              <w:right w:w="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30"/>
              <w:gridCol w:w="802"/>
              <w:gridCol w:w="919"/>
              <w:gridCol w:w="88"/>
              <w:gridCol w:w="802"/>
              <w:gridCol w:w="803"/>
              <w:gridCol w:w="88"/>
              <w:gridCol w:w="1016"/>
              <w:gridCol w:w="986"/>
              <w:gridCol w:w="88"/>
              <w:gridCol w:w="802"/>
              <w:gridCol w:w="802"/>
            </w:tblGrid>
            <w:tr w:rsidR="004833DA" w:rsidRPr="00617599" w14:paraId="283C0A97" w14:textId="77777777" w:rsidTr="00D24DEF">
              <w:trPr>
                <w:tblHeader/>
              </w:trPr>
              <w:tc>
                <w:tcPr>
                  <w:tcW w:w="5000" w:type="pct"/>
                  <w:gridSpan w:val="12"/>
                  <w:shd w:val="clear" w:color="auto" w:fill="FFFFFF"/>
                  <w:tcMar>
                    <w:top w:w="0" w:type="dxa"/>
                    <w:left w:w="0" w:type="dxa"/>
                    <w:bottom w:w="0" w:type="dxa"/>
                    <w:right w:w="0" w:type="dxa"/>
                  </w:tcMar>
                  <w:vAlign w:val="center"/>
                  <w:hideMark/>
                </w:tcPr>
                <w:p w14:paraId="4F91D242" w14:textId="35D5C75E" w:rsidR="004833DA" w:rsidRPr="00617599" w:rsidRDefault="004833DA" w:rsidP="00D24DEF">
                  <w:pPr>
                    <w:pStyle w:val="Caption"/>
                    <w:spacing w:before="60" w:line="260" w:lineRule="atLeast"/>
                    <w:rPr>
                      <w:rFonts w:eastAsia="Times New Roman"/>
                      <w:lang w:eastAsia="en-AU"/>
                    </w:rPr>
                  </w:pPr>
                  <w:bookmarkStart w:id="223" w:name="_Toc106715397"/>
                  <w:bookmarkStart w:id="224" w:name="_Toc145490549"/>
                  <w:bookmarkStart w:id="225" w:name="_Toc453055840"/>
                  <w:bookmarkStart w:id="226" w:name="_Toc453056135"/>
                  <w:bookmarkStart w:id="227" w:name="_Toc453057226"/>
                  <w:bookmarkStart w:id="228" w:name="_Hlk105066222"/>
                  <w:r>
                    <w:t xml:space="preserve">Table </w:t>
                  </w:r>
                  <w:r>
                    <w:fldChar w:fldCharType="begin"/>
                  </w:r>
                  <w:r>
                    <w:instrText xml:space="preserve"> SEQ Table \* ARABIC </w:instrText>
                  </w:r>
                  <w:r>
                    <w:fldChar w:fldCharType="separate"/>
                  </w:r>
                  <w:r w:rsidR="005C0C9F">
                    <w:rPr>
                      <w:noProof/>
                    </w:rPr>
                    <w:t>4</w:t>
                  </w:r>
                  <w:r>
                    <w:fldChar w:fldCharType="end"/>
                  </w:r>
                  <w:r>
                    <w:t xml:space="preserve">: </w:t>
                  </w:r>
                  <w:r w:rsidRPr="00617599">
                    <w:rPr>
                      <w:rFonts w:eastAsia="Times New Roman"/>
                      <w:lang w:eastAsia="en-AU"/>
                    </w:rPr>
                    <w:t xml:space="preserve">Number of autologous and recipient cycles by women’s age group and treatment type, </w:t>
                  </w:r>
                  <w:r>
                    <w:rPr>
                      <w:rFonts w:eastAsia="Times New Roman"/>
                      <w:lang w:eastAsia="en-AU"/>
                    </w:rPr>
                    <w:t>New Zealand, 2019</w:t>
                  </w:r>
                  <w:bookmarkEnd w:id="223"/>
                  <w:bookmarkEnd w:id="224"/>
                  <w:r>
                    <w:rPr>
                      <w:rFonts w:eastAsia="Times New Roman"/>
                      <w:lang w:eastAsia="en-AU"/>
                    </w:rPr>
                    <w:t xml:space="preserve"> </w:t>
                  </w:r>
                </w:p>
              </w:tc>
            </w:tr>
            <w:tr w:rsidR="004833DA" w:rsidRPr="00617599" w14:paraId="0A825909" w14:textId="77777777" w:rsidTr="00D24DEF">
              <w:trPr>
                <w:trHeight w:val="284"/>
                <w:tblHeader/>
              </w:trPr>
              <w:tc>
                <w:tcPr>
                  <w:tcW w:w="1014" w:type="pct"/>
                  <w:tcBorders>
                    <w:top w:val="single" w:sz="12" w:space="0" w:color="auto"/>
                  </w:tcBorders>
                  <w:shd w:val="clear" w:color="auto" w:fill="FFFFFF"/>
                  <w:tcMar>
                    <w:top w:w="0" w:type="dxa"/>
                    <w:left w:w="0" w:type="dxa"/>
                    <w:bottom w:w="0" w:type="dxa"/>
                    <w:right w:w="0" w:type="dxa"/>
                  </w:tcMar>
                  <w:vAlign w:val="center"/>
                  <w:hideMark/>
                </w:tcPr>
                <w:p w14:paraId="226F09D1" w14:textId="77777777" w:rsidR="004833DA" w:rsidRPr="00617599" w:rsidRDefault="004833DA" w:rsidP="00D24DEF">
                  <w:pPr>
                    <w:spacing w:after="0" w:line="276" w:lineRule="auto"/>
                    <w:rPr>
                      <w:rFonts w:ascii="Arial" w:eastAsia="Times New Roman" w:hAnsi="Arial" w:cs="Arial"/>
                      <w:sz w:val="16"/>
                      <w:szCs w:val="16"/>
                      <w:lang w:eastAsia="en-AU"/>
                    </w:rPr>
                  </w:pPr>
                </w:p>
              </w:tc>
              <w:tc>
                <w:tcPr>
                  <w:tcW w:w="189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18D84AEE"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808080"/>
                  </w:tcBorders>
                  <w:shd w:val="clear" w:color="auto" w:fill="FFFFFF"/>
                  <w:tcMar>
                    <w:top w:w="0" w:type="dxa"/>
                    <w:left w:w="0" w:type="dxa"/>
                    <w:bottom w:w="0" w:type="dxa"/>
                    <w:right w:w="0" w:type="dxa"/>
                  </w:tcMar>
                  <w:vAlign w:val="center"/>
                  <w:hideMark/>
                </w:tcPr>
                <w:p w14:paraId="3CBF422F"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46" w:type="pct"/>
                  <w:gridSpan w:val="5"/>
                  <w:tcBorders>
                    <w:top w:val="single" w:sz="12" w:space="0" w:color="auto"/>
                  </w:tcBorders>
                  <w:shd w:val="clear" w:color="auto" w:fill="FFFFFF"/>
                  <w:tcMar>
                    <w:top w:w="0" w:type="dxa"/>
                    <w:left w:w="0" w:type="dxa"/>
                    <w:bottom w:w="0" w:type="dxa"/>
                    <w:right w:w="0" w:type="dxa"/>
                  </w:tcMar>
                  <w:vAlign w:val="center"/>
                  <w:hideMark/>
                </w:tcPr>
                <w:p w14:paraId="105AE7FC"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p>
              </w:tc>
            </w:tr>
            <w:tr w:rsidR="004833DA" w:rsidRPr="00617599" w14:paraId="550DBB8A" w14:textId="77777777" w:rsidTr="00D24DEF">
              <w:trPr>
                <w:trHeight w:val="284"/>
                <w:tblHeader/>
              </w:trPr>
              <w:tc>
                <w:tcPr>
                  <w:tcW w:w="1014" w:type="pct"/>
                  <w:shd w:val="clear" w:color="auto" w:fill="FFFFFF"/>
                  <w:tcMar>
                    <w:top w:w="0" w:type="dxa"/>
                    <w:left w:w="0" w:type="dxa"/>
                    <w:bottom w:w="0" w:type="dxa"/>
                    <w:right w:w="0" w:type="dxa"/>
                  </w:tcMar>
                  <w:vAlign w:val="center"/>
                  <w:hideMark/>
                </w:tcPr>
                <w:p w14:paraId="459E615F" w14:textId="77777777" w:rsidR="004833DA" w:rsidRPr="00617599" w:rsidRDefault="004833DA" w:rsidP="00D24DEF">
                  <w:pPr>
                    <w:spacing w:after="0" w:line="276" w:lineRule="auto"/>
                    <w:jc w:val="center"/>
                    <w:rPr>
                      <w:rFonts w:ascii="Arial" w:eastAsia="Times New Roman" w:hAnsi="Arial" w:cs="Arial"/>
                      <w:sz w:val="16"/>
                      <w:szCs w:val="16"/>
                      <w:lang w:eastAsia="en-AU"/>
                    </w:rPr>
                  </w:pPr>
                </w:p>
              </w:tc>
              <w:tc>
                <w:tcPr>
                  <w:tcW w:w="953" w:type="pct"/>
                  <w:gridSpan w:val="2"/>
                  <w:tcBorders>
                    <w:bottom w:val="single" w:sz="6" w:space="0" w:color="808080"/>
                  </w:tcBorders>
                  <w:shd w:val="clear" w:color="auto" w:fill="FFFFFF"/>
                  <w:tcMar>
                    <w:top w:w="0" w:type="dxa"/>
                    <w:left w:w="0" w:type="dxa"/>
                    <w:bottom w:w="0" w:type="dxa"/>
                    <w:right w:w="0" w:type="dxa"/>
                  </w:tcMar>
                  <w:vAlign w:val="center"/>
                  <w:hideMark/>
                </w:tcPr>
                <w:p w14:paraId="680A4EB4"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FFFFFF"/>
                  <w:tcMar>
                    <w:top w:w="0" w:type="dxa"/>
                    <w:left w:w="0" w:type="dxa"/>
                    <w:bottom w:w="0" w:type="dxa"/>
                    <w:right w:w="0" w:type="dxa"/>
                  </w:tcMar>
                  <w:vAlign w:val="center"/>
                  <w:hideMark/>
                </w:tcPr>
                <w:p w14:paraId="6E7A3D62"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6291CB5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FFFFFF"/>
                  <w:tcMar>
                    <w:top w:w="0" w:type="dxa"/>
                    <w:left w:w="0" w:type="dxa"/>
                    <w:bottom w:w="0" w:type="dxa"/>
                    <w:right w:w="0" w:type="dxa"/>
                  </w:tcMar>
                  <w:vAlign w:val="center"/>
                  <w:hideMark/>
                </w:tcPr>
                <w:p w14:paraId="0E31BFD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09" w:type="pct"/>
                  <w:gridSpan w:val="2"/>
                  <w:tcBorders>
                    <w:bottom w:val="single" w:sz="6" w:space="0" w:color="808080"/>
                  </w:tcBorders>
                  <w:shd w:val="clear" w:color="auto" w:fill="FFFFFF"/>
                  <w:tcMar>
                    <w:top w:w="0" w:type="dxa"/>
                    <w:left w:w="0" w:type="dxa"/>
                    <w:bottom w:w="0" w:type="dxa"/>
                    <w:right w:w="0" w:type="dxa"/>
                  </w:tcMar>
                  <w:vAlign w:val="center"/>
                  <w:hideMark/>
                </w:tcPr>
                <w:p w14:paraId="259A482B"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2ACF6D05"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FFFFFF"/>
                  <w:tcMar>
                    <w:top w:w="0" w:type="dxa"/>
                    <w:left w:w="0" w:type="dxa"/>
                    <w:bottom w:w="0" w:type="dxa"/>
                    <w:right w:w="0" w:type="dxa"/>
                  </w:tcMar>
                  <w:vAlign w:val="center"/>
                  <w:hideMark/>
                </w:tcPr>
                <w:p w14:paraId="729612A9"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0256BFEE"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833DA" w:rsidRPr="00617599" w14:paraId="4B0F1E1A" w14:textId="77777777" w:rsidTr="00D24DEF">
              <w:trPr>
                <w:trHeight w:val="284"/>
                <w:tblHeader/>
              </w:trPr>
              <w:tc>
                <w:tcPr>
                  <w:tcW w:w="1014" w:type="pct"/>
                  <w:tcBorders>
                    <w:bottom w:val="single" w:sz="6" w:space="0" w:color="808080"/>
                  </w:tcBorders>
                  <w:shd w:val="clear" w:color="auto" w:fill="FFFFFF"/>
                  <w:tcMar>
                    <w:top w:w="0" w:type="dxa"/>
                    <w:left w:w="0" w:type="dxa"/>
                    <w:bottom w:w="0" w:type="dxa"/>
                    <w:right w:w="0" w:type="dxa"/>
                  </w:tcMar>
                  <w:vAlign w:val="center"/>
                  <w:hideMark/>
                </w:tcPr>
                <w:p w14:paraId="0AE0922D" w14:textId="77777777" w:rsidR="004833DA" w:rsidRPr="00617599" w:rsidRDefault="004833DA" w:rsidP="00D24DEF">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6454882F"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09" w:type="pct"/>
                  <w:tcBorders>
                    <w:bottom w:val="single" w:sz="6" w:space="0" w:color="808080"/>
                  </w:tcBorders>
                  <w:shd w:val="clear" w:color="auto" w:fill="FFFFFF"/>
                  <w:tcMar>
                    <w:top w:w="0" w:type="dxa"/>
                    <w:left w:w="0" w:type="dxa"/>
                    <w:bottom w:w="0" w:type="dxa"/>
                    <w:right w:w="0" w:type="dxa"/>
                  </w:tcMar>
                  <w:vAlign w:val="center"/>
                  <w:hideMark/>
                </w:tcPr>
                <w:p w14:paraId="19F969FD"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1063CC8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5FA9302D"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5" w:type="pct"/>
                  <w:tcBorders>
                    <w:bottom w:val="single" w:sz="6" w:space="0" w:color="808080"/>
                  </w:tcBorders>
                  <w:shd w:val="clear" w:color="auto" w:fill="FFFFFF"/>
                  <w:tcMar>
                    <w:top w:w="0" w:type="dxa"/>
                    <w:left w:w="0" w:type="dxa"/>
                    <w:bottom w:w="0" w:type="dxa"/>
                    <w:right w:w="0" w:type="dxa"/>
                  </w:tcMar>
                  <w:vAlign w:val="center"/>
                  <w:hideMark/>
                </w:tcPr>
                <w:p w14:paraId="78AA1AD7"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30D4AAE9"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3" w:type="pct"/>
                  <w:tcBorders>
                    <w:bottom w:val="single" w:sz="6" w:space="0" w:color="808080"/>
                  </w:tcBorders>
                  <w:shd w:val="clear" w:color="auto" w:fill="FFFFFF"/>
                  <w:tcMar>
                    <w:top w:w="0" w:type="dxa"/>
                    <w:left w:w="0" w:type="dxa"/>
                    <w:bottom w:w="0" w:type="dxa"/>
                    <w:right w:w="0" w:type="dxa"/>
                  </w:tcMar>
                  <w:vAlign w:val="center"/>
                  <w:hideMark/>
                </w:tcPr>
                <w:p w14:paraId="69AD696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6" w:type="pct"/>
                  <w:tcBorders>
                    <w:bottom w:val="single" w:sz="6" w:space="0" w:color="808080"/>
                  </w:tcBorders>
                  <w:shd w:val="clear" w:color="auto" w:fill="FFFFFF"/>
                  <w:tcMar>
                    <w:top w:w="0" w:type="dxa"/>
                    <w:left w:w="0" w:type="dxa"/>
                    <w:bottom w:w="0" w:type="dxa"/>
                    <w:right w:w="0" w:type="dxa"/>
                  </w:tcMar>
                  <w:vAlign w:val="center"/>
                  <w:hideMark/>
                </w:tcPr>
                <w:p w14:paraId="3CB1C6E6"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0B2832A9"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202C2D5A"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59D492C3"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833DA" w:rsidRPr="00617599" w14:paraId="4BA16707" w14:textId="77777777" w:rsidTr="00D24DEF">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1E02AE6E" w14:textId="77777777" w:rsidR="004833DA" w:rsidRPr="002E6DA8"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&lt;30</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67EA6369"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398</w:t>
                  </w:r>
                </w:p>
              </w:tc>
              <w:tc>
                <w:tcPr>
                  <w:tcW w:w="509" w:type="pct"/>
                  <w:tcBorders>
                    <w:top w:val="nil"/>
                    <w:left w:val="nil"/>
                    <w:bottom w:val="nil"/>
                    <w:right w:val="nil"/>
                  </w:tcBorders>
                  <w:shd w:val="clear" w:color="auto" w:fill="auto"/>
                  <w:tcMar>
                    <w:top w:w="0" w:type="dxa"/>
                    <w:left w:w="0" w:type="dxa"/>
                    <w:bottom w:w="0" w:type="dxa"/>
                    <w:right w:w="0" w:type="dxa"/>
                  </w:tcMar>
                  <w:vAlign w:val="center"/>
                </w:tcPr>
                <w:p w14:paraId="25F4AEDA"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10.5</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36E4B6C4"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7F44414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310</w:t>
                  </w:r>
                </w:p>
              </w:tc>
              <w:tc>
                <w:tcPr>
                  <w:tcW w:w="445" w:type="pct"/>
                  <w:tcBorders>
                    <w:top w:val="nil"/>
                    <w:left w:val="nil"/>
                    <w:bottom w:val="nil"/>
                    <w:right w:val="nil"/>
                  </w:tcBorders>
                  <w:shd w:val="clear" w:color="auto" w:fill="auto"/>
                  <w:tcMar>
                    <w:top w:w="0" w:type="dxa"/>
                    <w:left w:w="0" w:type="dxa"/>
                    <w:bottom w:w="0" w:type="dxa"/>
                    <w:right w:w="0" w:type="dxa"/>
                  </w:tcMar>
                  <w:vAlign w:val="center"/>
                </w:tcPr>
                <w:p w14:paraId="788A782B"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9.1</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73310F3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63" w:type="pct"/>
                  <w:tcBorders>
                    <w:top w:val="nil"/>
                    <w:left w:val="nil"/>
                    <w:bottom w:val="nil"/>
                    <w:right w:val="nil"/>
                  </w:tcBorders>
                  <w:shd w:val="clear" w:color="auto" w:fill="auto"/>
                  <w:tcMar>
                    <w:top w:w="0" w:type="dxa"/>
                    <w:left w:w="0" w:type="dxa"/>
                    <w:bottom w:w="0" w:type="dxa"/>
                    <w:right w:w="0" w:type="dxa"/>
                  </w:tcMar>
                  <w:vAlign w:val="center"/>
                </w:tcPr>
                <w:p w14:paraId="3C21AC1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w:t>
                  </w:r>
                </w:p>
              </w:tc>
              <w:tc>
                <w:tcPr>
                  <w:tcW w:w="546" w:type="pct"/>
                  <w:tcBorders>
                    <w:top w:val="nil"/>
                    <w:left w:val="nil"/>
                    <w:bottom w:val="nil"/>
                    <w:right w:val="nil"/>
                  </w:tcBorders>
                  <w:shd w:val="clear" w:color="auto" w:fill="auto"/>
                  <w:tcMar>
                    <w:top w:w="0" w:type="dxa"/>
                    <w:left w:w="0" w:type="dxa"/>
                    <w:bottom w:w="0" w:type="dxa"/>
                    <w:right w:w="0" w:type="dxa"/>
                  </w:tcMar>
                  <w:vAlign w:val="center"/>
                </w:tcPr>
                <w:p w14:paraId="72D3B29D"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3.9</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3E781D15"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210085C6"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727</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2C18B9EC"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9.4</w:t>
                  </w:r>
                </w:p>
              </w:tc>
            </w:tr>
            <w:tr w:rsidR="004833DA" w:rsidRPr="00617599" w14:paraId="7667272C" w14:textId="77777777" w:rsidTr="00D24DEF">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09FA5EA6" w14:textId="77777777" w:rsidR="004833DA" w:rsidRPr="002E6DA8"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30-34</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650DB761"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1,133</w:t>
                  </w:r>
                </w:p>
              </w:tc>
              <w:tc>
                <w:tcPr>
                  <w:tcW w:w="509" w:type="pct"/>
                  <w:tcBorders>
                    <w:top w:val="nil"/>
                    <w:left w:val="nil"/>
                    <w:bottom w:val="nil"/>
                    <w:right w:val="nil"/>
                  </w:tcBorders>
                  <w:shd w:val="clear" w:color="auto" w:fill="auto"/>
                  <w:tcMar>
                    <w:top w:w="0" w:type="dxa"/>
                    <w:left w:w="0" w:type="dxa"/>
                    <w:bottom w:w="0" w:type="dxa"/>
                    <w:right w:w="0" w:type="dxa"/>
                  </w:tcMar>
                  <w:vAlign w:val="bottom"/>
                </w:tcPr>
                <w:p w14:paraId="5A41037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29.9</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0B2ED66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1EE41605"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1,146</w:t>
                  </w:r>
                </w:p>
              </w:tc>
              <w:tc>
                <w:tcPr>
                  <w:tcW w:w="445" w:type="pct"/>
                  <w:tcBorders>
                    <w:top w:val="nil"/>
                    <w:left w:val="nil"/>
                    <w:bottom w:val="nil"/>
                    <w:right w:val="nil"/>
                  </w:tcBorders>
                  <w:shd w:val="clear" w:color="auto" w:fill="auto"/>
                  <w:tcMar>
                    <w:top w:w="0" w:type="dxa"/>
                    <w:left w:w="0" w:type="dxa"/>
                    <w:bottom w:w="0" w:type="dxa"/>
                    <w:right w:w="0" w:type="dxa"/>
                  </w:tcMar>
                  <w:vAlign w:val="bottom"/>
                </w:tcPr>
                <w:p w14:paraId="2F2D872C"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33.5</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00A77629"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bottom"/>
                </w:tcPr>
                <w:p w14:paraId="336CA7D6"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58</w:t>
                  </w:r>
                </w:p>
              </w:tc>
              <w:tc>
                <w:tcPr>
                  <w:tcW w:w="546" w:type="pct"/>
                  <w:tcBorders>
                    <w:top w:val="nil"/>
                    <w:left w:val="nil"/>
                    <w:bottom w:val="nil"/>
                    <w:right w:val="nil"/>
                  </w:tcBorders>
                  <w:shd w:val="clear" w:color="auto" w:fill="auto"/>
                  <w:tcMar>
                    <w:top w:w="0" w:type="dxa"/>
                    <w:left w:w="0" w:type="dxa"/>
                    <w:bottom w:w="0" w:type="dxa"/>
                    <w:right w:w="0" w:type="dxa"/>
                  </w:tcMar>
                  <w:vAlign w:val="bottom"/>
                </w:tcPr>
                <w:p w14:paraId="6A6F8546"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11.9</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5358AD2D"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0BF8784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2,337</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562C23D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30.4</w:t>
                  </w:r>
                </w:p>
              </w:tc>
            </w:tr>
            <w:tr w:rsidR="004833DA" w:rsidRPr="00617599" w14:paraId="39B60C2A" w14:textId="77777777" w:rsidTr="00D24DEF">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6E56B4CC" w14:textId="77777777" w:rsidR="004833DA" w:rsidRPr="002E6DA8"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35-39</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0F62F305"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1,492</w:t>
                  </w:r>
                </w:p>
              </w:tc>
              <w:tc>
                <w:tcPr>
                  <w:tcW w:w="509" w:type="pct"/>
                  <w:tcBorders>
                    <w:top w:val="nil"/>
                    <w:left w:val="nil"/>
                    <w:bottom w:val="nil"/>
                    <w:right w:val="nil"/>
                  </w:tcBorders>
                  <w:shd w:val="clear" w:color="auto" w:fill="auto"/>
                  <w:tcMar>
                    <w:top w:w="0" w:type="dxa"/>
                    <w:left w:w="0" w:type="dxa"/>
                    <w:bottom w:w="0" w:type="dxa"/>
                    <w:right w:w="0" w:type="dxa"/>
                  </w:tcMar>
                  <w:vAlign w:val="bottom"/>
                </w:tcPr>
                <w:p w14:paraId="6211B27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39.4</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5BF9AE5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14A32C22"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1,399</w:t>
                  </w:r>
                </w:p>
              </w:tc>
              <w:tc>
                <w:tcPr>
                  <w:tcW w:w="445" w:type="pct"/>
                  <w:tcBorders>
                    <w:top w:val="nil"/>
                    <w:left w:val="nil"/>
                    <w:bottom w:val="nil"/>
                    <w:right w:val="nil"/>
                  </w:tcBorders>
                  <w:shd w:val="clear" w:color="auto" w:fill="auto"/>
                  <w:tcMar>
                    <w:top w:w="0" w:type="dxa"/>
                    <w:left w:w="0" w:type="dxa"/>
                    <w:bottom w:w="0" w:type="dxa"/>
                    <w:right w:w="0" w:type="dxa"/>
                  </w:tcMar>
                  <w:vAlign w:val="bottom"/>
                </w:tcPr>
                <w:p w14:paraId="52E0E1FA"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40.9</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184A148E"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bottom"/>
                </w:tcPr>
                <w:p w14:paraId="6D03522A"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139</w:t>
                  </w:r>
                </w:p>
              </w:tc>
              <w:tc>
                <w:tcPr>
                  <w:tcW w:w="546" w:type="pct"/>
                  <w:tcBorders>
                    <w:top w:val="nil"/>
                    <w:left w:val="nil"/>
                    <w:bottom w:val="nil"/>
                    <w:right w:val="nil"/>
                  </w:tcBorders>
                  <w:shd w:val="clear" w:color="auto" w:fill="auto"/>
                  <w:tcMar>
                    <w:top w:w="0" w:type="dxa"/>
                    <w:left w:w="0" w:type="dxa"/>
                    <w:bottom w:w="0" w:type="dxa"/>
                    <w:right w:w="0" w:type="dxa"/>
                  </w:tcMar>
                  <w:vAlign w:val="bottom"/>
                </w:tcPr>
                <w:p w14:paraId="33741982"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28.5</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08035AA2"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03B8BA7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3,030</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60D72BB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39.4</w:t>
                  </w:r>
                </w:p>
              </w:tc>
            </w:tr>
            <w:tr w:rsidR="004833DA" w:rsidRPr="00617599" w14:paraId="03147FB0" w14:textId="77777777" w:rsidTr="00D24DEF">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17FD6F91" w14:textId="77777777" w:rsidR="004833DA" w:rsidRPr="002E6DA8"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40-44</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70ADCC0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725</w:t>
                  </w:r>
                </w:p>
              </w:tc>
              <w:tc>
                <w:tcPr>
                  <w:tcW w:w="509" w:type="pct"/>
                  <w:tcBorders>
                    <w:top w:val="nil"/>
                    <w:left w:val="nil"/>
                    <w:bottom w:val="nil"/>
                    <w:right w:val="nil"/>
                  </w:tcBorders>
                  <w:shd w:val="clear" w:color="auto" w:fill="auto"/>
                  <w:tcMar>
                    <w:top w:w="0" w:type="dxa"/>
                    <w:left w:w="0" w:type="dxa"/>
                    <w:bottom w:w="0" w:type="dxa"/>
                    <w:right w:w="0" w:type="dxa"/>
                  </w:tcMar>
                  <w:vAlign w:val="bottom"/>
                </w:tcPr>
                <w:p w14:paraId="56789416"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19.1</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6AD5F9B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2DD9C6A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532</w:t>
                  </w:r>
                </w:p>
              </w:tc>
              <w:tc>
                <w:tcPr>
                  <w:tcW w:w="445" w:type="pct"/>
                  <w:tcBorders>
                    <w:top w:val="nil"/>
                    <w:left w:val="nil"/>
                    <w:bottom w:val="nil"/>
                    <w:right w:val="nil"/>
                  </w:tcBorders>
                  <w:shd w:val="clear" w:color="auto" w:fill="auto"/>
                  <w:tcMar>
                    <w:top w:w="0" w:type="dxa"/>
                    <w:left w:w="0" w:type="dxa"/>
                    <w:bottom w:w="0" w:type="dxa"/>
                    <w:right w:w="0" w:type="dxa"/>
                  </w:tcMar>
                  <w:vAlign w:val="bottom"/>
                </w:tcPr>
                <w:p w14:paraId="16A61716"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15.6</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7CD05F7C"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bottom"/>
                </w:tcPr>
                <w:p w14:paraId="60EC1699"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196</w:t>
                  </w:r>
                </w:p>
              </w:tc>
              <w:tc>
                <w:tcPr>
                  <w:tcW w:w="546" w:type="pct"/>
                  <w:tcBorders>
                    <w:top w:val="nil"/>
                    <w:left w:val="nil"/>
                    <w:bottom w:val="nil"/>
                    <w:right w:val="nil"/>
                  </w:tcBorders>
                  <w:shd w:val="clear" w:color="auto" w:fill="auto"/>
                  <w:tcMar>
                    <w:top w:w="0" w:type="dxa"/>
                    <w:left w:w="0" w:type="dxa"/>
                    <w:bottom w:w="0" w:type="dxa"/>
                    <w:right w:w="0" w:type="dxa"/>
                  </w:tcMar>
                  <w:vAlign w:val="bottom"/>
                </w:tcPr>
                <w:p w14:paraId="5C2BE3D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40.2</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1AD09D67"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50333A4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1,453</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584FA90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18.9</w:t>
                  </w:r>
                </w:p>
              </w:tc>
            </w:tr>
            <w:tr w:rsidR="004833DA" w:rsidRPr="00617599" w14:paraId="026E3F06" w14:textId="77777777" w:rsidTr="00D24DEF">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44732601" w14:textId="77777777" w:rsidR="004833DA" w:rsidRPr="002E6DA8"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≥45</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1085CE82"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40</w:t>
                  </w:r>
                </w:p>
              </w:tc>
              <w:tc>
                <w:tcPr>
                  <w:tcW w:w="509" w:type="pct"/>
                  <w:tcBorders>
                    <w:top w:val="nil"/>
                    <w:left w:val="nil"/>
                    <w:bottom w:val="nil"/>
                    <w:right w:val="nil"/>
                  </w:tcBorders>
                  <w:shd w:val="clear" w:color="auto" w:fill="auto"/>
                  <w:tcMar>
                    <w:top w:w="0" w:type="dxa"/>
                    <w:left w:w="0" w:type="dxa"/>
                    <w:bottom w:w="0" w:type="dxa"/>
                    <w:right w:w="0" w:type="dxa"/>
                  </w:tcMar>
                  <w:vAlign w:val="bottom"/>
                </w:tcPr>
                <w:p w14:paraId="7850090C"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3177F790"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62611FDC"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33</w:t>
                  </w:r>
                </w:p>
              </w:tc>
              <w:tc>
                <w:tcPr>
                  <w:tcW w:w="445" w:type="pct"/>
                  <w:tcBorders>
                    <w:top w:val="nil"/>
                    <w:left w:val="nil"/>
                    <w:bottom w:val="nil"/>
                    <w:right w:val="nil"/>
                  </w:tcBorders>
                  <w:shd w:val="clear" w:color="auto" w:fill="auto"/>
                  <w:tcMar>
                    <w:top w:w="0" w:type="dxa"/>
                    <w:left w:w="0" w:type="dxa"/>
                    <w:bottom w:w="0" w:type="dxa"/>
                    <w:right w:w="0" w:type="dxa"/>
                  </w:tcMar>
                  <w:vAlign w:val="bottom"/>
                </w:tcPr>
                <w:p w14:paraId="43101EE0"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5C7D5D0D"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bottom"/>
                </w:tcPr>
                <w:p w14:paraId="5067A83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76</w:t>
                  </w:r>
                </w:p>
              </w:tc>
              <w:tc>
                <w:tcPr>
                  <w:tcW w:w="546" w:type="pct"/>
                  <w:tcBorders>
                    <w:top w:val="nil"/>
                    <w:left w:val="nil"/>
                    <w:bottom w:val="nil"/>
                    <w:right w:val="nil"/>
                  </w:tcBorders>
                  <w:shd w:val="clear" w:color="auto" w:fill="auto"/>
                  <w:tcMar>
                    <w:top w:w="0" w:type="dxa"/>
                    <w:left w:w="0" w:type="dxa"/>
                    <w:bottom w:w="0" w:type="dxa"/>
                    <w:right w:w="0" w:type="dxa"/>
                  </w:tcMar>
                  <w:vAlign w:val="bottom"/>
                </w:tcPr>
                <w:p w14:paraId="33AD46C9"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15.6</w:t>
                  </w:r>
                </w:p>
              </w:tc>
              <w:tc>
                <w:tcPr>
                  <w:tcW w:w="49" w:type="pct"/>
                  <w:tcBorders>
                    <w:top w:val="nil"/>
                    <w:left w:val="nil"/>
                    <w:bottom w:val="nil"/>
                    <w:right w:val="nil"/>
                  </w:tcBorders>
                  <w:shd w:val="clear" w:color="auto" w:fill="auto"/>
                  <w:tcMar>
                    <w:top w:w="0" w:type="dxa"/>
                    <w:left w:w="0" w:type="dxa"/>
                    <w:bottom w:w="0" w:type="dxa"/>
                    <w:right w:w="0" w:type="dxa"/>
                  </w:tcMar>
                  <w:vAlign w:val="bottom"/>
                </w:tcPr>
                <w:p w14:paraId="198149B7"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0FF5A9E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149</w:t>
                  </w:r>
                </w:p>
              </w:tc>
              <w:tc>
                <w:tcPr>
                  <w:tcW w:w="444" w:type="pct"/>
                  <w:tcBorders>
                    <w:top w:val="nil"/>
                    <w:left w:val="nil"/>
                    <w:bottom w:val="nil"/>
                    <w:right w:val="nil"/>
                  </w:tcBorders>
                  <w:shd w:val="clear" w:color="auto" w:fill="auto"/>
                  <w:tcMar>
                    <w:top w:w="0" w:type="dxa"/>
                    <w:left w:w="0" w:type="dxa"/>
                    <w:bottom w:w="0" w:type="dxa"/>
                    <w:right w:w="0" w:type="dxa"/>
                  </w:tcMar>
                  <w:vAlign w:val="bottom"/>
                </w:tcPr>
                <w:p w14:paraId="5E83D424"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1.9</w:t>
                  </w:r>
                </w:p>
              </w:tc>
            </w:tr>
            <w:tr w:rsidR="004833DA" w:rsidRPr="00617599" w14:paraId="4920F91A" w14:textId="77777777" w:rsidTr="00D24DEF">
              <w:trPr>
                <w:trHeight w:val="284"/>
              </w:trPr>
              <w:tc>
                <w:tcPr>
                  <w:tcW w:w="1014" w:type="pct"/>
                  <w:tcBorders>
                    <w:top w:val="nil"/>
                    <w:left w:val="nil"/>
                    <w:bottom w:val="single" w:sz="8" w:space="0" w:color="auto"/>
                    <w:right w:val="nil"/>
                  </w:tcBorders>
                  <w:shd w:val="clear" w:color="auto" w:fill="auto"/>
                  <w:tcMar>
                    <w:top w:w="0" w:type="dxa"/>
                    <w:left w:w="0" w:type="dxa"/>
                    <w:bottom w:w="0" w:type="dxa"/>
                    <w:right w:w="0" w:type="dxa"/>
                  </w:tcMar>
                  <w:vAlign w:val="bottom"/>
                  <w:hideMark/>
                </w:tcPr>
                <w:p w14:paraId="5A7489C4" w14:textId="77777777" w:rsidR="004833DA" w:rsidRPr="00087467" w:rsidRDefault="004833DA" w:rsidP="00D24DEF">
                  <w:pPr>
                    <w:spacing w:after="0" w:line="276" w:lineRule="auto"/>
                    <w:rPr>
                      <w:rFonts w:ascii="Arial" w:eastAsia="Times New Roman" w:hAnsi="Arial" w:cs="Arial"/>
                      <w:b/>
                      <w:sz w:val="16"/>
                      <w:szCs w:val="16"/>
                      <w:lang w:eastAsia="en-AU"/>
                    </w:rPr>
                  </w:pPr>
                  <w:r>
                    <w:rPr>
                      <w:rFonts w:ascii="Arial" w:hAnsi="Arial" w:cs="Arial"/>
                      <w:b/>
                      <w:bCs/>
                      <w:color w:val="000000"/>
                      <w:sz w:val="16"/>
                      <w:szCs w:val="16"/>
                    </w:rPr>
                    <w:t>Total</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43D61413"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3,788</w:t>
                  </w:r>
                </w:p>
              </w:tc>
              <w:tc>
                <w:tcPr>
                  <w:tcW w:w="509"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06CCEEA7"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7EEC36A9"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46F9E1DD"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3,420</w:t>
                  </w:r>
                </w:p>
              </w:tc>
              <w:tc>
                <w:tcPr>
                  <w:tcW w:w="445"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7B5AA77C"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5FD835D5"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63"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04961AE7"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488</w:t>
                  </w:r>
                </w:p>
              </w:tc>
              <w:tc>
                <w:tcPr>
                  <w:tcW w:w="546"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0D92C053"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51E8F0AA"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706592A8"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7,696</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bottom"/>
                </w:tcPr>
                <w:p w14:paraId="03B81C43"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bookmarkEnd w:id="225"/>
            <w:bookmarkEnd w:id="226"/>
            <w:bookmarkEnd w:id="227"/>
          </w:tbl>
          <w:p w14:paraId="11012E38" w14:textId="77777777" w:rsidR="004833DA" w:rsidRPr="00617599" w:rsidRDefault="004833DA" w:rsidP="00D24DEF">
            <w:pPr>
              <w:pStyle w:val="Caption"/>
              <w:rPr>
                <w:rFonts w:eastAsia="Times New Roman" w:cs="Arial"/>
                <w:lang w:eastAsia="en-AU"/>
              </w:rPr>
            </w:pPr>
          </w:p>
        </w:tc>
      </w:tr>
    </w:tbl>
    <w:p w14:paraId="1E8FFE0D" w14:textId="77777777" w:rsidR="004833DA" w:rsidRPr="00617599" w:rsidRDefault="004833DA" w:rsidP="004833DA">
      <w:pPr>
        <w:pStyle w:val="TableSourcefootnotes"/>
        <w:numPr>
          <w:ilvl w:val="0"/>
          <w:numId w:val="29"/>
        </w:numPr>
        <w:tabs>
          <w:tab w:val="clear" w:pos="397"/>
          <w:tab w:val="left" w:pos="284"/>
        </w:tabs>
        <w:spacing w:before="0" w:after="0" w:line="240" w:lineRule="auto"/>
        <w:ind w:left="426" w:hanging="426"/>
        <w:rPr>
          <w:rFonts w:cs="Arial"/>
        </w:rPr>
      </w:pPr>
      <w:r w:rsidRPr="00617599">
        <w:rPr>
          <w:rFonts w:cs="Arial"/>
        </w:rPr>
        <w:t>Age at start of treatment cycle.</w:t>
      </w:r>
    </w:p>
    <w:p w14:paraId="1511E89B" w14:textId="77777777" w:rsidR="004833DA" w:rsidRDefault="004833DA" w:rsidP="004833DA">
      <w:pPr>
        <w:pStyle w:val="TableSourcefootnote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p>
    <w:bookmarkEnd w:id="228"/>
    <w:p w14:paraId="6B153868" w14:textId="77777777" w:rsidR="004833DA" w:rsidRDefault="004833DA" w:rsidP="004833DA">
      <w:pPr>
        <w:pStyle w:val="NPESUbodytext"/>
      </w:pPr>
    </w:p>
    <w:p w14:paraId="2821CD2B" w14:textId="77777777" w:rsidR="004833DA" w:rsidRPr="00617599" w:rsidRDefault="004833DA" w:rsidP="004833DA">
      <w:pPr>
        <w:rPr>
          <w:highlight w:val="yellow"/>
        </w:rPr>
      </w:pPr>
    </w:p>
    <w:tbl>
      <w:tblPr>
        <w:tblW w:w="5000" w:type="pct"/>
        <w:tblCellMar>
          <w:top w:w="15" w:type="dxa"/>
          <w:left w:w="15" w:type="dxa"/>
          <w:bottom w:w="15" w:type="dxa"/>
          <w:right w:w="15" w:type="dxa"/>
        </w:tblCellMar>
        <w:tblLook w:val="04A0" w:firstRow="1" w:lastRow="0" w:firstColumn="1" w:lastColumn="0" w:noHBand="0" w:noVBand="1"/>
      </w:tblPr>
      <w:tblGrid>
        <w:gridCol w:w="1818"/>
        <w:gridCol w:w="836"/>
        <w:gridCol w:w="802"/>
        <w:gridCol w:w="88"/>
        <w:gridCol w:w="836"/>
        <w:gridCol w:w="803"/>
        <w:gridCol w:w="88"/>
        <w:gridCol w:w="1058"/>
        <w:gridCol w:w="973"/>
        <w:gridCol w:w="88"/>
        <w:gridCol w:w="836"/>
        <w:gridCol w:w="800"/>
      </w:tblGrid>
      <w:tr w:rsidR="004833DA" w:rsidRPr="00617599" w14:paraId="48EE4CA3" w14:textId="77777777" w:rsidTr="00D24DEF">
        <w:trPr>
          <w:tblHeader/>
        </w:trPr>
        <w:tc>
          <w:tcPr>
            <w:tcW w:w="5000" w:type="pct"/>
            <w:gridSpan w:val="12"/>
            <w:shd w:val="clear" w:color="auto" w:fill="auto"/>
            <w:tcMar>
              <w:top w:w="0" w:type="dxa"/>
              <w:left w:w="0" w:type="dxa"/>
              <w:bottom w:w="0" w:type="dxa"/>
              <w:right w:w="0" w:type="dxa"/>
            </w:tcMar>
            <w:vAlign w:val="center"/>
            <w:hideMark/>
          </w:tcPr>
          <w:p w14:paraId="05527F67" w14:textId="4EC76CCA" w:rsidR="004833DA" w:rsidRPr="00617599" w:rsidRDefault="004833DA" w:rsidP="00D24DEF">
            <w:pPr>
              <w:pStyle w:val="Caption"/>
              <w:spacing w:before="60" w:line="260" w:lineRule="atLeast"/>
              <w:rPr>
                <w:rFonts w:eastAsia="Times New Roman"/>
                <w:lang w:eastAsia="en-AU"/>
              </w:rPr>
            </w:pPr>
            <w:bookmarkStart w:id="229" w:name="_Toc106715398"/>
            <w:bookmarkStart w:id="230" w:name="_Toc145490550"/>
            <w:r>
              <w:t xml:space="preserve">Table </w:t>
            </w:r>
            <w:r>
              <w:fldChar w:fldCharType="begin"/>
            </w:r>
            <w:r>
              <w:instrText xml:space="preserve"> SEQ Table \* ARABIC </w:instrText>
            </w:r>
            <w:r>
              <w:fldChar w:fldCharType="separate"/>
            </w:r>
            <w:r w:rsidR="005C0C9F">
              <w:rPr>
                <w:noProof/>
              </w:rPr>
              <w:t>5</w:t>
            </w:r>
            <w:r>
              <w:fldChar w:fldCharType="end"/>
            </w:r>
            <w:r>
              <w:t xml:space="preserve">: </w:t>
            </w:r>
            <w:r w:rsidRPr="00617599">
              <w:rPr>
                <w:rFonts w:eastAsia="Times New Roman"/>
                <w:lang w:eastAsia="en-AU"/>
              </w:rPr>
              <w:t xml:space="preserve">Number of autologous and recipient cycles by </w:t>
            </w:r>
            <w:r>
              <w:rPr>
                <w:rFonts w:eastAsia="Times New Roman"/>
                <w:lang w:eastAsia="en-AU"/>
              </w:rPr>
              <w:t xml:space="preserve">women’s male </w:t>
            </w:r>
            <w:r w:rsidRPr="00617599">
              <w:rPr>
                <w:rFonts w:eastAsia="Times New Roman"/>
                <w:lang w:eastAsia="en-AU"/>
              </w:rPr>
              <w:t xml:space="preserve">partners’ age group and treatment type, </w:t>
            </w:r>
            <w:r>
              <w:rPr>
                <w:rFonts w:eastAsia="Times New Roman"/>
                <w:lang w:eastAsia="en-AU"/>
              </w:rPr>
              <w:t>New Zealand, 2019</w:t>
            </w:r>
            <w:bookmarkEnd w:id="229"/>
            <w:bookmarkEnd w:id="230"/>
            <w:r>
              <w:rPr>
                <w:rFonts w:eastAsia="Times New Roman"/>
                <w:lang w:eastAsia="en-AU"/>
              </w:rPr>
              <w:t xml:space="preserve"> </w:t>
            </w:r>
          </w:p>
        </w:tc>
      </w:tr>
      <w:tr w:rsidR="004833DA" w:rsidRPr="00617599" w14:paraId="6626C57A" w14:textId="77777777" w:rsidTr="00D24DEF">
        <w:trPr>
          <w:trHeight w:val="284"/>
          <w:tblHeader/>
        </w:trPr>
        <w:tc>
          <w:tcPr>
            <w:tcW w:w="1007" w:type="pct"/>
            <w:tcBorders>
              <w:top w:val="single" w:sz="12" w:space="0" w:color="auto"/>
            </w:tcBorders>
            <w:shd w:val="clear" w:color="auto" w:fill="auto"/>
            <w:tcMar>
              <w:top w:w="0" w:type="dxa"/>
              <w:left w:w="0" w:type="dxa"/>
              <w:bottom w:w="0" w:type="dxa"/>
              <w:right w:w="0" w:type="dxa"/>
            </w:tcMar>
            <w:vAlign w:val="center"/>
            <w:hideMark/>
          </w:tcPr>
          <w:p w14:paraId="78FEE839" w14:textId="77777777" w:rsidR="004833DA" w:rsidRPr="00617599" w:rsidRDefault="004833DA" w:rsidP="00D24DEF">
            <w:pPr>
              <w:spacing w:after="0" w:line="276" w:lineRule="auto"/>
              <w:rPr>
                <w:rFonts w:ascii="Arial" w:eastAsia="Times New Roman" w:hAnsi="Arial" w:cs="Arial"/>
                <w:sz w:val="16"/>
                <w:szCs w:val="16"/>
                <w:lang w:eastAsia="en-AU"/>
              </w:rPr>
            </w:pPr>
          </w:p>
        </w:tc>
        <w:tc>
          <w:tcPr>
            <w:tcW w:w="1864"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661FB8D5"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6A02B365"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80" w:type="pct"/>
            <w:gridSpan w:val="5"/>
            <w:tcBorders>
              <w:top w:val="single" w:sz="12" w:space="0" w:color="auto"/>
            </w:tcBorders>
            <w:shd w:val="clear" w:color="auto" w:fill="auto"/>
            <w:tcMar>
              <w:top w:w="0" w:type="dxa"/>
              <w:left w:w="0" w:type="dxa"/>
              <w:bottom w:w="0" w:type="dxa"/>
              <w:right w:w="0" w:type="dxa"/>
            </w:tcMar>
            <w:vAlign w:val="center"/>
            <w:hideMark/>
          </w:tcPr>
          <w:p w14:paraId="04A918B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p>
        </w:tc>
      </w:tr>
      <w:tr w:rsidR="004833DA" w:rsidRPr="00617599" w14:paraId="2DC8A99C" w14:textId="77777777" w:rsidTr="00D24DEF">
        <w:trPr>
          <w:trHeight w:val="284"/>
          <w:tblHeader/>
        </w:trPr>
        <w:tc>
          <w:tcPr>
            <w:tcW w:w="1007" w:type="pct"/>
            <w:shd w:val="clear" w:color="auto" w:fill="auto"/>
            <w:tcMar>
              <w:top w:w="0" w:type="dxa"/>
              <w:left w:w="0" w:type="dxa"/>
              <w:bottom w:w="0" w:type="dxa"/>
              <w:right w:w="0" w:type="dxa"/>
            </w:tcMar>
            <w:vAlign w:val="center"/>
            <w:hideMark/>
          </w:tcPr>
          <w:p w14:paraId="7872C9B6" w14:textId="77777777" w:rsidR="004833DA" w:rsidRPr="00617599" w:rsidRDefault="004833DA" w:rsidP="00D24DEF">
            <w:pPr>
              <w:spacing w:after="0" w:line="276" w:lineRule="auto"/>
              <w:jc w:val="center"/>
              <w:rPr>
                <w:rFonts w:ascii="Arial" w:eastAsia="Times New Roman" w:hAnsi="Arial" w:cs="Arial"/>
                <w:sz w:val="16"/>
                <w:szCs w:val="16"/>
                <w:lang w:eastAsia="en-AU"/>
              </w:rPr>
            </w:pPr>
          </w:p>
        </w:tc>
        <w:tc>
          <w:tcPr>
            <w:tcW w:w="907" w:type="pct"/>
            <w:gridSpan w:val="2"/>
            <w:tcBorders>
              <w:bottom w:val="single" w:sz="6" w:space="0" w:color="808080"/>
            </w:tcBorders>
            <w:shd w:val="clear" w:color="auto" w:fill="auto"/>
            <w:tcMar>
              <w:top w:w="0" w:type="dxa"/>
              <w:left w:w="0" w:type="dxa"/>
              <w:bottom w:w="0" w:type="dxa"/>
              <w:right w:w="0" w:type="dxa"/>
            </w:tcMar>
            <w:vAlign w:val="center"/>
            <w:hideMark/>
          </w:tcPr>
          <w:p w14:paraId="66B136A3"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3789FE3B"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8" w:type="pct"/>
            <w:gridSpan w:val="2"/>
            <w:tcBorders>
              <w:bottom w:val="single" w:sz="6" w:space="0" w:color="808080"/>
            </w:tcBorders>
            <w:shd w:val="clear" w:color="auto" w:fill="auto"/>
            <w:tcMar>
              <w:top w:w="0" w:type="dxa"/>
              <w:left w:w="0" w:type="dxa"/>
              <w:bottom w:w="0" w:type="dxa"/>
              <w:right w:w="0" w:type="dxa"/>
            </w:tcMar>
            <w:vAlign w:val="center"/>
            <w:hideMark/>
          </w:tcPr>
          <w:p w14:paraId="43EAF04E"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2711B62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25" w:type="pct"/>
            <w:gridSpan w:val="2"/>
            <w:tcBorders>
              <w:bottom w:val="single" w:sz="6" w:space="0" w:color="808080"/>
            </w:tcBorders>
            <w:shd w:val="clear" w:color="auto" w:fill="auto"/>
            <w:tcMar>
              <w:top w:w="0" w:type="dxa"/>
              <w:left w:w="0" w:type="dxa"/>
              <w:bottom w:w="0" w:type="dxa"/>
              <w:right w:w="0" w:type="dxa"/>
            </w:tcMar>
            <w:vAlign w:val="center"/>
            <w:hideMark/>
          </w:tcPr>
          <w:p w14:paraId="6D84E900"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1EEB9D1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auto"/>
            <w:tcMar>
              <w:top w:w="0" w:type="dxa"/>
              <w:left w:w="0" w:type="dxa"/>
              <w:bottom w:w="0" w:type="dxa"/>
              <w:right w:w="0" w:type="dxa"/>
            </w:tcMar>
            <w:vAlign w:val="center"/>
            <w:hideMark/>
          </w:tcPr>
          <w:p w14:paraId="4FF71B9B"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6" w:type="pct"/>
            <w:gridSpan w:val="2"/>
            <w:tcBorders>
              <w:bottom w:val="single" w:sz="6" w:space="0" w:color="808080"/>
            </w:tcBorders>
            <w:shd w:val="clear" w:color="auto" w:fill="auto"/>
            <w:tcMar>
              <w:top w:w="0" w:type="dxa"/>
              <w:left w:w="0" w:type="dxa"/>
              <w:bottom w:w="0" w:type="dxa"/>
              <w:right w:w="0" w:type="dxa"/>
            </w:tcMar>
            <w:vAlign w:val="center"/>
            <w:hideMark/>
          </w:tcPr>
          <w:p w14:paraId="55EADA6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833DA" w:rsidRPr="00617599" w14:paraId="4A5EB130" w14:textId="77777777" w:rsidTr="00D24DEF">
        <w:trPr>
          <w:trHeight w:val="284"/>
          <w:tblHeader/>
        </w:trPr>
        <w:tc>
          <w:tcPr>
            <w:tcW w:w="1007" w:type="pct"/>
            <w:tcBorders>
              <w:bottom w:val="single" w:sz="6" w:space="0" w:color="808080"/>
            </w:tcBorders>
            <w:shd w:val="clear" w:color="auto" w:fill="auto"/>
            <w:tcMar>
              <w:top w:w="0" w:type="dxa"/>
              <w:left w:w="0" w:type="dxa"/>
              <w:bottom w:w="0" w:type="dxa"/>
              <w:right w:w="0" w:type="dxa"/>
            </w:tcMar>
            <w:vAlign w:val="center"/>
            <w:hideMark/>
          </w:tcPr>
          <w:p w14:paraId="061F8E82" w14:textId="77777777" w:rsidR="004833DA" w:rsidRPr="00C553E3" w:rsidRDefault="004833DA" w:rsidP="00D24DEF">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03AAB39F"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6B99C8C"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59B7932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729444E2"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5" w:type="pct"/>
            <w:tcBorders>
              <w:bottom w:val="single" w:sz="6" w:space="0" w:color="808080"/>
            </w:tcBorders>
            <w:shd w:val="clear" w:color="auto" w:fill="auto"/>
            <w:tcMar>
              <w:top w:w="0" w:type="dxa"/>
              <w:left w:w="0" w:type="dxa"/>
              <w:bottom w:w="0" w:type="dxa"/>
              <w:right w:w="0" w:type="dxa"/>
            </w:tcMar>
            <w:vAlign w:val="center"/>
            <w:hideMark/>
          </w:tcPr>
          <w:p w14:paraId="3D238185"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162CA90E"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86" w:type="pct"/>
            <w:tcBorders>
              <w:bottom w:val="single" w:sz="6" w:space="0" w:color="808080"/>
            </w:tcBorders>
            <w:shd w:val="clear" w:color="auto" w:fill="auto"/>
            <w:tcMar>
              <w:top w:w="0" w:type="dxa"/>
              <w:left w:w="0" w:type="dxa"/>
              <w:bottom w:w="0" w:type="dxa"/>
              <w:right w:w="0" w:type="dxa"/>
            </w:tcMar>
            <w:vAlign w:val="center"/>
            <w:hideMark/>
          </w:tcPr>
          <w:p w14:paraId="4A5E3A7A"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9" w:type="pct"/>
            <w:tcBorders>
              <w:bottom w:val="single" w:sz="6" w:space="0" w:color="808080"/>
            </w:tcBorders>
            <w:shd w:val="clear" w:color="auto" w:fill="auto"/>
            <w:tcMar>
              <w:top w:w="0" w:type="dxa"/>
              <w:left w:w="0" w:type="dxa"/>
              <w:bottom w:w="0" w:type="dxa"/>
              <w:right w:w="0" w:type="dxa"/>
            </w:tcMar>
            <w:vAlign w:val="center"/>
            <w:hideMark/>
          </w:tcPr>
          <w:p w14:paraId="1BF6439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518BFFE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02E5FB8C"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3" w:type="pct"/>
            <w:tcBorders>
              <w:bottom w:val="single" w:sz="6" w:space="0" w:color="808080"/>
            </w:tcBorders>
            <w:shd w:val="clear" w:color="auto" w:fill="auto"/>
            <w:tcMar>
              <w:top w:w="0" w:type="dxa"/>
              <w:left w:w="0" w:type="dxa"/>
              <w:bottom w:w="0" w:type="dxa"/>
              <w:right w:w="0" w:type="dxa"/>
            </w:tcMar>
            <w:vAlign w:val="center"/>
            <w:hideMark/>
          </w:tcPr>
          <w:p w14:paraId="4BEFD22C"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833DA" w:rsidRPr="00617599" w14:paraId="0AEF5A9A" w14:textId="77777777" w:rsidTr="00D24DEF">
        <w:trPr>
          <w:trHeight w:val="284"/>
        </w:trPr>
        <w:tc>
          <w:tcPr>
            <w:tcW w:w="1007" w:type="pct"/>
            <w:shd w:val="clear" w:color="auto" w:fill="auto"/>
            <w:tcMar>
              <w:top w:w="0" w:type="dxa"/>
              <w:left w:w="0" w:type="dxa"/>
              <w:bottom w:w="0" w:type="dxa"/>
              <w:right w:w="0" w:type="dxa"/>
            </w:tcMar>
            <w:vAlign w:val="bottom"/>
            <w:hideMark/>
          </w:tcPr>
          <w:p w14:paraId="2DC048B1" w14:textId="77777777" w:rsidR="004833DA" w:rsidRPr="00617599"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&lt;30</w:t>
            </w:r>
          </w:p>
        </w:tc>
        <w:tc>
          <w:tcPr>
            <w:tcW w:w="463" w:type="pct"/>
            <w:shd w:val="clear" w:color="auto" w:fill="auto"/>
            <w:tcMar>
              <w:top w:w="0" w:type="dxa"/>
              <w:left w:w="0" w:type="dxa"/>
              <w:bottom w:w="0" w:type="dxa"/>
              <w:right w:w="0" w:type="dxa"/>
            </w:tcMar>
            <w:vAlign w:val="center"/>
          </w:tcPr>
          <w:p w14:paraId="44B1885D"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222</w:t>
            </w:r>
          </w:p>
        </w:tc>
        <w:tc>
          <w:tcPr>
            <w:tcW w:w="444" w:type="pct"/>
            <w:shd w:val="clear" w:color="auto" w:fill="auto"/>
            <w:tcMar>
              <w:top w:w="0" w:type="dxa"/>
              <w:left w:w="0" w:type="dxa"/>
              <w:bottom w:w="0" w:type="dxa"/>
              <w:right w:w="0" w:type="dxa"/>
            </w:tcMar>
            <w:vAlign w:val="center"/>
          </w:tcPr>
          <w:p w14:paraId="69C93E5C"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5.9</w:t>
            </w:r>
          </w:p>
        </w:tc>
        <w:tc>
          <w:tcPr>
            <w:tcW w:w="49" w:type="pct"/>
            <w:shd w:val="clear" w:color="auto" w:fill="auto"/>
            <w:tcMar>
              <w:top w:w="0" w:type="dxa"/>
              <w:left w:w="0" w:type="dxa"/>
              <w:bottom w:w="0" w:type="dxa"/>
              <w:right w:w="0" w:type="dxa"/>
            </w:tcMar>
            <w:vAlign w:val="center"/>
          </w:tcPr>
          <w:p w14:paraId="686A42C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center"/>
          </w:tcPr>
          <w:p w14:paraId="4F91F4E9"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170</w:t>
            </w:r>
          </w:p>
        </w:tc>
        <w:tc>
          <w:tcPr>
            <w:tcW w:w="445" w:type="pct"/>
            <w:shd w:val="clear" w:color="auto" w:fill="auto"/>
            <w:tcMar>
              <w:top w:w="0" w:type="dxa"/>
              <w:left w:w="0" w:type="dxa"/>
              <w:bottom w:w="0" w:type="dxa"/>
              <w:right w:w="0" w:type="dxa"/>
            </w:tcMar>
            <w:vAlign w:val="center"/>
          </w:tcPr>
          <w:p w14:paraId="2D6D7632"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5.0</w:t>
            </w:r>
          </w:p>
        </w:tc>
        <w:tc>
          <w:tcPr>
            <w:tcW w:w="49" w:type="pct"/>
            <w:shd w:val="clear" w:color="auto" w:fill="auto"/>
            <w:tcMar>
              <w:top w:w="0" w:type="dxa"/>
              <w:left w:w="0" w:type="dxa"/>
              <w:bottom w:w="0" w:type="dxa"/>
              <w:right w:w="0" w:type="dxa"/>
            </w:tcMar>
            <w:vAlign w:val="center"/>
          </w:tcPr>
          <w:p w14:paraId="5B5C370D"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86" w:type="pct"/>
            <w:shd w:val="clear" w:color="auto" w:fill="auto"/>
            <w:tcMar>
              <w:top w:w="0" w:type="dxa"/>
              <w:left w:w="0" w:type="dxa"/>
              <w:bottom w:w="0" w:type="dxa"/>
              <w:right w:w="0" w:type="dxa"/>
            </w:tcMar>
            <w:vAlign w:val="center"/>
          </w:tcPr>
          <w:p w14:paraId="7BB8D439"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w:t>
            </w:r>
          </w:p>
        </w:tc>
        <w:tc>
          <w:tcPr>
            <w:tcW w:w="539" w:type="pct"/>
            <w:shd w:val="clear" w:color="auto" w:fill="auto"/>
            <w:tcMar>
              <w:top w:w="0" w:type="dxa"/>
              <w:left w:w="0" w:type="dxa"/>
              <w:bottom w:w="0" w:type="dxa"/>
              <w:right w:w="0" w:type="dxa"/>
            </w:tcMar>
            <w:vAlign w:val="center"/>
          </w:tcPr>
          <w:p w14:paraId="7CB27B20"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2.9</w:t>
            </w:r>
          </w:p>
        </w:tc>
        <w:tc>
          <w:tcPr>
            <w:tcW w:w="49" w:type="pct"/>
            <w:shd w:val="clear" w:color="auto" w:fill="auto"/>
            <w:tcMar>
              <w:top w:w="0" w:type="dxa"/>
              <w:left w:w="0" w:type="dxa"/>
              <w:bottom w:w="0" w:type="dxa"/>
              <w:right w:w="0" w:type="dxa"/>
            </w:tcMar>
            <w:vAlign w:val="center"/>
          </w:tcPr>
          <w:p w14:paraId="662A748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bottom"/>
          </w:tcPr>
          <w:p w14:paraId="05C573A1"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406</w:t>
            </w:r>
          </w:p>
        </w:tc>
        <w:tc>
          <w:tcPr>
            <w:tcW w:w="443" w:type="pct"/>
            <w:shd w:val="clear" w:color="auto" w:fill="auto"/>
            <w:tcMar>
              <w:top w:w="0" w:type="dxa"/>
              <w:left w:w="0" w:type="dxa"/>
              <w:bottom w:w="0" w:type="dxa"/>
              <w:right w:w="0" w:type="dxa"/>
            </w:tcMar>
            <w:vAlign w:val="bottom"/>
          </w:tcPr>
          <w:p w14:paraId="02F1A26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5.3</w:t>
            </w:r>
          </w:p>
        </w:tc>
      </w:tr>
      <w:tr w:rsidR="004833DA" w:rsidRPr="00617599" w14:paraId="1B785637" w14:textId="77777777" w:rsidTr="00D24DEF">
        <w:trPr>
          <w:trHeight w:val="284"/>
        </w:trPr>
        <w:tc>
          <w:tcPr>
            <w:tcW w:w="1007" w:type="pct"/>
            <w:shd w:val="clear" w:color="auto" w:fill="auto"/>
            <w:tcMar>
              <w:top w:w="0" w:type="dxa"/>
              <w:left w:w="0" w:type="dxa"/>
              <w:bottom w:w="0" w:type="dxa"/>
              <w:right w:w="0" w:type="dxa"/>
            </w:tcMar>
            <w:vAlign w:val="bottom"/>
            <w:hideMark/>
          </w:tcPr>
          <w:p w14:paraId="1B7386FD" w14:textId="77777777" w:rsidR="004833DA" w:rsidRPr="00617599"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30-34</w:t>
            </w:r>
          </w:p>
        </w:tc>
        <w:tc>
          <w:tcPr>
            <w:tcW w:w="463" w:type="pct"/>
            <w:shd w:val="clear" w:color="auto" w:fill="auto"/>
            <w:tcMar>
              <w:top w:w="0" w:type="dxa"/>
              <w:left w:w="0" w:type="dxa"/>
              <w:bottom w:w="0" w:type="dxa"/>
              <w:right w:w="0" w:type="dxa"/>
            </w:tcMar>
            <w:vAlign w:val="bottom"/>
          </w:tcPr>
          <w:p w14:paraId="3A0E557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885</w:t>
            </w:r>
          </w:p>
        </w:tc>
        <w:tc>
          <w:tcPr>
            <w:tcW w:w="444" w:type="pct"/>
            <w:shd w:val="clear" w:color="auto" w:fill="auto"/>
            <w:tcMar>
              <w:top w:w="0" w:type="dxa"/>
              <w:left w:w="0" w:type="dxa"/>
              <w:bottom w:w="0" w:type="dxa"/>
              <w:right w:w="0" w:type="dxa"/>
            </w:tcMar>
            <w:vAlign w:val="bottom"/>
          </w:tcPr>
          <w:p w14:paraId="52F29934"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23.4</w:t>
            </w:r>
          </w:p>
        </w:tc>
        <w:tc>
          <w:tcPr>
            <w:tcW w:w="49" w:type="pct"/>
            <w:shd w:val="clear" w:color="auto" w:fill="auto"/>
            <w:tcMar>
              <w:top w:w="0" w:type="dxa"/>
              <w:left w:w="0" w:type="dxa"/>
              <w:bottom w:w="0" w:type="dxa"/>
              <w:right w:w="0" w:type="dxa"/>
            </w:tcMar>
            <w:vAlign w:val="bottom"/>
          </w:tcPr>
          <w:p w14:paraId="3FEC3A8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bottom"/>
          </w:tcPr>
          <w:p w14:paraId="648F2B2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837</w:t>
            </w:r>
          </w:p>
        </w:tc>
        <w:tc>
          <w:tcPr>
            <w:tcW w:w="445" w:type="pct"/>
            <w:shd w:val="clear" w:color="auto" w:fill="auto"/>
            <w:tcMar>
              <w:top w:w="0" w:type="dxa"/>
              <w:left w:w="0" w:type="dxa"/>
              <w:bottom w:w="0" w:type="dxa"/>
              <w:right w:w="0" w:type="dxa"/>
            </w:tcMar>
            <w:vAlign w:val="bottom"/>
          </w:tcPr>
          <w:p w14:paraId="63787C7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24.5</w:t>
            </w:r>
          </w:p>
        </w:tc>
        <w:tc>
          <w:tcPr>
            <w:tcW w:w="49" w:type="pct"/>
            <w:shd w:val="clear" w:color="auto" w:fill="auto"/>
            <w:tcMar>
              <w:top w:w="0" w:type="dxa"/>
              <w:left w:w="0" w:type="dxa"/>
              <w:bottom w:w="0" w:type="dxa"/>
              <w:right w:w="0" w:type="dxa"/>
            </w:tcMar>
            <w:vAlign w:val="bottom"/>
          </w:tcPr>
          <w:p w14:paraId="204CE67C"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bottom"/>
          </w:tcPr>
          <w:p w14:paraId="4132EE6D"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56</w:t>
            </w:r>
          </w:p>
        </w:tc>
        <w:tc>
          <w:tcPr>
            <w:tcW w:w="539" w:type="pct"/>
            <w:shd w:val="clear" w:color="auto" w:fill="auto"/>
            <w:tcMar>
              <w:top w:w="0" w:type="dxa"/>
              <w:left w:w="0" w:type="dxa"/>
              <w:bottom w:w="0" w:type="dxa"/>
              <w:right w:w="0" w:type="dxa"/>
            </w:tcMar>
            <w:vAlign w:val="bottom"/>
          </w:tcPr>
          <w:p w14:paraId="59F19B1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11.5</w:t>
            </w:r>
          </w:p>
        </w:tc>
        <w:tc>
          <w:tcPr>
            <w:tcW w:w="49" w:type="pct"/>
            <w:shd w:val="clear" w:color="auto" w:fill="auto"/>
            <w:tcMar>
              <w:top w:w="0" w:type="dxa"/>
              <w:left w:w="0" w:type="dxa"/>
              <w:bottom w:w="0" w:type="dxa"/>
              <w:right w:w="0" w:type="dxa"/>
            </w:tcMar>
            <w:vAlign w:val="bottom"/>
          </w:tcPr>
          <w:p w14:paraId="24D7DD35"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bottom"/>
          </w:tcPr>
          <w:p w14:paraId="084E0CE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1,778</w:t>
            </w:r>
          </w:p>
        </w:tc>
        <w:tc>
          <w:tcPr>
            <w:tcW w:w="443" w:type="pct"/>
            <w:shd w:val="clear" w:color="auto" w:fill="auto"/>
            <w:tcMar>
              <w:top w:w="0" w:type="dxa"/>
              <w:left w:w="0" w:type="dxa"/>
              <w:bottom w:w="0" w:type="dxa"/>
              <w:right w:w="0" w:type="dxa"/>
            </w:tcMar>
            <w:vAlign w:val="bottom"/>
          </w:tcPr>
          <w:p w14:paraId="3551BAC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23.1</w:t>
            </w:r>
          </w:p>
        </w:tc>
      </w:tr>
      <w:tr w:rsidR="004833DA" w:rsidRPr="00617599" w14:paraId="4A43A957" w14:textId="77777777" w:rsidTr="00D24DEF">
        <w:trPr>
          <w:trHeight w:val="284"/>
        </w:trPr>
        <w:tc>
          <w:tcPr>
            <w:tcW w:w="1007" w:type="pct"/>
            <w:shd w:val="clear" w:color="auto" w:fill="auto"/>
            <w:tcMar>
              <w:top w:w="0" w:type="dxa"/>
              <w:left w:w="0" w:type="dxa"/>
              <w:bottom w:w="0" w:type="dxa"/>
              <w:right w:w="0" w:type="dxa"/>
            </w:tcMar>
            <w:vAlign w:val="bottom"/>
            <w:hideMark/>
          </w:tcPr>
          <w:p w14:paraId="72904C9A" w14:textId="77777777" w:rsidR="004833DA" w:rsidRPr="00617599"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35-39</w:t>
            </w:r>
          </w:p>
        </w:tc>
        <w:tc>
          <w:tcPr>
            <w:tcW w:w="463" w:type="pct"/>
            <w:shd w:val="clear" w:color="auto" w:fill="auto"/>
            <w:tcMar>
              <w:top w:w="0" w:type="dxa"/>
              <w:left w:w="0" w:type="dxa"/>
              <w:bottom w:w="0" w:type="dxa"/>
              <w:right w:w="0" w:type="dxa"/>
            </w:tcMar>
            <w:vAlign w:val="bottom"/>
          </w:tcPr>
          <w:p w14:paraId="24D79AD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1,137</w:t>
            </w:r>
          </w:p>
        </w:tc>
        <w:tc>
          <w:tcPr>
            <w:tcW w:w="444" w:type="pct"/>
            <w:shd w:val="clear" w:color="auto" w:fill="auto"/>
            <w:tcMar>
              <w:top w:w="0" w:type="dxa"/>
              <w:left w:w="0" w:type="dxa"/>
              <w:bottom w:w="0" w:type="dxa"/>
              <w:right w:w="0" w:type="dxa"/>
            </w:tcMar>
            <w:vAlign w:val="bottom"/>
          </w:tcPr>
          <w:p w14:paraId="7E5D184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30.0</w:t>
            </w:r>
          </w:p>
        </w:tc>
        <w:tc>
          <w:tcPr>
            <w:tcW w:w="49" w:type="pct"/>
            <w:shd w:val="clear" w:color="auto" w:fill="auto"/>
            <w:tcMar>
              <w:top w:w="0" w:type="dxa"/>
              <w:left w:w="0" w:type="dxa"/>
              <w:bottom w:w="0" w:type="dxa"/>
              <w:right w:w="0" w:type="dxa"/>
            </w:tcMar>
            <w:vAlign w:val="bottom"/>
          </w:tcPr>
          <w:p w14:paraId="54794FA2"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bottom"/>
          </w:tcPr>
          <w:p w14:paraId="4CF0CCCC"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1,180</w:t>
            </w:r>
          </w:p>
        </w:tc>
        <w:tc>
          <w:tcPr>
            <w:tcW w:w="445" w:type="pct"/>
            <w:shd w:val="clear" w:color="auto" w:fill="auto"/>
            <w:tcMar>
              <w:top w:w="0" w:type="dxa"/>
              <w:left w:w="0" w:type="dxa"/>
              <w:bottom w:w="0" w:type="dxa"/>
              <w:right w:w="0" w:type="dxa"/>
            </w:tcMar>
            <w:vAlign w:val="bottom"/>
          </w:tcPr>
          <w:p w14:paraId="4CED8ADF" w14:textId="77777777" w:rsidR="004833DA" w:rsidRPr="00BB7A35" w:rsidRDefault="004833DA" w:rsidP="00D24DEF">
            <w:pPr>
              <w:spacing w:after="0" w:line="276" w:lineRule="auto"/>
              <w:jc w:val="right"/>
              <w:rPr>
                <w:rFonts w:ascii="Arial" w:eastAsia="Times New Roman" w:hAnsi="Arial" w:cs="Arial"/>
                <w:color w:val="FF0000"/>
                <w:sz w:val="16"/>
                <w:szCs w:val="16"/>
                <w:lang w:eastAsia="en-AU"/>
              </w:rPr>
            </w:pPr>
            <w:r w:rsidRPr="0029731A">
              <w:rPr>
                <w:rFonts w:ascii="Arial" w:hAnsi="Arial" w:cs="Arial"/>
                <w:sz w:val="16"/>
                <w:szCs w:val="16"/>
              </w:rPr>
              <w:t>34.5</w:t>
            </w:r>
          </w:p>
        </w:tc>
        <w:tc>
          <w:tcPr>
            <w:tcW w:w="49" w:type="pct"/>
            <w:shd w:val="clear" w:color="auto" w:fill="auto"/>
            <w:tcMar>
              <w:top w:w="0" w:type="dxa"/>
              <w:left w:w="0" w:type="dxa"/>
              <w:bottom w:w="0" w:type="dxa"/>
              <w:right w:w="0" w:type="dxa"/>
            </w:tcMar>
            <w:vAlign w:val="bottom"/>
          </w:tcPr>
          <w:p w14:paraId="4FF561E8" w14:textId="77777777" w:rsidR="004833DA" w:rsidRPr="00BB7A35" w:rsidRDefault="004833DA" w:rsidP="00D24DEF">
            <w:pPr>
              <w:spacing w:after="0" w:line="276" w:lineRule="auto"/>
              <w:jc w:val="right"/>
              <w:rPr>
                <w:rFonts w:ascii="Arial" w:eastAsia="Times New Roman" w:hAnsi="Arial" w:cs="Arial"/>
                <w:color w:val="FF0000"/>
                <w:sz w:val="16"/>
                <w:szCs w:val="16"/>
                <w:lang w:eastAsia="en-AU"/>
              </w:rPr>
            </w:pPr>
          </w:p>
        </w:tc>
        <w:tc>
          <w:tcPr>
            <w:tcW w:w="586" w:type="pct"/>
            <w:shd w:val="clear" w:color="auto" w:fill="auto"/>
            <w:tcMar>
              <w:top w:w="0" w:type="dxa"/>
              <w:left w:w="0" w:type="dxa"/>
              <w:bottom w:w="0" w:type="dxa"/>
              <w:right w:w="0" w:type="dxa"/>
            </w:tcMar>
            <w:vAlign w:val="bottom"/>
          </w:tcPr>
          <w:p w14:paraId="13B9D36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130</w:t>
            </w:r>
          </w:p>
        </w:tc>
        <w:tc>
          <w:tcPr>
            <w:tcW w:w="539" w:type="pct"/>
            <w:shd w:val="clear" w:color="auto" w:fill="auto"/>
            <w:tcMar>
              <w:top w:w="0" w:type="dxa"/>
              <w:left w:w="0" w:type="dxa"/>
              <w:bottom w:w="0" w:type="dxa"/>
              <w:right w:w="0" w:type="dxa"/>
            </w:tcMar>
            <w:vAlign w:val="bottom"/>
          </w:tcPr>
          <w:p w14:paraId="5AEFF341"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26.6</w:t>
            </w:r>
          </w:p>
        </w:tc>
        <w:tc>
          <w:tcPr>
            <w:tcW w:w="49" w:type="pct"/>
            <w:shd w:val="clear" w:color="auto" w:fill="auto"/>
            <w:tcMar>
              <w:top w:w="0" w:type="dxa"/>
              <w:left w:w="0" w:type="dxa"/>
              <w:bottom w:w="0" w:type="dxa"/>
              <w:right w:w="0" w:type="dxa"/>
            </w:tcMar>
            <w:vAlign w:val="bottom"/>
          </w:tcPr>
          <w:p w14:paraId="4253E07A"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bottom"/>
          </w:tcPr>
          <w:p w14:paraId="26D7765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2,447</w:t>
            </w:r>
          </w:p>
        </w:tc>
        <w:tc>
          <w:tcPr>
            <w:tcW w:w="443" w:type="pct"/>
            <w:shd w:val="clear" w:color="auto" w:fill="auto"/>
            <w:tcMar>
              <w:top w:w="0" w:type="dxa"/>
              <w:left w:w="0" w:type="dxa"/>
              <w:bottom w:w="0" w:type="dxa"/>
              <w:right w:w="0" w:type="dxa"/>
            </w:tcMar>
            <w:vAlign w:val="bottom"/>
          </w:tcPr>
          <w:p w14:paraId="32E30500"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31.8</w:t>
            </w:r>
          </w:p>
        </w:tc>
      </w:tr>
      <w:tr w:rsidR="004833DA" w:rsidRPr="00617599" w14:paraId="1C8F01B0" w14:textId="77777777" w:rsidTr="00D24DEF">
        <w:trPr>
          <w:trHeight w:val="284"/>
        </w:trPr>
        <w:tc>
          <w:tcPr>
            <w:tcW w:w="1007" w:type="pct"/>
            <w:shd w:val="clear" w:color="auto" w:fill="auto"/>
            <w:tcMar>
              <w:top w:w="0" w:type="dxa"/>
              <w:left w:w="0" w:type="dxa"/>
              <w:bottom w:w="0" w:type="dxa"/>
              <w:right w:w="0" w:type="dxa"/>
            </w:tcMar>
            <w:vAlign w:val="bottom"/>
            <w:hideMark/>
          </w:tcPr>
          <w:p w14:paraId="20C44E5E" w14:textId="77777777" w:rsidR="004833DA" w:rsidRPr="00617599"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40-44</w:t>
            </w:r>
          </w:p>
        </w:tc>
        <w:tc>
          <w:tcPr>
            <w:tcW w:w="463" w:type="pct"/>
            <w:shd w:val="clear" w:color="auto" w:fill="auto"/>
            <w:tcMar>
              <w:top w:w="0" w:type="dxa"/>
              <w:left w:w="0" w:type="dxa"/>
              <w:bottom w:w="0" w:type="dxa"/>
              <w:right w:w="0" w:type="dxa"/>
            </w:tcMar>
            <w:vAlign w:val="bottom"/>
          </w:tcPr>
          <w:p w14:paraId="25FF24D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702</w:t>
            </w:r>
          </w:p>
        </w:tc>
        <w:tc>
          <w:tcPr>
            <w:tcW w:w="444" w:type="pct"/>
            <w:shd w:val="clear" w:color="auto" w:fill="auto"/>
            <w:tcMar>
              <w:top w:w="0" w:type="dxa"/>
              <w:left w:w="0" w:type="dxa"/>
              <w:bottom w:w="0" w:type="dxa"/>
              <w:right w:w="0" w:type="dxa"/>
            </w:tcMar>
            <w:vAlign w:val="bottom"/>
          </w:tcPr>
          <w:p w14:paraId="483645B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18.5</w:t>
            </w:r>
          </w:p>
        </w:tc>
        <w:tc>
          <w:tcPr>
            <w:tcW w:w="49" w:type="pct"/>
            <w:shd w:val="clear" w:color="auto" w:fill="auto"/>
            <w:tcMar>
              <w:top w:w="0" w:type="dxa"/>
              <w:left w:w="0" w:type="dxa"/>
              <w:bottom w:w="0" w:type="dxa"/>
              <w:right w:w="0" w:type="dxa"/>
            </w:tcMar>
            <w:vAlign w:val="bottom"/>
          </w:tcPr>
          <w:p w14:paraId="651E75D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bottom"/>
          </w:tcPr>
          <w:p w14:paraId="5C9BC7EB"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691</w:t>
            </w:r>
          </w:p>
        </w:tc>
        <w:tc>
          <w:tcPr>
            <w:tcW w:w="445" w:type="pct"/>
            <w:shd w:val="clear" w:color="auto" w:fill="auto"/>
            <w:tcMar>
              <w:top w:w="0" w:type="dxa"/>
              <w:left w:w="0" w:type="dxa"/>
              <w:bottom w:w="0" w:type="dxa"/>
              <w:right w:w="0" w:type="dxa"/>
            </w:tcMar>
            <w:vAlign w:val="bottom"/>
          </w:tcPr>
          <w:p w14:paraId="5F51642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20.2</w:t>
            </w:r>
          </w:p>
        </w:tc>
        <w:tc>
          <w:tcPr>
            <w:tcW w:w="49" w:type="pct"/>
            <w:shd w:val="clear" w:color="auto" w:fill="auto"/>
            <w:tcMar>
              <w:top w:w="0" w:type="dxa"/>
              <w:left w:w="0" w:type="dxa"/>
              <w:bottom w:w="0" w:type="dxa"/>
              <w:right w:w="0" w:type="dxa"/>
            </w:tcMar>
            <w:vAlign w:val="bottom"/>
          </w:tcPr>
          <w:p w14:paraId="507C0794"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bottom"/>
          </w:tcPr>
          <w:p w14:paraId="413BA9A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128</w:t>
            </w:r>
          </w:p>
        </w:tc>
        <w:tc>
          <w:tcPr>
            <w:tcW w:w="539" w:type="pct"/>
            <w:shd w:val="clear" w:color="auto" w:fill="auto"/>
            <w:tcMar>
              <w:top w:w="0" w:type="dxa"/>
              <w:left w:w="0" w:type="dxa"/>
              <w:bottom w:w="0" w:type="dxa"/>
              <w:right w:w="0" w:type="dxa"/>
            </w:tcMar>
            <w:vAlign w:val="bottom"/>
          </w:tcPr>
          <w:p w14:paraId="28E96E26"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26.2</w:t>
            </w:r>
          </w:p>
        </w:tc>
        <w:tc>
          <w:tcPr>
            <w:tcW w:w="49" w:type="pct"/>
            <w:shd w:val="clear" w:color="auto" w:fill="auto"/>
            <w:tcMar>
              <w:top w:w="0" w:type="dxa"/>
              <w:left w:w="0" w:type="dxa"/>
              <w:bottom w:w="0" w:type="dxa"/>
              <w:right w:w="0" w:type="dxa"/>
            </w:tcMar>
            <w:vAlign w:val="bottom"/>
          </w:tcPr>
          <w:p w14:paraId="1E337DE6"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bottom"/>
          </w:tcPr>
          <w:p w14:paraId="3871AF15"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1,521</w:t>
            </w:r>
          </w:p>
        </w:tc>
        <w:tc>
          <w:tcPr>
            <w:tcW w:w="443" w:type="pct"/>
            <w:shd w:val="clear" w:color="auto" w:fill="auto"/>
            <w:tcMar>
              <w:top w:w="0" w:type="dxa"/>
              <w:left w:w="0" w:type="dxa"/>
              <w:bottom w:w="0" w:type="dxa"/>
              <w:right w:w="0" w:type="dxa"/>
            </w:tcMar>
            <w:vAlign w:val="bottom"/>
          </w:tcPr>
          <w:p w14:paraId="7C5679E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19.8</w:t>
            </w:r>
          </w:p>
        </w:tc>
      </w:tr>
      <w:tr w:rsidR="004833DA" w:rsidRPr="00617599" w14:paraId="51E4CF0D" w14:textId="77777777" w:rsidTr="00D24DEF">
        <w:trPr>
          <w:trHeight w:val="284"/>
        </w:trPr>
        <w:tc>
          <w:tcPr>
            <w:tcW w:w="1007" w:type="pct"/>
            <w:shd w:val="clear" w:color="auto" w:fill="auto"/>
            <w:tcMar>
              <w:top w:w="0" w:type="dxa"/>
              <w:left w:w="0" w:type="dxa"/>
              <w:bottom w:w="0" w:type="dxa"/>
              <w:right w:w="0" w:type="dxa"/>
            </w:tcMar>
            <w:vAlign w:val="bottom"/>
            <w:hideMark/>
          </w:tcPr>
          <w:p w14:paraId="3540791B" w14:textId="77777777" w:rsidR="004833DA" w:rsidRPr="00617599"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≥45</w:t>
            </w:r>
          </w:p>
        </w:tc>
        <w:tc>
          <w:tcPr>
            <w:tcW w:w="463" w:type="pct"/>
            <w:shd w:val="clear" w:color="auto" w:fill="auto"/>
            <w:tcMar>
              <w:top w:w="0" w:type="dxa"/>
              <w:left w:w="0" w:type="dxa"/>
              <w:bottom w:w="0" w:type="dxa"/>
              <w:right w:w="0" w:type="dxa"/>
            </w:tcMar>
            <w:vAlign w:val="bottom"/>
          </w:tcPr>
          <w:p w14:paraId="0572D52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427</w:t>
            </w:r>
          </w:p>
        </w:tc>
        <w:tc>
          <w:tcPr>
            <w:tcW w:w="444" w:type="pct"/>
            <w:shd w:val="clear" w:color="auto" w:fill="auto"/>
            <w:tcMar>
              <w:top w:w="0" w:type="dxa"/>
              <w:left w:w="0" w:type="dxa"/>
              <w:bottom w:w="0" w:type="dxa"/>
              <w:right w:w="0" w:type="dxa"/>
            </w:tcMar>
            <w:vAlign w:val="bottom"/>
          </w:tcPr>
          <w:p w14:paraId="21690D6B"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11.3</w:t>
            </w:r>
          </w:p>
        </w:tc>
        <w:tc>
          <w:tcPr>
            <w:tcW w:w="49" w:type="pct"/>
            <w:shd w:val="clear" w:color="auto" w:fill="auto"/>
            <w:tcMar>
              <w:top w:w="0" w:type="dxa"/>
              <w:left w:w="0" w:type="dxa"/>
              <w:bottom w:w="0" w:type="dxa"/>
              <w:right w:w="0" w:type="dxa"/>
            </w:tcMar>
            <w:vAlign w:val="bottom"/>
          </w:tcPr>
          <w:p w14:paraId="56349531"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bottom"/>
          </w:tcPr>
          <w:p w14:paraId="3A4C520B"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375</w:t>
            </w:r>
          </w:p>
        </w:tc>
        <w:tc>
          <w:tcPr>
            <w:tcW w:w="445" w:type="pct"/>
            <w:shd w:val="clear" w:color="auto" w:fill="auto"/>
            <w:tcMar>
              <w:top w:w="0" w:type="dxa"/>
              <w:left w:w="0" w:type="dxa"/>
              <w:bottom w:w="0" w:type="dxa"/>
              <w:right w:w="0" w:type="dxa"/>
            </w:tcMar>
            <w:vAlign w:val="bottom"/>
          </w:tcPr>
          <w:p w14:paraId="1CF43049"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11.0</w:t>
            </w:r>
          </w:p>
        </w:tc>
        <w:tc>
          <w:tcPr>
            <w:tcW w:w="49" w:type="pct"/>
            <w:shd w:val="clear" w:color="auto" w:fill="auto"/>
            <w:tcMar>
              <w:top w:w="0" w:type="dxa"/>
              <w:left w:w="0" w:type="dxa"/>
              <w:bottom w:w="0" w:type="dxa"/>
              <w:right w:w="0" w:type="dxa"/>
            </w:tcMar>
            <w:vAlign w:val="bottom"/>
          </w:tcPr>
          <w:p w14:paraId="5EED3483"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bottom"/>
          </w:tcPr>
          <w:p w14:paraId="4D04772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116</w:t>
            </w:r>
          </w:p>
        </w:tc>
        <w:tc>
          <w:tcPr>
            <w:tcW w:w="539" w:type="pct"/>
            <w:shd w:val="clear" w:color="auto" w:fill="auto"/>
            <w:tcMar>
              <w:top w:w="0" w:type="dxa"/>
              <w:left w:w="0" w:type="dxa"/>
              <w:bottom w:w="0" w:type="dxa"/>
              <w:right w:w="0" w:type="dxa"/>
            </w:tcMar>
            <w:vAlign w:val="bottom"/>
          </w:tcPr>
          <w:p w14:paraId="3F5D07A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23.8</w:t>
            </w:r>
          </w:p>
        </w:tc>
        <w:tc>
          <w:tcPr>
            <w:tcW w:w="49" w:type="pct"/>
            <w:shd w:val="clear" w:color="auto" w:fill="auto"/>
            <w:tcMar>
              <w:top w:w="0" w:type="dxa"/>
              <w:left w:w="0" w:type="dxa"/>
              <w:bottom w:w="0" w:type="dxa"/>
              <w:right w:w="0" w:type="dxa"/>
            </w:tcMar>
            <w:vAlign w:val="bottom"/>
          </w:tcPr>
          <w:p w14:paraId="6EFACF94"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bottom"/>
          </w:tcPr>
          <w:p w14:paraId="26FA5907"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918</w:t>
            </w:r>
          </w:p>
        </w:tc>
        <w:tc>
          <w:tcPr>
            <w:tcW w:w="443" w:type="pct"/>
            <w:shd w:val="clear" w:color="auto" w:fill="auto"/>
            <w:tcMar>
              <w:top w:w="0" w:type="dxa"/>
              <w:left w:w="0" w:type="dxa"/>
              <w:bottom w:w="0" w:type="dxa"/>
              <w:right w:w="0" w:type="dxa"/>
            </w:tcMar>
            <w:vAlign w:val="bottom"/>
          </w:tcPr>
          <w:p w14:paraId="6D36298C"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11.9</w:t>
            </w:r>
          </w:p>
        </w:tc>
      </w:tr>
      <w:tr w:rsidR="004833DA" w:rsidRPr="00617599" w14:paraId="460CE11B" w14:textId="77777777" w:rsidTr="00D24DEF">
        <w:trPr>
          <w:trHeight w:val="284"/>
        </w:trPr>
        <w:tc>
          <w:tcPr>
            <w:tcW w:w="1007" w:type="pct"/>
            <w:shd w:val="clear" w:color="auto" w:fill="auto"/>
            <w:tcMar>
              <w:top w:w="0" w:type="dxa"/>
              <w:left w:w="0" w:type="dxa"/>
              <w:bottom w:w="0" w:type="dxa"/>
              <w:right w:w="0" w:type="dxa"/>
            </w:tcMar>
            <w:vAlign w:val="bottom"/>
            <w:hideMark/>
          </w:tcPr>
          <w:p w14:paraId="51E814D7" w14:textId="77777777" w:rsidR="004833DA" w:rsidRPr="002E6DA8"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Not stated</w:t>
            </w:r>
          </w:p>
        </w:tc>
        <w:tc>
          <w:tcPr>
            <w:tcW w:w="463" w:type="pct"/>
            <w:shd w:val="clear" w:color="auto" w:fill="auto"/>
            <w:tcMar>
              <w:top w:w="0" w:type="dxa"/>
              <w:left w:w="0" w:type="dxa"/>
              <w:bottom w:w="0" w:type="dxa"/>
              <w:right w:w="0" w:type="dxa"/>
            </w:tcMar>
            <w:vAlign w:val="bottom"/>
          </w:tcPr>
          <w:p w14:paraId="4F746441"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415</w:t>
            </w:r>
          </w:p>
        </w:tc>
        <w:tc>
          <w:tcPr>
            <w:tcW w:w="444" w:type="pct"/>
            <w:shd w:val="clear" w:color="auto" w:fill="auto"/>
            <w:tcMar>
              <w:top w:w="0" w:type="dxa"/>
              <w:left w:w="0" w:type="dxa"/>
              <w:bottom w:w="0" w:type="dxa"/>
              <w:right w:w="0" w:type="dxa"/>
            </w:tcMar>
            <w:vAlign w:val="bottom"/>
          </w:tcPr>
          <w:p w14:paraId="3F36FDE3"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11.0</w:t>
            </w:r>
          </w:p>
        </w:tc>
        <w:tc>
          <w:tcPr>
            <w:tcW w:w="49" w:type="pct"/>
            <w:shd w:val="clear" w:color="auto" w:fill="auto"/>
            <w:tcMar>
              <w:top w:w="0" w:type="dxa"/>
              <w:left w:w="0" w:type="dxa"/>
              <w:bottom w:w="0" w:type="dxa"/>
              <w:right w:w="0" w:type="dxa"/>
            </w:tcMar>
            <w:vAlign w:val="bottom"/>
          </w:tcPr>
          <w:p w14:paraId="3BB6B300"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bottom"/>
          </w:tcPr>
          <w:p w14:paraId="6AFDD00E"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167</w:t>
            </w:r>
          </w:p>
        </w:tc>
        <w:tc>
          <w:tcPr>
            <w:tcW w:w="445" w:type="pct"/>
            <w:shd w:val="clear" w:color="auto" w:fill="auto"/>
            <w:tcMar>
              <w:top w:w="0" w:type="dxa"/>
              <w:left w:w="0" w:type="dxa"/>
              <w:bottom w:w="0" w:type="dxa"/>
              <w:right w:w="0" w:type="dxa"/>
            </w:tcMar>
            <w:vAlign w:val="bottom"/>
          </w:tcPr>
          <w:p w14:paraId="262386C0"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4.9</w:t>
            </w:r>
          </w:p>
        </w:tc>
        <w:tc>
          <w:tcPr>
            <w:tcW w:w="49" w:type="pct"/>
            <w:shd w:val="clear" w:color="auto" w:fill="auto"/>
            <w:tcMar>
              <w:top w:w="0" w:type="dxa"/>
              <w:left w:w="0" w:type="dxa"/>
              <w:bottom w:w="0" w:type="dxa"/>
              <w:right w:w="0" w:type="dxa"/>
            </w:tcMar>
            <w:vAlign w:val="bottom"/>
          </w:tcPr>
          <w:p w14:paraId="3BF52953"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bottom"/>
          </w:tcPr>
          <w:p w14:paraId="473F2A1F"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44</w:t>
            </w:r>
          </w:p>
        </w:tc>
        <w:tc>
          <w:tcPr>
            <w:tcW w:w="539" w:type="pct"/>
            <w:shd w:val="clear" w:color="auto" w:fill="auto"/>
            <w:tcMar>
              <w:top w:w="0" w:type="dxa"/>
              <w:left w:w="0" w:type="dxa"/>
              <w:bottom w:w="0" w:type="dxa"/>
              <w:right w:w="0" w:type="dxa"/>
            </w:tcMar>
            <w:vAlign w:val="bottom"/>
          </w:tcPr>
          <w:p w14:paraId="5D3FC05A"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9.0</w:t>
            </w:r>
          </w:p>
        </w:tc>
        <w:tc>
          <w:tcPr>
            <w:tcW w:w="49" w:type="pct"/>
            <w:shd w:val="clear" w:color="auto" w:fill="auto"/>
            <w:tcMar>
              <w:top w:w="0" w:type="dxa"/>
              <w:left w:w="0" w:type="dxa"/>
              <w:bottom w:w="0" w:type="dxa"/>
              <w:right w:w="0" w:type="dxa"/>
            </w:tcMar>
            <w:vAlign w:val="bottom"/>
          </w:tcPr>
          <w:p w14:paraId="71C31568" w14:textId="77777777" w:rsidR="004833DA" w:rsidRPr="00785DBA" w:rsidRDefault="004833DA" w:rsidP="00D24DEF">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bottom"/>
          </w:tcPr>
          <w:p w14:paraId="64193961"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626</w:t>
            </w:r>
          </w:p>
        </w:tc>
        <w:tc>
          <w:tcPr>
            <w:tcW w:w="443" w:type="pct"/>
            <w:shd w:val="clear" w:color="auto" w:fill="auto"/>
            <w:tcMar>
              <w:top w:w="0" w:type="dxa"/>
              <w:left w:w="0" w:type="dxa"/>
              <w:bottom w:w="0" w:type="dxa"/>
              <w:right w:w="0" w:type="dxa"/>
            </w:tcMar>
            <w:vAlign w:val="bottom"/>
          </w:tcPr>
          <w:p w14:paraId="36BB2F28" w14:textId="77777777" w:rsidR="004833DA" w:rsidRPr="00785DB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8.1</w:t>
            </w:r>
          </w:p>
        </w:tc>
      </w:tr>
      <w:tr w:rsidR="004833DA" w:rsidRPr="00617599" w14:paraId="00E0E801" w14:textId="77777777" w:rsidTr="00D24DEF">
        <w:trPr>
          <w:trHeight w:val="284"/>
        </w:trPr>
        <w:tc>
          <w:tcPr>
            <w:tcW w:w="1007" w:type="pct"/>
            <w:tcBorders>
              <w:bottom w:val="single" w:sz="12" w:space="0" w:color="auto"/>
            </w:tcBorders>
            <w:shd w:val="clear" w:color="auto" w:fill="auto"/>
            <w:tcMar>
              <w:top w:w="0" w:type="dxa"/>
              <w:left w:w="0" w:type="dxa"/>
              <w:bottom w:w="0" w:type="dxa"/>
              <w:right w:w="0" w:type="dxa"/>
            </w:tcMar>
            <w:vAlign w:val="bottom"/>
            <w:hideMark/>
          </w:tcPr>
          <w:p w14:paraId="77249EE6" w14:textId="77777777" w:rsidR="004833DA" w:rsidRPr="00087467" w:rsidRDefault="004833DA" w:rsidP="00D24DEF">
            <w:pPr>
              <w:spacing w:after="0" w:line="276" w:lineRule="auto"/>
              <w:rPr>
                <w:rFonts w:ascii="Arial" w:eastAsia="Times New Roman" w:hAnsi="Arial" w:cs="Arial"/>
                <w:b/>
                <w:sz w:val="16"/>
                <w:szCs w:val="16"/>
                <w:lang w:eastAsia="en-AU"/>
              </w:rPr>
            </w:pPr>
            <w:r>
              <w:rPr>
                <w:rFonts w:ascii="Arial" w:hAnsi="Arial" w:cs="Arial"/>
                <w:b/>
                <w:bCs/>
                <w:color w:val="000000"/>
                <w:sz w:val="16"/>
                <w:szCs w:val="16"/>
              </w:rPr>
              <w:t>Total</w:t>
            </w:r>
          </w:p>
        </w:tc>
        <w:tc>
          <w:tcPr>
            <w:tcW w:w="463" w:type="pct"/>
            <w:tcBorders>
              <w:bottom w:val="single" w:sz="12" w:space="0" w:color="auto"/>
            </w:tcBorders>
            <w:shd w:val="clear" w:color="auto" w:fill="auto"/>
            <w:tcMar>
              <w:top w:w="0" w:type="dxa"/>
              <w:left w:w="0" w:type="dxa"/>
              <w:bottom w:w="0" w:type="dxa"/>
              <w:right w:w="0" w:type="dxa"/>
            </w:tcMar>
            <w:vAlign w:val="bottom"/>
          </w:tcPr>
          <w:p w14:paraId="52F0D271"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3,788</w:t>
            </w:r>
          </w:p>
        </w:tc>
        <w:tc>
          <w:tcPr>
            <w:tcW w:w="444" w:type="pct"/>
            <w:tcBorders>
              <w:bottom w:val="single" w:sz="12" w:space="0" w:color="auto"/>
            </w:tcBorders>
            <w:shd w:val="clear" w:color="auto" w:fill="auto"/>
            <w:tcMar>
              <w:top w:w="0" w:type="dxa"/>
              <w:left w:w="0" w:type="dxa"/>
              <w:bottom w:w="0" w:type="dxa"/>
              <w:right w:w="0" w:type="dxa"/>
            </w:tcMar>
            <w:vAlign w:val="bottom"/>
          </w:tcPr>
          <w:p w14:paraId="7BC620AC"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bottom"/>
          </w:tcPr>
          <w:p w14:paraId="7AE06EB3"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bottom"/>
          </w:tcPr>
          <w:p w14:paraId="0F03D1ED"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3,420</w:t>
            </w:r>
          </w:p>
        </w:tc>
        <w:tc>
          <w:tcPr>
            <w:tcW w:w="445" w:type="pct"/>
            <w:tcBorders>
              <w:bottom w:val="single" w:sz="12" w:space="0" w:color="auto"/>
            </w:tcBorders>
            <w:shd w:val="clear" w:color="auto" w:fill="auto"/>
            <w:tcMar>
              <w:top w:w="0" w:type="dxa"/>
              <w:left w:w="0" w:type="dxa"/>
              <w:bottom w:w="0" w:type="dxa"/>
              <w:right w:w="0" w:type="dxa"/>
            </w:tcMar>
            <w:vAlign w:val="bottom"/>
          </w:tcPr>
          <w:p w14:paraId="20991F2E"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bottom"/>
          </w:tcPr>
          <w:p w14:paraId="2D4DF663"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86" w:type="pct"/>
            <w:tcBorders>
              <w:bottom w:val="single" w:sz="12" w:space="0" w:color="auto"/>
            </w:tcBorders>
            <w:shd w:val="clear" w:color="auto" w:fill="auto"/>
            <w:tcMar>
              <w:top w:w="0" w:type="dxa"/>
              <w:left w:w="0" w:type="dxa"/>
              <w:bottom w:w="0" w:type="dxa"/>
              <w:right w:w="0" w:type="dxa"/>
            </w:tcMar>
            <w:vAlign w:val="bottom"/>
          </w:tcPr>
          <w:p w14:paraId="22F2032B"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488</w:t>
            </w:r>
          </w:p>
        </w:tc>
        <w:tc>
          <w:tcPr>
            <w:tcW w:w="539" w:type="pct"/>
            <w:tcBorders>
              <w:bottom w:val="single" w:sz="12" w:space="0" w:color="auto"/>
            </w:tcBorders>
            <w:shd w:val="clear" w:color="auto" w:fill="auto"/>
            <w:tcMar>
              <w:top w:w="0" w:type="dxa"/>
              <w:left w:w="0" w:type="dxa"/>
              <w:bottom w:w="0" w:type="dxa"/>
              <w:right w:w="0" w:type="dxa"/>
            </w:tcMar>
            <w:vAlign w:val="bottom"/>
          </w:tcPr>
          <w:p w14:paraId="39703BDF"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bottom"/>
          </w:tcPr>
          <w:p w14:paraId="21B5BD25"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bottom"/>
          </w:tcPr>
          <w:p w14:paraId="5425F3D4"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7,696</w:t>
            </w:r>
          </w:p>
        </w:tc>
        <w:tc>
          <w:tcPr>
            <w:tcW w:w="443" w:type="pct"/>
            <w:tcBorders>
              <w:bottom w:val="single" w:sz="12" w:space="0" w:color="auto"/>
            </w:tcBorders>
            <w:shd w:val="clear" w:color="auto" w:fill="auto"/>
            <w:tcMar>
              <w:top w:w="0" w:type="dxa"/>
              <w:left w:w="0" w:type="dxa"/>
              <w:bottom w:w="0" w:type="dxa"/>
              <w:right w:w="0" w:type="dxa"/>
            </w:tcMar>
            <w:vAlign w:val="bottom"/>
          </w:tcPr>
          <w:p w14:paraId="4F07FF7B" w14:textId="77777777" w:rsidR="004833DA" w:rsidRPr="00785DBA"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4F312B6E" w14:textId="77777777" w:rsidR="004833DA" w:rsidRPr="00617599" w:rsidRDefault="004833DA" w:rsidP="004833DA">
      <w:pPr>
        <w:pStyle w:val="TableSourcefootnotes"/>
        <w:numPr>
          <w:ilvl w:val="0"/>
          <w:numId w:val="25"/>
        </w:numPr>
        <w:tabs>
          <w:tab w:val="left" w:pos="284"/>
        </w:tabs>
        <w:spacing w:before="0" w:after="0" w:line="240" w:lineRule="auto"/>
        <w:rPr>
          <w:rFonts w:cs="Arial"/>
        </w:rPr>
      </w:pPr>
      <w:r w:rsidRPr="00617599">
        <w:rPr>
          <w:rFonts w:cs="Arial"/>
        </w:rPr>
        <w:t>Age at start of treatment cycle.</w:t>
      </w:r>
    </w:p>
    <w:p w14:paraId="2C5BF63A" w14:textId="77777777" w:rsidR="004833DA" w:rsidRDefault="004833DA" w:rsidP="004833DA">
      <w:pPr>
        <w:pStyle w:val="TableSourcefootnotes"/>
        <w:tabs>
          <w:tab w:val="left" w:pos="7290"/>
        </w:tab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r w:rsidRPr="00617599">
        <w:rPr>
          <w:rFonts w:cs="Arial"/>
        </w:rPr>
        <w:tab/>
      </w:r>
    </w:p>
    <w:p w14:paraId="737EA07B" w14:textId="77777777" w:rsidR="004E023D" w:rsidRPr="00617599" w:rsidRDefault="004E023D" w:rsidP="004E023D">
      <w:pPr>
        <w:pStyle w:val="Heading3"/>
        <w:rPr>
          <w:rFonts w:cs="Arial"/>
          <w:highlight w:val="yellow"/>
        </w:rPr>
      </w:pPr>
      <w:r w:rsidRPr="00617599">
        <w:rPr>
          <w:rFonts w:cs="Arial"/>
          <w:b w:val="0"/>
          <w:bCs w:val="0"/>
          <w:highlight w:val="yellow"/>
        </w:rPr>
        <w:br w:type="page"/>
      </w:r>
      <w:bookmarkStart w:id="231" w:name="_Toc453061460"/>
      <w:bookmarkStart w:id="232" w:name="_Toc453059057"/>
      <w:bookmarkStart w:id="233" w:name="_Toc453057389"/>
      <w:bookmarkStart w:id="234" w:name="_Toc453055604"/>
      <w:bookmarkStart w:id="235" w:name="_Toc453054830"/>
      <w:r w:rsidRPr="00617599">
        <w:rPr>
          <w:rFonts w:cs="Arial"/>
        </w:rPr>
        <w:lastRenderedPageBreak/>
        <w:t>Parity</w:t>
      </w:r>
      <w:bookmarkEnd w:id="231"/>
      <w:bookmarkEnd w:id="232"/>
      <w:bookmarkEnd w:id="233"/>
      <w:bookmarkEnd w:id="234"/>
      <w:bookmarkEnd w:id="235"/>
    </w:p>
    <w:p w14:paraId="66AAE469" w14:textId="56343E85" w:rsidR="004833DA" w:rsidRPr="00617599" w:rsidRDefault="004833DA" w:rsidP="004E023D">
      <w:pPr>
        <w:pStyle w:val="NPESUbodytext"/>
        <w:rPr>
          <w:rFonts w:cs="Arial"/>
        </w:rPr>
      </w:pPr>
      <w:r w:rsidRPr="004833DA">
        <w:rPr>
          <w:rFonts w:cs="Arial"/>
        </w:rPr>
        <w:t>Parity is the number of previous pregnancies of 20 weeks or more gestation experienced by a woman. A woman who has had no previous pregnancies of 20 or more weeks gestation is called nulliparous. A woman who has had at least one previous pregnancy of 20 weeks or more gestation is described as parous. Where parity was stated, 87.5% of autologous cycles compared with 89.7% of oocyte/embryo recipient cycles, were undertaken by nulliparous women (Table 6).</w:t>
      </w:r>
    </w:p>
    <w:tbl>
      <w:tblPr>
        <w:tblW w:w="5000" w:type="pct"/>
        <w:tblCellMar>
          <w:top w:w="15" w:type="dxa"/>
          <w:left w:w="15" w:type="dxa"/>
          <w:bottom w:w="15" w:type="dxa"/>
          <w:right w:w="15" w:type="dxa"/>
        </w:tblCellMar>
        <w:tblLook w:val="04A0" w:firstRow="1" w:lastRow="0" w:firstColumn="1" w:lastColumn="0" w:noHBand="0" w:noVBand="1"/>
      </w:tblPr>
      <w:tblGrid>
        <w:gridCol w:w="1196"/>
        <w:gridCol w:w="725"/>
        <w:gridCol w:w="959"/>
        <w:gridCol w:w="107"/>
        <w:gridCol w:w="959"/>
        <w:gridCol w:w="960"/>
        <w:gridCol w:w="65"/>
        <w:gridCol w:w="996"/>
        <w:gridCol w:w="852"/>
        <w:gridCol w:w="170"/>
        <w:gridCol w:w="1022"/>
        <w:gridCol w:w="1015"/>
      </w:tblGrid>
      <w:tr w:rsidR="004833DA" w:rsidRPr="00617599" w14:paraId="05DE4062" w14:textId="77777777" w:rsidTr="00D24DEF">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66CA9C62" w14:textId="5CC1AC8E" w:rsidR="004833DA" w:rsidRPr="00617599" w:rsidRDefault="004833DA" w:rsidP="00D24DEF">
            <w:pPr>
              <w:pStyle w:val="Caption"/>
              <w:spacing w:before="60" w:line="260" w:lineRule="atLeast"/>
              <w:rPr>
                <w:rFonts w:eastAsia="Times New Roman"/>
                <w:lang w:eastAsia="en-AU"/>
              </w:rPr>
            </w:pPr>
            <w:bookmarkStart w:id="236" w:name="_Toc106715399"/>
            <w:bookmarkStart w:id="237" w:name="_Toc145490551"/>
            <w:r>
              <w:t xml:space="preserve">Table </w:t>
            </w:r>
            <w:r>
              <w:fldChar w:fldCharType="begin"/>
            </w:r>
            <w:r>
              <w:instrText xml:space="preserve"> SEQ Table \* ARABIC </w:instrText>
            </w:r>
            <w:r>
              <w:fldChar w:fldCharType="separate"/>
            </w:r>
            <w:r w:rsidR="005C0C9F">
              <w:rPr>
                <w:noProof/>
              </w:rPr>
              <w:t>6</w:t>
            </w:r>
            <w:r>
              <w:fldChar w:fldCharType="end"/>
            </w:r>
            <w:r>
              <w:t xml:space="preserve">: </w:t>
            </w:r>
            <w:r w:rsidRPr="00617599">
              <w:rPr>
                <w:rFonts w:eastAsia="Times New Roman"/>
                <w:lang w:eastAsia="en-AU"/>
              </w:rPr>
              <w:t xml:space="preserve">Number of autologous and recipient cycles by parity and treatment type, </w:t>
            </w:r>
            <w:r>
              <w:rPr>
                <w:rFonts w:eastAsia="Times New Roman"/>
                <w:lang w:eastAsia="en-AU"/>
              </w:rPr>
              <w:t>New Zealand, 2019</w:t>
            </w:r>
            <w:bookmarkEnd w:id="236"/>
            <w:bookmarkEnd w:id="237"/>
            <w:r>
              <w:rPr>
                <w:rFonts w:eastAsia="Times New Roman"/>
                <w:lang w:eastAsia="en-AU"/>
              </w:rPr>
              <w:t xml:space="preserve"> </w:t>
            </w:r>
          </w:p>
        </w:tc>
      </w:tr>
      <w:tr w:rsidR="004833DA" w:rsidRPr="00617599" w14:paraId="497852B3" w14:textId="77777777" w:rsidTr="00D24DEF">
        <w:trPr>
          <w:trHeight w:val="284"/>
          <w:tblHeader/>
        </w:trPr>
        <w:tc>
          <w:tcPr>
            <w:tcW w:w="663" w:type="pct"/>
            <w:tcBorders>
              <w:top w:val="single" w:sz="12" w:space="0" w:color="auto"/>
            </w:tcBorders>
            <w:shd w:val="clear" w:color="auto" w:fill="auto"/>
            <w:tcMar>
              <w:top w:w="0" w:type="dxa"/>
              <w:left w:w="0" w:type="dxa"/>
              <w:bottom w:w="0" w:type="dxa"/>
              <w:right w:w="0" w:type="dxa"/>
            </w:tcMar>
            <w:vAlign w:val="center"/>
            <w:hideMark/>
          </w:tcPr>
          <w:p w14:paraId="3A58AED7" w14:textId="77777777" w:rsidR="004833DA" w:rsidRPr="00617599" w:rsidRDefault="004833DA" w:rsidP="00D24DEF">
            <w:pPr>
              <w:spacing w:after="0" w:line="276" w:lineRule="auto"/>
              <w:rPr>
                <w:rFonts w:ascii="Arial" w:eastAsia="Times New Roman" w:hAnsi="Arial" w:cs="Arial"/>
                <w:sz w:val="16"/>
                <w:szCs w:val="16"/>
                <w:lang w:eastAsia="en-AU"/>
              </w:rPr>
            </w:pPr>
          </w:p>
        </w:tc>
        <w:tc>
          <w:tcPr>
            <w:tcW w:w="2055"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73853A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6" w:type="pct"/>
            <w:tcBorders>
              <w:top w:val="single" w:sz="4" w:space="0" w:color="auto"/>
            </w:tcBorders>
            <w:shd w:val="clear" w:color="auto" w:fill="auto"/>
            <w:tcMar>
              <w:top w:w="0" w:type="dxa"/>
              <w:left w:w="0" w:type="dxa"/>
              <w:bottom w:w="0" w:type="dxa"/>
              <w:right w:w="0" w:type="dxa"/>
            </w:tcMar>
            <w:vAlign w:val="center"/>
            <w:hideMark/>
          </w:tcPr>
          <w:p w14:paraId="46ED4C69"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246" w:type="pct"/>
            <w:gridSpan w:val="5"/>
            <w:tcBorders>
              <w:top w:val="single" w:sz="4" w:space="0" w:color="auto"/>
            </w:tcBorders>
            <w:shd w:val="clear" w:color="auto" w:fill="auto"/>
            <w:tcMar>
              <w:top w:w="0" w:type="dxa"/>
              <w:left w:w="0" w:type="dxa"/>
              <w:bottom w:w="0" w:type="dxa"/>
              <w:right w:w="0" w:type="dxa"/>
            </w:tcMar>
            <w:vAlign w:val="center"/>
            <w:hideMark/>
          </w:tcPr>
          <w:p w14:paraId="18993AFA"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p>
        </w:tc>
      </w:tr>
      <w:tr w:rsidR="004833DA" w:rsidRPr="00617599" w14:paraId="0F9CB816" w14:textId="77777777" w:rsidTr="00D24DEF">
        <w:trPr>
          <w:trHeight w:val="284"/>
          <w:tblHeader/>
        </w:trPr>
        <w:tc>
          <w:tcPr>
            <w:tcW w:w="663" w:type="pct"/>
            <w:shd w:val="clear" w:color="auto" w:fill="auto"/>
            <w:tcMar>
              <w:top w:w="0" w:type="dxa"/>
              <w:left w:w="0" w:type="dxa"/>
              <w:bottom w:w="0" w:type="dxa"/>
              <w:right w:w="0" w:type="dxa"/>
            </w:tcMar>
            <w:vAlign w:val="center"/>
            <w:hideMark/>
          </w:tcPr>
          <w:p w14:paraId="28097A9D" w14:textId="77777777" w:rsidR="004833DA" w:rsidRPr="00617599" w:rsidRDefault="004833DA" w:rsidP="00D24DEF">
            <w:pPr>
              <w:spacing w:after="0" w:line="276" w:lineRule="auto"/>
              <w:jc w:val="center"/>
              <w:rPr>
                <w:rFonts w:ascii="Arial" w:eastAsia="Times New Roman" w:hAnsi="Arial" w:cs="Arial"/>
                <w:sz w:val="16"/>
                <w:szCs w:val="16"/>
                <w:lang w:eastAsia="en-AU"/>
              </w:rPr>
            </w:pPr>
          </w:p>
        </w:tc>
        <w:tc>
          <w:tcPr>
            <w:tcW w:w="933" w:type="pct"/>
            <w:gridSpan w:val="2"/>
            <w:tcBorders>
              <w:bottom w:val="single" w:sz="6" w:space="0" w:color="808080"/>
            </w:tcBorders>
            <w:shd w:val="clear" w:color="auto" w:fill="auto"/>
            <w:tcMar>
              <w:top w:w="0" w:type="dxa"/>
              <w:left w:w="0" w:type="dxa"/>
              <w:bottom w:w="0" w:type="dxa"/>
              <w:right w:w="0" w:type="dxa"/>
            </w:tcMar>
            <w:vAlign w:val="center"/>
            <w:hideMark/>
          </w:tcPr>
          <w:p w14:paraId="0EB1ADDB"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59" w:type="pct"/>
            <w:shd w:val="clear" w:color="auto" w:fill="auto"/>
            <w:tcMar>
              <w:top w:w="0" w:type="dxa"/>
              <w:left w:w="0" w:type="dxa"/>
              <w:bottom w:w="0" w:type="dxa"/>
              <w:right w:w="0" w:type="dxa"/>
            </w:tcMar>
            <w:vAlign w:val="center"/>
            <w:hideMark/>
          </w:tcPr>
          <w:p w14:paraId="516775B6"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63" w:type="pct"/>
            <w:gridSpan w:val="2"/>
            <w:tcBorders>
              <w:bottom w:val="single" w:sz="6" w:space="0" w:color="808080"/>
            </w:tcBorders>
            <w:shd w:val="clear" w:color="auto" w:fill="auto"/>
            <w:tcMar>
              <w:top w:w="0" w:type="dxa"/>
              <w:left w:w="0" w:type="dxa"/>
              <w:bottom w:w="0" w:type="dxa"/>
              <w:right w:w="0" w:type="dxa"/>
            </w:tcMar>
            <w:vAlign w:val="center"/>
            <w:hideMark/>
          </w:tcPr>
          <w:p w14:paraId="091BA814"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6" w:type="pct"/>
            <w:shd w:val="clear" w:color="auto" w:fill="auto"/>
            <w:tcMar>
              <w:top w:w="0" w:type="dxa"/>
              <w:left w:w="0" w:type="dxa"/>
              <w:bottom w:w="0" w:type="dxa"/>
              <w:right w:w="0" w:type="dxa"/>
            </w:tcMar>
            <w:vAlign w:val="center"/>
            <w:hideMark/>
          </w:tcPr>
          <w:p w14:paraId="050BBC65"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24" w:type="pct"/>
            <w:gridSpan w:val="2"/>
            <w:tcBorders>
              <w:bottom w:val="single" w:sz="6" w:space="0" w:color="808080"/>
            </w:tcBorders>
            <w:shd w:val="clear" w:color="auto" w:fill="auto"/>
            <w:tcMar>
              <w:top w:w="0" w:type="dxa"/>
              <w:left w:w="0" w:type="dxa"/>
              <w:bottom w:w="0" w:type="dxa"/>
              <w:right w:w="0" w:type="dxa"/>
            </w:tcMar>
            <w:vAlign w:val="center"/>
            <w:hideMark/>
          </w:tcPr>
          <w:p w14:paraId="2E4719DA"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c>
          <w:tcPr>
            <w:tcW w:w="94" w:type="pct"/>
            <w:shd w:val="clear" w:color="auto" w:fill="auto"/>
            <w:tcMar>
              <w:top w:w="0" w:type="dxa"/>
              <w:left w:w="0" w:type="dxa"/>
              <w:bottom w:w="0" w:type="dxa"/>
              <w:right w:w="0" w:type="dxa"/>
            </w:tcMar>
            <w:vAlign w:val="center"/>
            <w:hideMark/>
          </w:tcPr>
          <w:p w14:paraId="78B78BA5"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28" w:type="pct"/>
            <w:gridSpan w:val="2"/>
            <w:tcBorders>
              <w:bottom w:val="single" w:sz="6" w:space="0" w:color="808080"/>
            </w:tcBorders>
            <w:shd w:val="clear" w:color="auto" w:fill="auto"/>
            <w:tcMar>
              <w:top w:w="0" w:type="dxa"/>
              <w:left w:w="0" w:type="dxa"/>
              <w:bottom w:w="0" w:type="dxa"/>
              <w:right w:w="0" w:type="dxa"/>
            </w:tcMar>
            <w:vAlign w:val="center"/>
            <w:hideMark/>
          </w:tcPr>
          <w:p w14:paraId="347535C6"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833DA" w:rsidRPr="00617599" w14:paraId="49A454FC" w14:textId="77777777" w:rsidTr="00D24DEF">
        <w:trPr>
          <w:trHeight w:val="284"/>
          <w:tblHeader/>
        </w:trPr>
        <w:tc>
          <w:tcPr>
            <w:tcW w:w="663" w:type="pct"/>
            <w:tcBorders>
              <w:bottom w:val="single" w:sz="6" w:space="0" w:color="808080"/>
            </w:tcBorders>
            <w:shd w:val="clear" w:color="auto" w:fill="auto"/>
            <w:tcMar>
              <w:top w:w="0" w:type="dxa"/>
              <w:left w:w="0" w:type="dxa"/>
              <w:bottom w:w="0" w:type="dxa"/>
              <w:right w:w="0" w:type="dxa"/>
            </w:tcMar>
            <w:vAlign w:val="center"/>
            <w:hideMark/>
          </w:tcPr>
          <w:p w14:paraId="0A4EDE97" w14:textId="77777777" w:rsidR="004833DA" w:rsidRPr="00617599" w:rsidRDefault="004833DA" w:rsidP="00D24DEF">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Parity</w:t>
            </w:r>
          </w:p>
        </w:tc>
        <w:tc>
          <w:tcPr>
            <w:tcW w:w="402" w:type="pct"/>
            <w:tcBorders>
              <w:bottom w:val="single" w:sz="6" w:space="0" w:color="808080"/>
            </w:tcBorders>
            <w:shd w:val="clear" w:color="auto" w:fill="auto"/>
            <w:tcMar>
              <w:top w:w="0" w:type="dxa"/>
              <w:left w:w="0" w:type="dxa"/>
              <w:bottom w:w="0" w:type="dxa"/>
              <w:right w:w="0" w:type="dxa"/>
            </w:tcMar>
            <w:vAlign w:val="center"/>
            <w:hideMark/>
          </w:tcPr>
          <w:p w14:paraId="0EBDFBFC"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1" w:type="pct"/>
            <w:tcBorders>
              <w:bottom w:val="single" w:sz="6" w:space="0" w:color="808080"/>
            </w:tcBorders>
            <w:shd w:val="clear" w:color="auto" w:fill="auto"/>
            <w:tcMar>
              <w:top w:w="0" w:type="dxa"/>
              <w:left w:w="0" w:type="dxa"/>
              <w:bottom w:w="0" w:type="dxa"/>
              <w:right w:w="0" w:type="dxa"/>
            </w:tcMar>
            <w:vAlign w:val="center"/>
            <w:hideMark/>
          </w:tcPr>
          <w:p w14:paraId="29789DB5"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9" w:type="pct"/>
            <w:tcBorders>
              <w:bottom w:val="single" w:sz="6" w:space="0" w:color="808080"/>
            </w:tcBorders>
            <w:shd w:val="clear" w:color="auto" w:fill="auto"/>
            <w:tcMar>
              <w:top w:w="0" w:type="dxa"/>
              <w:left w:w="0" w:type="dxa"/>
              <w:bottom w:w="0" w:type="dxa"/>
              <w:right w:w="0" w:type="dxa"/>
            </w:tcMar>
            <w:vAlign w:val="center"/>
            <w:hideMark/>
          </w:tcPr>
          <w:p w14:paraId="1346F436"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31" w:type="pct"/>
            <w:tcBorders>
              <w:bottom w:val="single" w:sz="6" w:space="0" w:color="808080"/>
            </w:tcBorders>
            <w:shd w:val="clear" w:color="auto" w:fill="auto"/>
            <w:tcMar>
              <w:top w:w="0" w:type="dxa"/>
              <w:left w:w="0" w:type="dxa"/>
              <w:bottom w:w="0" w:type="dxa"/>
              <w:right w:w="0" w:type="dxa"/>
            </w:tcMar>
            <w:vAlign w:val="center"/>
            <w:hideMark/>
          </w:tcPr>
          <w:p w14:paraId="24136BB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2" w:type="pct"/>
            <w:tcBorders>
              <w:bottom w:val="single" w:sz="6" w:space="0" w:color="808080"/>
            </w:tcBorders>
            <w:shd w:val="clear" w:color="auto" w:fill="auto"/>
            <w:tcMar>
              <w:top w:w="0" w:type="dxa"/>
              <w:left w:w="0" w:type="dxa"/>
              <w:bottom w:w="0" w:type="dxa"/>
              <w:right w:w="0" w:type="dxa"/>
            </w:tcMar>
            <w:vAlign w:val="center"/>
            <w:hideMark/>
          </w:tcPr>
          <w:p w14:paraId="18186337"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36" w:type="pct"/>
            <w:tcBorders>
              <w:bottom w:val="single" w:sz="6" w:space="0" w:color="808080"/>
            </w:tcBorders>
            <w:shd w:val="clear" w:color="auto" w:fill="auto"/>
            <w:tcMar>
              <w:top w:w="0" w:type="dxa"/>
              <w:left w:w="0" w:type="dxa"/>
              <w:bottom w:w="0" w:type="dxa"/>
              <w:right w:w="0" w:type="dxa"/>
            </w:tcMar>
            <w:vAlign w:val="center"/>
            <w:hideMark/>
          </w:tcPr>
          <w:p w14:paraId="7AA2E1A2"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52" w:type="pct"/>
            <w:tcBorders>
              <w:bottom w:val="single" w:sz="6" w:space="0" w:color="808080"/>
            </w:tcBorders>
            <w:shd w:val="clear" w:color="auto" w:fill="auto"/>
            <w:tcMar>
              <w:top w:w="0" w:type="dxa"/>
              <w:left w:w="0" w:type="dxa"/>
              <w:bottom w:w="0" w:type="dxa"/>
              <w:right w:w="0" w:type="dxa"/>
            </w:tcMar>
            <w:vAlign w:val="center"/>
            <w:hideMark/>
          </w:tcPr>
          <w:p w14:paraId="55B70DF2"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2" w:type="pct"/>
            <w:tcBorders>
              <w:bottom w:val="single" w:sz="6" w:space="0" w:color="808080"/>
            </w:tcBorders>
            <w:shd w:val="clear" w:color="auto" w:fill="auto"/>
            <w:tcMar>
              <w:top w:w="0" w:type="dxa"/>
              <w:left w:w="0" w:type="dxa"/>
              <w:bottom w:w="0" w:type="dxa"/>
              <w:right w:w="0" w:type="dxa"/>
            </w:tcMar>
            <w:vAlign w:val="center"/>
            <w:hideMark/>
          </w:tcPr>
          <w:p w14:paraId="6A9ECDC2"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94" w:type="pct"/>
            <w:tcBorders>
              <w:bottom w:val="single" w:sz="6" w:space="0" w:color="808080"/>
            </w:tcBorders>
            <w:shd w:val="clear" w:color="auto" w:fill="auto"/>
            <w:tcMar>
              <w:top w:w="0" w:type="dxa"/>
              <w:left w:w="0" w:type="dxa"/>
              <w:bottom w:w="0" w:type="dxa"/>
              <w:right w:w="0" w:type="dxa"/>
            </w:tcMar>
            <w:vAlign w:val="center"/>
            <w:hideMark/>
          </w:tcPr>
          <w:p w14:paraId="69488B4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6" w:type="pct"/>
            <w:tcBorders>
              <w:bottom w:val="single" w:sz="6" w:space="0" w:color="808080"/>
            </w:tcBorders>
            <w:shd w:val="clear" w:color="auto" w:fill="auto"/>
            <w:tcMar>
              <w:top w:w="0" w:type="dxa"/>
              <w:left w:w="0" w:type="dxa"/>
              <w:bottom w:w="0" w:type="dxa"/>
              <w:right w:w="0" w:type="dxa"/>
            </w:tcMar>
            <w:vAlign w:val="center"/>
            <w:hideMark/>
          </w:tcPr>
          <w:p w14:paraId="1F150488"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62" w:type="pct"/>
            <w:tcBorders>
              <w:bottom w:val="single" w:sz="6" w:space="0" w:color="808080"/>
            </w:tcBorders>
            <w:shd w:val="clear" w:color="auto" w:fill="auto"/>
            <w:tcMar>
              <w:top w:w="0" w:type="dxa"/>
              <w:left w:w="0" w:type="dxa"/>
              <w:bottom w:w="0" w:type="dxa"/>
              <w:right w:w="0" w:type="dxa"/>
            </w:tcMar>
            <w:vAlign w:val="center"/>
            <w:hideMark/>
          </w:tcPr>
          <w:p w14:paraId="045B9D0B"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833DA" w:rsidRPr="00617599" w14:paraId="42FF800D" w14:textId="77777777" w:rsidTr="00D24DEF">
        <w:trPr>
          <w:trHeight w:val="284"/>
        </w:trPr>
        <w:tc>
          <w:tcPr>
            <w:tcW w:w="663" w:type="pct"/>
            <w:shd w:val="clear" w:color="auto" w:fill="auto"/>
            <w:tcMar>
              <w:top w:w="0" w:type="dxa"/>
              <w:left w:w="0" w:type="dxa"/>
              <w:bottom w:w="0" w:type="dxa"/>
              <w:right w:w="0" w:type="dxa"/>
            </w:tcMar>
            <w:vAlign w:val="bottom"/>
            <w:hideMark/>
          </w:tcPr>
          <w:p w14:paraId="405D24E8" w14:textId="77777777" w:rsidR="004833DA" w:rsidRPr="00651480"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Nulliparous</w:t>
            </w:r>
          </w:p>
        </w:tc>
        <w:tc>
          <w:tcPr>
            <w:tcW w:w="402" w:type="pct"/>
            <w:shd w:val="clear" w:color="auto" w:fill="auto"/>
            <w:tcMar>
              <w:top w:w="0" w:type="dxa"/>
              <w:left w:w="0" w:type="dxa"/>
              <w:bottom w:w="0" w:type="dxa"/>
              <w:right w:w="0" w:type="dxa"/>
            </w:tcMar>
            <w:vAlign w:val="center"/>
          </w:tcPr>
          <w:p w14:paraId="505DBE8F"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813</w:t>
            </w:r>
          </w:p>
        </w:tc>
        <w:tc>
          <w:tcPr>
            <w:tcW w:w="531" w:type="pct"/>
            <w:shd w:val="clear" w:color="auto" w:fill="auto"/>
            <w:tcMar>
              <w:top w:w="0" w:type="dxa"/>
              <w:left w:w="0" w:type="dxa"/>
              <w:bottom w:w="0" w:type="dxa"/>
              <w:right w:w="0" w:type="dxa"/>
            </w:tcMar>
            <w:vAlign w:val="center"/>
          </w:tcPr>
          <w:p w14:paraId="37644B77"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21.5</w:t>
            </w:r>
          </w:p>
        </w:tc>
        <w:tc>
          <w:tcPr>
            <w:tcW w:w="59" w:type="pct"/>
            <w:shd w:val="clear" w:color="auto" w:fill="auto"/>
            <w:tcMar>
              <w:top w:w="0" w:type="dxa"/>
              <w:left w:w="0" w:type="dxa"/>
              <w:bottom w:w="0" w:type="dxa"/>
              <w:right w:w="0" w:type="dxa"/>
            </w:tcMar>
            <w:vAlign w:val="center"/>
          </w:tcPr>
          <w:p w14:paraId="1DAFF411"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31" w:type="pct"/>
            <w:shd w:val="clear" w:color="auto" w:fill="auto"/>
            <w:tcMar>
              <w:top w:w="0" w:type="dxa"/>
              <w:left w:w="0" w:type="dxa"/>
              <w:bottom w:w="0" w:type="dxa"/>
              <w:right w:w="0" w:type="dxa"/>
            </w:tcMar>
            <w:vAlign w:val="center"/>
          </w:tcPr>
          <w:p w14:paraId="0232EFDE"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600</w:t>
            </w:r>
          </w:p>
        </w:tc>
        <w:tc>
          <w:tcPr>
            <w:tcW w:w="532" w:type="pct"/>
            <w:shd w:val="clear" w:color="auto" w:fill="auto"/>
            <w:tcMar>
              <w:top w:w="0" w:type="dxa"/>
              <w:left w:w="0" w:type="dxa"/>
              <w:bottom w:w="0" w:type="dxa"/>
              <w:right w:w="0" w:type="dxa"/>
            </w:tcMar>
            <w:vAlign w:val="center"/>
          </w:tcPr>
          <w:p w14:paraId="7728DA42"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17.5</w:t>
            </w:r>
          </w:p>
        </w:tc>
        <w:tc>
          <w:tcPr>
            <w:tcW w:w="36" w:type="pct"/>
            <w:shd w:val="clear" w:color="auto" w:fill="auto"/>
            <w:tcMar>
              <w:top w:w="0" w:type="dxa"/>
              <w:left w:w="0" w:type="dxa"/>
              <w:bottom w:w="0" w:type="dxa"/>
              <w:right w:w="0" w:type="dxa"/>
            </w:tcMar>
            <w:vAlign w:val="center"/>
          </w:tcPr>
          <w:p w14:paraId="754A022C"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52" w:type="pct"/>
            <w:shd w:val="clear" w:color="auto" w:fill="auto"/>
            <w:tcMar>
              <w:top w:w="0" w:type="dxa"/>
              <w:left w:w="0" w:type="dxa"/>
              <w:bottom w:w="0" w:type="dxa"/>
              <w:right w:w="0" w:type="dxa"/>
            </w:tcMar>
            <w:vAlign w:val="center"/>
          </w:tcPr>
          <w:p w14:paraId="33424DFE"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79</w:t>
            </w:r>
          </w:p>
        </w:tc>
        <w:tc>
          <w:tcPr>
            <w:tcW w:w="472" w:type="pct"/>
            <w:shd w:val="clear" w:color="auto" w:fill="auto"/>
            <w:tcMar>
              <w:top w:w="0" w:type="dxa"/>
              <w:left w:w="0" w:type="dxa"/>
              <w:bottom w:w="0" w:type="dxa"/>
              <w:right w:w="0" w:type="dxa"/>
            </w:tcMar>
            <w:vAlign w:val="center"/>
          </w:tcPr>
          <w:p w14:paraId="11B6D46E" w14:textId="77777777" w:rsidR="004833DA" w:rsidRPr="005E0B0F" w:rsidRDefault="004833DA" w:rsidP="00D24DEF">
            <w:pPr>
              <w:spacing w:after="0" w:line="276" w:lineRule="auto"/>
              <w:jc w:val="right"/>
              <w:rPr>
                <w:rFonts w:ascii="Arial" w:eastAsia="Times New Roman" w:hAnsi="Arial" w:cs="Arial"/>
                <w:sz w:val="16"/>
                <w:szCs w:val="16"/>
                <w:lang w:eastAsia="en-AU"/>
              </w:rPr>
            </w:pPr>
            <w:r w:rsidRPr="005E0B0F">
              <w:rPr>
                <w:rFonts w:ascii="Arial" w:hAnsi="Arial" w:cs="Arial"/>
                <w:sz w:val="16"/>
                <w:szCs w:val="16"/>
              </w:rPr>
              <w:t>16.2</w:t>
            </w:r>
          </w:p>
        </w:tc>
        <w:tc>
          <w:tcPr>
            <w:tcW w:w="94" w:type="pct"/>
            <w:shd w:val="clear" w:color="auto" w:fill="auto"/>
            <w:tcMar>
              <w:top w:w="0" w:type="dxa"/>
              <w:left w:w="0" w:type="dxa"/>
              <w:bottom w:w="0" w:type="dxa"/>
              <w:right w:w="0" w:type="dxa"/>
            </w:tcMar>
            <w:vAlign w:val="center"/>
          </w:tcPr>
          <w:p w14:paraId="2E003A8E" w14:textId="77777777" w:rsidR="004833DA" w:rsidRPr="002C62EB" w:rsidRDefault="004833DA" w:rsidP="00D24DEF">
            <w:pPr>
              <w:spacing w:after="0" w:line="276" w:lineRule="auto"/>
              <w:jc w:val="right"/>
              <w:rPr>
                <w:rFonts w:ascii="Arial" w:eastAsia="Times New Roman" w:hAnsi="Arial" w:cs="Arial"/>
                <w:color w:val="FF0000"/>
                <w:sz w:val="16"/>
                <w:szCs w:val="16"/>
                <w:lang w:eastAsia="en-AU"/>
              </w:rPr>
            </w:pPr>
            <w:r w:rsidRPr="002C62EB">
              <w:rPr>
                <w:rFonts w:ascii="Arial" w:hAnsi="Arial" w:cs="Arial"/>
                <w:color w:val="FF0000"/>
                <w:sz w:val="16"/>
                <w:szCs w:val="16"/>
              </w:rPr>
              <w:t> </w:t>
            </w:r>
          </w:p>
        </w:tc>
        <w:tc>
          <w:tcPr>
            <w:tcW w:w="566" w:type="pct"/>
            <w:shd w:val="clear" w:color="auto" w:fill="auto"/>
            <w:tcMar>
              <w:top w:w="0" w:type="dxa"/>
              <w:left w:w="0" w:type="dxa"/>
              <w:bottom w:w="0" w:type="dxa"/>
              <w:right w:w="0" w:type="dxa"/>
            </w:tcMar>
            <w:vAlign w:val="bottom"/>
          </w:tcPr>
          <w:p w14:paraId="59D33512"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1,492</w:t>
            </w:r>
          </w:p>
        </w:tc>
        <w:tc>
          <w:tcPr>
            <w:tcW w:w="562" w:type="pct"/>
            <w:shd w:val="clear" w:color="auto" w:fill="auto"/>
            <w:tcMar>
              <w:top w:w="0" w:type="dxa"/>
              <w:left w:w="0" w:type="dxa"/>
              <w:bottom w:w="0" w:type="dxa"/>
              <w:right w:w="0" w:type="dxa"/>
            </w:tcMar>
            <w:vAlign w:val="bottom"/>
          </w:tcPr>
          <w:p w14:paraId="16A7EB6D"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19.4</w:t>
            </w:r>
          </w:p>
        </w:tc>
      </w:tr>
      <w:tr w:rsidR="004833DA" w:rsidRPr="00617599" w14:paraId="01EE873F" w14:textId="77777777" w:rsidTr="00D24DEF">
        <w:trPr>
          <w:trHeight w:val="284"/>
        </w:trPr>
        <w:tc>
          <w:tcPr>
            <w:tcW w:w="663" w:type="pct"/>
            <w:shd w:val="clear" w:color="auto" w:fill="auto"/>
            <w:tcMar>
              <w:top w:w="0" w:type="dxa"/>
              <w:left w:w="0" w:type="dxa"/>
              <w:bottom w:w="0" w:type="dxa"/>
              <w:right w:w="0" w:type="dxa"/>
            </w:tcMar>
            <w:vAlign w:val="bottom"/>
            <w:hideMark/>
          </w:tcPr>
          <w:p w14:paraId="5EE04930" w14:textId="77777777" w:rsidR="004833DA" w:rsidRPr="00651480"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Parous</w:t>
            </w:r>
          </w:p>
        </w:tc>
        <w:tc>
          <w:tcPr>
            <w:tcW w:w="402" w:type="pct"/>
            <w:shd w:val="clear" w:color="auto" w:fill="auto"/>
            <w:tcMar>
              <w:top w:w="0" w:type="dxa"/>
              <w:left w:w="0" w:type="dxa"/>
              <w:bottom w:w="0" w:type="dxa"/>
              <w:right w:w="0" w:type="dxa"/>
            </w:tcMar>
            <w:vAlign w:val="bottom"/>
          </w:tcPr>
          <w:p w14:paraId="5D64A7CD"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86</w:t>
            </w:r>
          </w:p>
        </w:tc>
        <w:tc>
          <w:tcPr>
            <w:tcW w:w="531" w:type="pct"/>
            <w:shd w:val="clear" w:color="auto" w:fill="auto"/>
            <w:tcMar>
              <w:top w:w="0" w:type="dxa"/>
              <w:left w:w="0" w:type="dxa"/>
              <w:bottom w:w="0" w:type="dxa"/>
              <w:right w:w="0" w:type="dxa"/>
            </w:tcMar>
            <w:vAlign w:val="bottom"/>
          </w:tcPr>
          <w:p w14:paraId="79865CDA"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c>
          <w:tcPr>
            <w:tcW w:w="59" w:type="pct"/>
            <w:shd w:val="clear" w:color="auto" w:fill="auto"/>
            <w:tcMar>
              <w:top w:w="0" w:type="dxa"/>
              <w:left w:w="0" w:type="dxa"/>
              <w:bottom w:w="0" w:type="dxa"/>
              <w:right w:w="0" w:type="dxa"/>
            </w:tcMar>
            <w:vAlign w:val="bottom"/>
          </w:tcPr>
          <w:p w14:paraId="32A5214A"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31" w:type="pct"/>
            <w:shd w:val="clear" w:color="auto" w:fill="auto"/>
            <w:tcMar>
              <w:top w:w="0" w:type="dxa"/>
              <w:left w:w="0" w:type="dxa"/>
              <w:bottom w:w="0" w:type="dxa"/>
              <w:right w:w="0" w:type="dxa"/>
            </w:tcMar>
            <w:vAlign w:val="bottom"/>
          </w:tcPr>
          <w:p w14:paraId="03FAE4BC"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116</w:t>
            </w:r>
          </w:p>
        </w:tc>
        <w:tc>
          <w:tcPr>
            <w:tcW w:w="532" w:type="pct"/>
            <w:shd w:val="clear" w:color="auto" w:fill="auto"/>
            <w:tcMar>
              <w:top w:w="0" w:type="dxa"/>
              <w:left w:w="0" w:type="dxa"/>
              <w:bottom w:w="0" w:type="dxa"/>
              <w:right w:w="0" w:type="dxa"/>
            </w:tcMar>
            <w:vAlign w:val="bottom"/>
          </w:tcPr>
          <w:p w14:paraId="4B25B366"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3.4</w:t>
            </w:r>
          </w:p>
        </w:tc>
        <w:tc>
          <w:tcPr>
            <w:tcW w:w="36" w:type="pct"/>
            <w:shd w:val="clear" w:color="auto" w:fill="auto"/>
            <w:tcMar>
              <w:top w:w="0" w:type="dxa"/>
              <w:left w:w="0" w:type="dxa"/>
              <w:bottom w:w="0" w:type="dxa"/>
              <w:right w:w="0" w:type="dxa"/>
            </w:tcMar>
            <w:vAlign w:val="bottom"/>
          </w:tcPr>
          <w:p w14:paraId="00602541" w14:textId="77777777" w:rsidR="004833DA" w:rsidRPr="00651480" w:rsidRDefault="004833DA" w:rsidP="00D24DEF">
            <w:pPr>
              <w:spacing w:after="0" w:line="276" w:lineRule="auto"/>
              <w:jc w:val="right"/>
              <w:rPr>
                <w:rFonts w:ascii="Arial" w:eastAsia="Times New Roman" w:hAnsi="Arial" w:cs="Arial"/>
                <w:sz w:val="16"/>
                <w:szCs w:val="16"/>
                <w:lang w:eastAsia="en-AU"/>
              </w:rPr>
            </w:pPr>
          </w:p>
        </w:tc>
        <w:tc>
          <w:tcPr>
            <w:tcW w:w="552" w:type="pct"/>
            <w:shd w:val="clear" w:color="auto" w:fill="auto"/>
            <w:tcMar>
              <w:top w:w="0" w:type="dxa"/>
              <w:left w:w="0" w:type="dxa"/>
              <w:bottom w:w="0" w:type="dxa"/>
              <w:right w:w="0" w:type="dxa"/>
            </w:tcMar>
            <w:vAlign w:val="bottom"/>
          </w:tcPr>
          <w:p w14:paraId="0381CFE3"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w:t>
            </w:r>
          </w:p>
        </w:tc>
        <w:tc>
          <w:tcPr>
            <w:tcW w:w="472" w:type="pct"/>
            <w:shd w:val="clear" w:color="auto" w:fill="auto"/>
            <w:tcMar>
              <w:top w:w="0" w:type="dxa"/>
              <w:left w:w="0" w:type="dxa"/>
              <w:bottom w:w="0" w:type="dxa"/>
              <w:right w:w="0" w:type="dxa"/>
            </w:tcMar>
            <w:vAlign w:val="bottom"/>
          </w:tcPr>
          <w:p w14:paraId="2610DD75"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c>
          <w:tcPr>
            <w:tcW w:w="94" w:type="pct"/>
            <w:shd w:val="clear" w:color="auto" w:fill="auto"/>
            <w:tcMar>
              <w:top w:w="0" w:type="dxa"/>
              <w:left w:w="0" w:type="dxa"/>
              <w:bottom w:w="0" w:type="dxa"/>
              <w:right w:w="0" w:type="dxa"/>
            </w:tcMar>
            <w:vAlign w:val="bottom"/>
          </w:tcPr>
          <w:p w14:paraId="700C96DF" w14:textId="77777777" w:rsidR="004833DA" w:rsidRPr="00651480" w:rsidRDefault="004833DA" w:rsidP="00D24DEF">
            <w:pPr>
              <w:spacing w:after="0" w:line="276" w:lineRule="auto"/>
              <w:jc w:val="right"/>
              <w:rPr>
                <w:rFonts w:ascii="Arial" w:eastAsia="Times New Roman" w:hAnsi="Arial" w:cs="Arial"/>
                <w:sz w:val="16"/>
                <w:szCs w:val="16"/>
                <w:lang w:eastAsia="en-AU"/>
              </w:rPr>
            </w:pPr>
          </w:p>
        </w:tc>
        <w:tc>
          <w:tcPr>
            <w:tcW w:w="566" w:type="pct"/>
            <w:shd w:val="clear" w:color="auto" w:fill="auto"/>
            <w:tcMar>
              <w:top w:w="0" w:type="dxa"/>
              <w:left w:w="0" w:type="dxa"/>
              <w:bottom w:w="0" w:type="dxa"/>
              <w:right w:w="0" w:type="dxa"/>
            </w:tcMar>
            <w:vAlign w:val="bottom"/>
          </w:tcPr>
          <w:p w14:paraId="2E04D9F8"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211</w:t>
            </w:r>
          </w:p>
        </w:tc>
        <w:tc>
          <w:tcPr>
            <w:tcW w:w="562" w:type="pct"/>
            <w:shd w:val="clear" w:color="auto" w:fill="auto"/>
            <w:tcMar>
              <w:top w:w="0" w:type="dxa"/>
              <w:left w:w="0" w:type="dxa"/>
              <w:bottom w:w="0" w:type="dxa"/>
              <w:right w:w="0" w:type="dxa"/>
            </w:tcMar>
            <w:vAlign w:val="bottom"/>
          </w:tcPr>
          <w:p w14:paraId="0B2ABF03"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2.7</w:t>
            </w:r>
          </w:p>
        </w:tc>
      </w:tr>
      <w:tr w:rsidR="004833DA" w:rsidRPr="00617599" w14:paraId="3D916C8F" w14:textId="77777777" w:rsidTr="00D24DEF">
        <w:trPr>
          <w:trHeight w:val="284"/>
        </w:trPr>
        <w:tc>
          <w:tcPr>
            <w:tcW w:w="663" w:type="pct"/>
            <w:shd w:val="clear" w:color="auto" w:fill="auto"/>
            <w:tcMar>
              <w:top w:w="0" w:type="dxa"/>
              <w:left w:w="0" w:type="dxa"/>
              <w:bottom w:w="0" w:type="dxa"/>
              <w:right w:w="0" w:type="dxa"/>
            </w:tcMar>
            <w:vAlign w:val="bottom"/>
            <w:hideMark/>
          </w:tcPr>
          <w:p w14:paraId="36C7355C" w14:textId="77777777" w:rsidR="004833DA" w:rsidRPr="00651480" w:rsidRDefault="004833DA" w:rsidP="00D24DEF">
            <w:pPr>
              <w:spacing w:after="0" w:line="276" w:lineRule="auto"/>
              <w:rPr>
                <w:rFonts w:ascii="Arial" w:eastAsia="Times New Roman" w:hAnsi="Arial" w:cs="Arial"/>
                <w:sz w:val="16"/>
                <w:szCs w:val="16"/>
                <w:lang w:eastAsia="en-AU"/>
              </w:rPr>
            </w:pPr>
            <w:r>
              <w:rPr>
                <w:rFonts w:ascii="Arial" w:hAnsi="Arial" w:cs="Arial"/>
                <w:color w:val="000000"/>
                <w:sz w:val="16"/>
                <w:szCs w:val="16"/>
              </w:rPr>
              <w:t>Not stated</w:t>
            </w:r>
          </w:p>
        </w:tc>
        <w:tc>
          <w:tcPr>
            <w:tcW w:w="402" w:type="pct"/>
            <w:shd w:val="clear" w:color="auto" w:fill="auto"/>
            <w:tcMar>
              <w:top w:w="0" w:type="dxa"/>
              <w:left w:w="0" w:type="dxa"/>
              <w:bottom w:w="0" w:type="dxa"/>
              <w:right w:w="0" w:type="dxa"/>
            </w:tcMar>
            <w:vAlign w:val="bottom"/>
          </w:tcPr>
          <w:p w14:paraId="1356CA1E"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2,889</w:t>
            </w:r>
          </w:p>
        </w:tc>
        <w:tc>
          <w:tcPr>
            <w:tcW w:w="531" w:type="pct"/>
            <w:shd w:val="clear" w:color="auto" w:fill="auto"/>
            <w:tcMar>
              <w:top w:w="0" w:type="dxa"/>
              <w:left w:w="0" w:type="dxa"/>
              <w:bottom w:w="0" w:type="dxa"/>
              <w:right w:w="0" w:type="dxa"/>
            </w:tcMar>
            <w:vAlign w:val="bottom"/>
          </w:tcPr>
          <w:p w14:paraId="03949427"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76.3</w:t>
            </w:r>
          </w:p>
        </w:tc>
        <w:tc>
          <w:tcPr>
            <w:tcW w:w="59" w:type="pct"/>
            <w:shd w:val="clear" w:color="auto" w:fill="auto"/>
            <w:tcMar>
              <w:top w:w="0" w:type="dxa"/>
              <w:left w:w="0" w:type="dxa"/>
              <w:bottom w:w="0" w:type="dxa"/>
              <w:right w:w="0" w:type="dxa"/>
            </w:tcMar>
            <w:vAlign w:val="bottom"/>
          </w:tcPr>
          <w:p w14:paraId="760458EF"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31" w:type="pct"/>
            <w:shd w:val="clear" w:color="auto" w:fill="auto"/>
            <w:tcMar>
              <w:top w:w="0" w:type="dxa"/>
              <w:left w:w="0" w:type="dxa"/>
              <w:bottom w:w="0" w:type="dxa"/>
              <w:right w:w="0" w:type="dxa"/>
            </w:tcMar>
            <w:vAlign w:val="bottom"/>
          </w:tcPr>
          <w:p w14:paraId="1FD4AE94"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2,704</w:t>
            </w:r>
          </w:p>
        </w:tc>
        <w:tc>
          <w:tcPr>
            <w:tcW w:w="532" w:type="pct"/>
            <w:shd w:val="clear" w:color="auto" w:fill="auto"/>
            <w:tcMar>
              <w:top w:w="0" w:type="dxa"/>
              <w:left w:w="0" w:type="dxa"/>
              <w:bottom w:w="0" w:type="dxa"/>
              <w:right w:w="0" w:type="dxa"/>
            </w:tcMar>
            <w:vAlign w:val="bottom"/>
          </w:tcPr>
          <w:p w14:paraId="3D3A3104"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79.1</w:t>
            </w:r>
          </w:p>
        </w:tc>
        <w:tc>
          <w:tcPr>
            <w:tcW w:w="36" w:type="pct"/>
            <w:shd w:val="clear" w:color="auto" w:fill="auto"/>
            <w:tcMar>
              <w:top w:w="0" w:type="dxa"/>
              <w:left w:w="0" w:type="dxa"/>
              <w:bottom w:w="0" w:type="dxa"/>
              <w:right w:w="0" w:type="dxa"/>
            </w:tcMar>
            <w:vAlign w:val="bottom"/>
          </w:tcPr>
          <w:p w14:paraId="7C774AB4" w14:textId="77777777" w:rsidR="004833DA" w:rsidRPr="00651480" w:rsidRDefault="004833DA" w:rsidP="00D24DEF">
            <w:pPr>
              <w:spacing w:after="0" w:line="276" w:lineRule="auto"/>
              <w:jc w:val="right"/>
              <w:rPr>
                <w:rFonts w:ascii="Arial" w:eastAsia="Times New Roman" w:hAnsi="Arial" w:cs="Arial"/>
                <w:sz w:val="16"/>
                <w:szCs w:val="16"/>
                <w:lang w:eastAsia="en-AU"/>
              </w:rPr>
            </w:pPr>
          </w:p>
        </w:tc>
        <w:tc>
          <w:tcPr>
            <w:tcW w:w="552" w:type="pct"/>
            <w:shd w:val="clear" w:color="auto" w:fill="auto"/>
            <w:tcMar>
              <w:top w:w="0" w:type="dxa"/>
              <w:left w:w="0" w:type="dxa"/>
              <w:bottom w:w="0" w:type="dxa"/>
              <w:right w:w="0" w:type="dxa"/>
            </w:tcMar>
            <w:vAlign w:val="bottom"/>
          </w:tcPr>
          <w:p w14:paraId="0779DCF2"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400</w:t>
            </w:r>
          </w:p>
        </w:tc>
        <w:tc>
          <w:tcPr>
            <w:tcW w:w="472" w:type="pct"/>
            <w:shd w:val="clear" w:color="auto" w:fill="auto"/>
            <w:tcMar>
              <w:top w:w="0" w:type="dxa"/>
              <w:left w:w="0" w:type="dxa"/>
              <w:bottom w:w="0" w:type="dxa"/>
              <w:right w:w="0" w:type="dxa"/>
            </w:tcMar>
            <w:vAlign w:val="bottom"/>
          </w:tcPr>
          <w:p w14:paraId="691DE5A3"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82.0</w:t>
            </w:r>
          </w:p>
        </w:tc>
        <w:tc>
          <w:tcPr>
            <w:tcW w:w="94" w:type="pct"/>
            <w:shd w:val="clear" w:color="auto" w:fill="auto"/>
            <w:tcMar>
              <w:top w:w="0" w:type="dxa"/>
              <w:left w:w="0" w:type="dxa"/>
              <w:bottom w:w="0" w:type="dxa"/>
              <w:right w:w="0" w:type="dxa"/>
            </w:tcMar>
            <w:vAlign w:val="bottom"/>
          </w:tcPr>
          <w:p w14:paraId="3AFF811F" w14:textId="77777777" w:rsidR="004833DA" w:rsidRPr="00651480" w:rsidRDefault="004833DA" w:rsidP="00D24DEF">
            <w:pPr>
              <w:spacing w:after="0" w:line="276" w:lineRule="auto"/>
              <w:jc w:val="right"/>
              <w:rPr>
                <w:rFonts w:ascii="Arial" w:eastAsia="Times New Roman" w:hAnsi="Arial" w:cs="Arial"/>
                <w:sz w:val="16"/>
                <w:szCs w:val="16"/>
                <w:lang w:eastAsia="en-AU"/>
              </w:rPr>
            </w:pPr>
          </w:p>
        </w:tc>
        <w:tc>
          <w:tcPr>
            <w:tcW w:w="566" w:type="pct"/>
            <w:shd w:val="clear" w:color="auto" w:fill="auto"/>
            <w:tcMar>
              <w:top w:w="0" w:type="dxa"/>
              <w:left w:w="0" w:type="dxa"/>
              <w:bottom w:w="0" w:type="dxa"/>
              <w:right w:w="0" w:type="dxa"/>
            </w:tcMar>
            <w:vAlign w:val="bottom"/>
          </w:tcPr>
          <w:p w14:paraId="7709531B"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5,993</w:t>
            </w:r>
          </w:p>
        </w:tc>
        <w:tc>
          <w:tcPr>
            <w:tcW w:w="562" w:type="pct"/>
            <w:shd w:val="clear" w:color="auto" w:fill="auto"/>
            <w:tcMar>
              <w:top w:w="0" w:type="dxa"/>
              <w:left w:w="0" w:type="dxa"/>
              <w:bottom w:w="0" w:type="dxa"/>
              <w:right w:w="0" w:type="dxa"/>
            </w:tcMar>
            <w:vAlign w:val="bottom"/>
          </w:tcPr>
          <w:p w14:paraId="3BC632A3" w14:textId="77777777" w:rsidR="004833DA" w:rsidRPr="00651480"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77.9</w:t>
            </w:r>
          </w:p>
        </w:tc>
      </w:tr>
      <w:tr w:rsidR="004833DA" w:rsidRPr="00617599" w14:paraId="2243556D" w14:textId="77777777" w:rsidTr="00D24DEF">
        <w:trPr>
          <w:trHeight w:val="284"/>
        </w:trPr>
        <w:tc>
          <w:tcPr>
            <w:tcW w:w="663" w:type="pct"/>
            <w:tcBorders>
              <w:bottom w:val="single" w:sz="12" w:space="0" w:color="auto"/>
            </w:tcBorders>
            <w:shd w:val="clear" w:color="auto" w:fill="auto"/>
            <w:tcMar>
              <w:top w:w="0" w:type="dxa"/>
              <w:left w:w="0" w:type="dxa"/>
              <w:bottom w:w="0" w:type="dxa"/>
              <w:right w:w="0" w:type="dxa"/>
            </w:tcMar>
            <w:vAlign w:val="bottom"/>
            <w:hideMark/>
          </w:tcPr>
          <w:p w14:paraId="0EFE7F85" w14:textId="77777777" w:rsidR="004833DA" w:rsidRPr="00087467" w:rsidRDefault="004833DA" w:rsidP="00D24DEF">
            <w:pPr>
              <w:spacing w:after="0" w:line="276" w:lineRule="auto"/>
              <w:rPr>
                <w:rFonts w:ascii="Arial" w:eastAsia="Times New Roman" w:hAnsi="Arial" w:cs="Arial"/>
                <w:b/>
                <w:sz w:val="16"/>
                <w:szCs w:val="16"/>
                <w:lang w:eastAsia="en-AU"/>
              </w:rPr>
            </w:pPr>
            <w:r>
              <w:rPr>
                <w:rFonts w:ascii="Arial" w:hAnsi="Arial" w:cs="Arial"/>
                <w:b/>
                <w:bCs/>
                <w:color w:val="000000"/>
                <w:sz w:val="16"/>
                <w:szCs w:val="16"/>
              </w:rPr>
              <w:t>Total</w:t>
            </w:r>
          </w:p>
        </w:tc>
        <w:tc>
          <w:tcPr>
            <w:tcW w:w="402" w:type="pct"/>
            <w:tcBorders>
              <w:bottom w:val="single" w:sz="12" w:space="0" w:color="auto"/>
            </w:tcBorders>
            <w:shd w:val="clear" w:color="auto" w:fill="auto"/>
            <w:tcMar>
              <w:top w:w="0" w:type="dxa"/>
              <w:left w:w="0" w:type="dxa"/>
              <w:bottom w:w="0" w:type="dxa"/>
              <w:right w:w="0" w:type="dxa"/>
            </w:tcMar>
            <w:vAlign w:val="bottom"/>
          </w:tcPr>
          <w:p w14:paraId="546ED56D"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3,788</w:t>
            </w:r>
          </w:p>
        </w:tc>
        <w:tc>
          <w:tcPr>
            <w:tcW w:w="531" w:type="pct"/>
            <w:tcBorders>
              <w:bottom w:val="single" w:sz="12" w:space="0" w:color="auto"/>
            </w:tcBorders>
            <w:shd w:val="clear" w:color="auto" w:fill="auto"/>
            <w:tcMar>
              <w:top w:w="0" w:type="dxa"/>
              <w:left w:w="0" w:type="dxa"/>
              <w:bottom w:w="0" w:type="dxa"/>
              <w:right w:w="0" w:type="dxa"/>
            </w:tcMar>
            <w:vAlign w:val="bottom"/>
          </w:tcPr>
          <w:p w14:paraId="3AFE94B5"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9" w:type="pct"/>
            <w:tcBorders>
              <w:bottom w:val="single" w:sz="12" w:space="0" w:color="auto"/>
            </w:tcBorders>
            <w:shd w:val="clear" w:color="auto" w:fill="auto"/>
            <w:tcMar>
              <w:top w:w="0" w:type="dxa"/>
              <w:left w:w="0" w:type="dxa"/>
              <w:bottom w:w="0" w:type="dxa"/>
              <w:right w:w="0" w:type="dxa"/>
            </w:tcMar>
            <w:vAlign w:val="bottom"/>
          </w:tcPr>
          <w:p w14:paraId="539BC2FD"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31" w:type="pct"/>
            <w:tcBorders>
              <w:bottom w:val="single" w:sz="12" w:space="0" w:color="auto"/>
            </w:tcBorders>
            <w:shd w:val="clear" w:color="auto" w:fill="auto"/>
            <w:tcMar>
              <w:top w:w="0" w:type="dxa"/>
              <w:left w:w="0" w:type="dxa"/>
              <w:bottom w:w="0" w:type="dxa"/>
              <w:right w:w="0" w:type="dxa"/>
            </w:tcMar>
            <w:vAlign w:val="bottom"/>
          </w:tcPr>
          <w:p w14:paraId="19943895"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3,420</w:t>
            </w:r>
          </w:p>
        </w:tc>
        <w:tc>
          <w:tcPr>
            <w:tcW w:w="532" w:type="pct"/>
            <w:tcBorders>
              <w:bottom w:val="single" w:sz="12" w:space="0" w:color="auto"/>
            </w:tcBorders>
            <w:shd w:val="clear" w:color="auto" w:fill="auto"/>
            <w:tcMar>
              <w:top w:w="0" w:type="dxa"/>
              <w:left w:w="0" w:type="dxa"/>
              <w:bottom w:w="0" w:type="dxa"/>
              <w:right w:w="0" w:type="dxa"/>
            </w:tcMar>
            <w:vAlign w:val="bottom"/>
          </w:tcPr>
          <w:p w14:paraId="664B6958"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36" w:type="pct"/>
            <w:tcBorders>
              <w:bottom w:val="single" w:sz="12" w:space="0" w:color="auto"/>
            </w:tcBorders>
            <w:shd w:val="clear" w:color="auto" w:fill="auto"/>
            <w:tcMar>
              <w:top w:w="0" w:type="dxa"/>
              <w:left w:w="0" w:type="dxa"/>
              <w:bottom w:w="0" w:type="dxa"/>
              <w:right w:w="0" w:type="dxa"/>
            </w:tcMar>
            <w:vAlign w:val="bottom"/>
          </w:tcPr>
          <w:p w14:paraId="76153E2A"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52" w:type="pct"/>
            <w:tcBorders>
              <w:bottom w:val="single" w:sz="12" w:space="0" w:color="auto"/>
            </w:tcBorders>
            <w:shd w:val="clear" w:color="auto" w:fill="auto"/>
            <w:tcMar>
              <w:top w:w="0" w:type="dxa"/>
              <w:left w:w="0" w:type="dxa"/>
              <w:bottom w:w="0" w:type="dxa"/>
              <w:right w:w="0" w:type="dxa"/>
            </w:tcMar>
            <w:vAlign w:val="bottom"/>
          </w:tcPr>
          <w:p w14:paraId="27FED25C"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488</w:t>
            </w:r>
          </w:p>
        </w:tc>
        <w:tc>
          <w:tcPr>
            <w:tcW w:w="472" w:type="pct"/>
            <w:tcBorders>
              <w:bottom w:val="single" w:sz="12" w:space="0" w:color="auto"/>
            </w:tcBorders>
            <w:shd w:val="clear" w:color="auto" w:fill="auto"/>
            <w:tcMar>
              <w:top w:w="0" w:type="dxa"/>
              <w:left w:w="0" w:type="dxa"/>
              <w:bottom w:w="0" w:type="dxa"/>
              <w:right w:w="0" w:type="dxa"/>
            </w:tcMar>
            <w:vAlign w:val="bottom"/>
          </w:tcPr>
          <w:p w14:paraId="75D8EC0F"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94" w:type="pct"/>
            <w:tcBorders>
              <w:bottom w:val="single" w:sz="12" w:space="0" w:color="auto"/>
            </w:tcBorders>
            <w:shd w:val="clear" w:color="auto" w:fill="auto"/>
            <w:tcMar>
              <w:top w:w="0" w:type="dxa"/>
              <w:left w:w="0" w:type="dxa"/>
              <w:bottom w:w="0" w:type="dxa"/>
              <w:right w:w="0" w:type="dxa"/>
            </w:tcMar>
            <w:vAlign w:val="bottom"/>
          </w:tcPr>
          <w:p w14:paraId="1DE4F715"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66" w:type="pct"/>
            <w:tcBorders>
              <w:bottom w:val="single" w:sz="12" w:space="0" w:color="auto"/>
            </w:tcBorders>
            <w:shd w:val="clear" w:color="auto" w:fill="auto"/>
            <w:tcMar>
              <w:top w:w="0" w:type="dxa"/>
              <w:left w:w="0" w:type="dxa"/>
              <w:bottom w:w="0" w:type="dxa"/>
              <w:right w:w="0" w:type="dxa"/>
            </w:tcMar>
            <w:vAlign w:val="bottom"/>
          </w:tcPr>
          <w:p w14:paraId="73E7AF60"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7,696</w:t>
            </w:r>
          </w:p>
        </w:tc>
        <w:tc>
          <w:tcPr>
            <w:tcW w:w="562" w:type="pct"/>
            <w:tcBorders>
              <w:bottom w:val="single" w:sz="12" w:space="0" w:color="auto"/>
            </w:tcBorders>
            <w:shd w:val="clear" w:color="auto" w:fill="auto"/>
            <w:tcMar>
              <w:top w:w="0" w:type="dxa"/>
              <w:left w:w="0" w:type="dxa"/>
              <w:bottom w:w="0" w:type="dxa"/>
              <w:right w:w="0" w:type="dxa"/>
            </w:tcMar>
            <w:vAlign w:val="bottom"/>
          </w:tcPr>
          <w:p w14:paraId="1A3FF269" w14:textId="77777777" w:rsidR="004833DA" w:rsidRPr="00087467"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0C3101AE" w14:textId="77777777" w:rsidR="004833DA" w:rsidRPr="00617599" w:rsidRDefault="004833DA" w:rsidP="004833DA">
      <w:pPr>
        <w:pStyle w:val="TableSourcefootnotes"/>
        <w:spacing w:before="0" w:after="0" w:line="240" w:lineRule="auto"/>
        <w:rPr>
          <w:rFonts w:cs="Arial"/>
          <w:i/>
        </w:rPr>
      </w:pPr>
      <w:r w:rsidRPr="00617599">
        <w:rPr>
          <w:rFonts w:cs="Arial"/>
          <w:i/>
        </w:rPr>
        <w:t xml:space="preserve">Note: </w:t>
      </w:r>
      <w:r w:rsidRPr="00617599">
        <w:rPr>
          <w:rFonts w:cs="Arial"/>
        </w:rPr>
        <w:t>Data are collected for each treatment cycle. Therefore, some individuals may be counted more than once.</w:t>
      </w:r>
    </w:p>
    <w:p w14:paraId="4F1A23D6" w14:textId="77777777" w:rsidR="004833DA" w:rsidRPr="00617599" w:rsidRDefault="004833DA" w:rsidP="004833DA">
      <w:pPr>
        <w:pStyle w:val="Heading3"/>
        <w:rPr>
          <w:rFonts w:eastAsia="Times New Roman" w:cs="Arial"/>
        </w:rPr>
      </w:pPr>
      <w:bookmarkStart w:id="238" w:name="_Toc453061461"/>
      <w:bookmarkStart w:id="239" w:name="_Toc453059058"/>
      <w:bookmarkStart w:id="240" w:name="_Toc453057390"/>
      <w:bookmarkStart w:id="241" w:name="_Toc453055605"/>
      <w:bookmarkStart w:id="242" w:name="_Toc453054831"/>
      <w:r w:rsidRPr="00617599">
        <w:rPr>
          <w:rFonts w:eastAsia="Times New Roman" w:cs="Arial"/>
        </w:rPr>
        <w:t>Intracytoplasmic sperm injection</w:t>
      </w:r>
      <w:r>
        <w:rPr>
          <w:rFonts w:eastAsia="Times New Roman" w:cs="Arial"/>
        </w:rPr>
        <w:t xml:space="preserve"> (ICSI)</w:t>
      </w:r>
      <w:r w:rsidRPr="00617599">
        <w:rPr>
          <w:rFonts w:eastAsia="Times New Roman" w:cs="Arial"/>
        </w:rPr>
        <w:t xml:space="preserve"> procedures</w:t>
      </w:r>
      <w:bookmarkEnd w:id="238"/>
      <w:bookmarkEnd w:id="239"/>
      <w:bookmarkEnd w:id="240"/>
      <w:bookmarkEnd w:id="241"/>
      <w:bookmarkEnd w:id="242"/>
    </w:p>
    <w:p w14:paraId="38DDA85A" w14:textId="77777777" w:rsidR="004833DA" w:rsidRPr="00617599" w:rsidRDefault="004833DA" w:rsidP="004833DA">
      <w:pPr>
        <w:pStyle w:val="NPESUbodytext"/>
        <w:rPr>
          <w:rFonts w:cs="Arial"/>
          <w:lang w:eastAsia="en-AU"/>
        </w:rPr>
      </w:pPr>
      <w:r w:rsidRPr="00617599">
        <w:rPr>
          <w:rFonts w:cs="Arial"/>
          <w:lang w:eastAsia="en-AU"/>
        </w:rPr>
        <w:t xml:space="preserve">Of the </w:t>
      </w:r>
      <w:r>
        <w:rPr>
          <w:rFonts w:cs="Arial"/>
          <w:lang w:eastAsia="en-AU"/>
        </w:rPr>
        <w:t>3,115</w:t>
      </w:r>
      <w:r w:rsidRPr="00617599">
        <w:rPr>
          <w:rFonts w:cs="Arial"/>
          <w:lang w:eastAsia="en-AU"/>
        </w:rPr>
        <w:t xml:space="preserve"> autologous fresh cycles where fertilisation was attempted, </w:t>
      </w:r>
      <w:r>
        <w:rPr>
          <w:rFonts w:cs="Arial"/>
          <w:lang w:eastAsia="en-AU"/>
        </w:rPr>
        <w:t xml:space="preserve">1,645 </w:t>
      </w:r>
      <w:r w:rsidRPr="00617599">
        <w:rPr>
          <w:rFonts w:cs="Arial"/>
          <w:lang w:eastAsia="en-AU"/>
        </w:rPr>
        <w:t>(</w:t>
      </w:r>
      <w:r>
        <w:rPr>
          <w:rFonts w:cs="Arial"/>
          <w:lang w:eastAsia="en-AU"/>
        </w:rPr>
        <w:t>52.8</w:t>
      </w:r>
      <w:r w:rsidRPr="00617599">
        <w:rPr>
          <w:rFonts w:cs="Arial"/>
          <w:lang w:eastAsia="en-AU"/>
        </w:rPr>
        <w:t>%) used ICSI procedures and 1,</w:t>
      </w:r>
      <w:r>
        <w:rPr>
          <w:rFonts w:cs="Arial"/>
          <w:lang w:eastAsia="en-AU"/>
        </w:rPr>
        <w:t>470</w:t>
      </w:r>
      <w:r w:rsidRPr="00617599">
        <w:rPr>
          <w:rFonts w:cs="Arial"/>
          <w:lang w:eastAsia="en-AU"/>
        </w:rPr>
        <w:t xml:space="preserve"> (</w:t>
      </w:r>
      <w:r>
        <w:rPr>
          <w:rFonts w:cs="Arial"/>
          <w:lang w:eastAsia="en-AU"/>
        </w:rPr>
        <w:t>47.2</w:t>
      </w:r>
      <w:r w:rsidRPr="00617599">
        <w:rPr>
          <w:rFonts w:cs="Arial"/>
          <w:lang w:eastAsia="en-AU"/>
        </w:rPr>
        <w:t>%) used IVF procedures.</w:t>
      </w:r>
      <w:r>
        <w:rPr>
          <w:rFonts w:cs="Arial"/>
          <w:lang w:eastAsia="en-AU"/>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50"/>
        <w:gridCol w:w="954"/>
        <w:gridCol w:w="926"/>
        <w:gridCol w:w="88"/>
        <w:gridCol w:w="953"/>
        <w:gridCol w:w="926"/>
        <w:gridCol w:w="88"/>
        <w:gridCol w:w="953"/>
        <w:gridCol w:w="926"/>
        <w:gridCol w:w="88"/>
        <w:gridCol w:w="953"/>
        <w:gridCol w:w="921"/>
      </w:tblGrid>
      <w:tr w:rsidR="004833DA" w:rsidRPr="00617599" w14:paraId="7E3A0E71" w14:textId="77777777" w:rsidTr="00D24DEF">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2A9055D8" w14:textId="38FD447C" w:rsidR="004833DA" w:rsidRPr="00617599" w:rsidRDefault="004833DA" w:rsidP="00D24DEF">
            <w:pPr>
              <w:pStyle w:val="Caption"/>
              <w:spacing w:before="60" w:line="260" w:lineRule="atLeast"/>
              <w:rPr>
                <w:rFonts w:eastAsia="Times New Roman"/>
                <w:lang w:eastAsia="en-AU"/>
              </w:rPr>
            </w:pPr>
            <w:bookmarkStart w:id="243" w:name="_Toc106715400"/>
            <w:bookmarkStart w:id="244" w:name="_Toc145490552"/>
            <w:r>
              <w:t xml:space="preserve">Table </w:t>
            </w:r>
            <w:r>
              <w:fldChar w:fldCharType="begin"/>
            </w:r>
            <w:r>
              <w:instrText xml:space="preserve"> SEQ Table \* ARABIC </w:instrText>
            </w:r>
            <w:r>
              <w:fldChar w:fldCharType="separate"/>
            </w:r>
            <w:r w:rsidR="005C0C9F">
              <w:rPr>
                <w:noProof/>
              </w:rPr>
              <w:t>7</w:t>
            </w:r>
            <w:r>
              <w:fldChar w:fldCharType="end"/>
            </w:r>
            <w:r>
              <w:t xml:space="preserve">: </w:t>
            </w:r>
            <w:r w:rsidRPr="00617599">
              <w:rPr>
                <w:rFonts w:eastAsia="Times New Roman"/>
                <w:lang w:eastAsia="en-AU"/>
              </w:rPr>
              <w:t xml:space="preserve">Number of autologous and recipient cycles with fertilisation attempted by treatment type and procedure, </w:t>
            </w:r>
            <w:r>
              <w:rPr>
                <w:rFonts w:eastAsia="Times New Roman"/>
                <w:lang w:eastAsia="en-AU"/>
              </w:rPr>
              <w:t>New Zealand, 2019</w:t>
            </w:r>
            <w:bookmarkEnd w:id="243"/>
            <w:bookmarkEnd w:id="244"/>
            <w:r>
              <w:rPr>
                <w:rFonts w:eastAsia="Times New Roman"/>
                <w:lang w:eastAsia="en-AU"/>
              </w:rPr>
              <w:t xml:space="preserve"> </w:t>
            </w:r>
          </w:p>
        </w:tc>
      </w:tr>
      <w:tr w:rsidR="004833DA" w:rsidRPr="00617599" w14:paraId="27CDD1E9" w14:textId="77777777" w:rsidTr="00D24DEF">
        <w:trPr>
          <w:trHeight w:val="284"/>
          <w:tblHeader/>
        </w:trPr>
        <w:tc>
          <w:tcPr>
            <w:tcW w:w="692" w:type="pct"/>
            <w:tcBorders>
              <w:top w:val="single" w:sz="12" w:space="0" w:color="auto"/>
            </w:tcBorders>
            <w:shd w:val="clear" w:color="auto" w:fill="FFFFFF"/>
            <w:tcMar>
              <w:top w:w="0" w:type="dxa"/>
              <w:left w:w="0" w:type="dxa"/>
              <w:bottom w:w="0" w:type="dxa"/>
              <w:right w:w="0" w:type="dxa"/>
            </w:tcMar>
            <w:vAlign w:val="center"/>
            <w:hideMark/>
          </w:tcPr>
          <w:p w14:paraId="1448F020" w14:textId="77777777" w:rsidR="004833DA" w:rsidRPr="00617599" w:rsidRDefault="004833DA" w:rsidP="00D24DEF">
            <w:pPr>
              <w:spacing w:after="0" w:line="276" w:lineRule="auto"/>
              <w:rPr>
                <w:rFonts w:ascii="Arial" w:eastAsia="Times New Roman" w:hAnsi="Arial" w:cs="Arial"/>
                <w:sz w:val="16"/>
                <w:szCs w:val="16"/>
                <w:lang w:eastAsia="en-AU"/>
              </w:rPr>
            </w:pPr>
          </w:p>
        </w:tc>
        <w:tc>
          <w:tcPr>
            <w:tcW w:w="213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4D30C4D4"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FFFFFF"/>
            <w:tcMar>
              <w:top w:w="0" w:type="dxa"/>
              <w:left w:w="0" w:type="dxa"/>
              <w:bottom w:w="0" w:type="dxa"/>
              <w:right w:w="0" w:type="dxa"/>
            </w:tcMar>
            <w:vAlign w:val="center"/>
            <w:hideMark/>
          </w:tcPr>
          <w:p w14:paraId="62FBE49C"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128"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47E2E94"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4833DA" w:rsidRPr="00617599" w14:paraId="4CC481FE" w14:textId="77777777" w:rsidTr="00D24DEF">
        <w:trPr>
          <w:trHeight w:val="284"/>
          <w:tblHeader/>
        </w:trPr>
        <w:tc>
          <w:tcPr>
            <w:tcW w:w="692" w:type="pct"/>
            <w:shd w:val="clear" w:color="auto" w:fill="FFFFFF"/>
            <w:tcMar>
              <w:top w:w="0" w:type="dxa"/>
              <w:left w:w="0" w:type="dxa"/>
              <w:bottom w:w="0" w:type="dxa"/>
              <w:right w:w="0" w:type="dxa"/>
            </w:tcMar>
            <w:vAlign w:val="center"/>
            <w:hideMark/>
          </w:tcPr>
          <w:p w14:paraId="1DFAB216"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358EB2AF" w14:textId="77777777" w:rsidR="004833DA" w:rsidRPr="00617599" w:rsidRDefault="004833DA" w:rsidP="00D24DEF">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3E69C25C"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7A5214A4" w14:textId="77777777" w:rsidR="004833DA" w:rsidRPr="00617599" w:rsidRDefault="004833DA" w:rsidP="00D24DEF">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c>
          <w:tcPr>
            <w:tcW w:w="49" w:type="pct"/>
            <w:shd w:val="clear" w:color="auto" w:fill="FFFFFF"/>
            <w:tcMar>
              <w:top w:w="0" w:type="dxa"/>
              <w:left w:w="0" w:type="dxa"/>
              <w:bottom w:w="0" w:type="dxa"/>
              <w:right w:w="0" w:type="dxa"/>
            </w:tcMar>
            <w:vAlign w:val="center"/>
            <w:hideMark/>
          </w:tcPr>
          <w:p w14:paraId="39EED3E3"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1A436C21" w14:textId="77777777" w:rsidR="004833DA" w:rsidRPr="00617599" w:rsidRDefault="004833DA" w:rsidP="00D24DEF">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2797FE77"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38" w:type="pct"/>
            <w:gridSpan w:val="2"/>
            <w:tcBorders>
              <w:bottom w:val="single" w:sz="6" w:space="0" w:color="808080"/>
            </w:tcBorders>
            <w:shd w:val="clear" w:color="auto" w:fill="FFFFFF"/>
            <w:tcMar>
              <w:top w:w="0" w:type="dxa"/>
              <w:left w:w="0" w:type="dxa"/>
              <w:bottom w:w="0" w:type="dxa"/>
              <w:right w:w="0" w:type="dxa"/>
            </w:tcMar>
            <w:vAlign w:val="center"/>
            <w:hideMark/>
          </w:tcPr>
          <w:p w14:paraId="0D09D1DB" w14:textId="77777777" w:rsidR="004833DA" w:rsidRPr="00617599" w:rsidRDefault="004833DA" w:rsidP="00D24DEF">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r>
      <w:tr w:rsidR="004833DA" w:rsidRPr="00617599" w14:paraId="60F29961" w14:textId="77777777" w:rsidTr="00D24DEF">
        <w:trPr>
          <w:trHeight w:val="284"/>
          <w:tblHeader/>
        </w:trPr>
        <w:tc>
          <w:tcPr>
            <w:tcW w:w="692" w:type="pct"/>
            <w:tcBorders>
              <w:bottom w:val="single" w:sz="6" w:space="0" w:color="808080"/>
            </w:tcBorders>
            <w:shd w:val="clear" w:color="auto" w:fill="FFFFFF"/>
            <w:tcMar>
              <w:top w:w="0" w:type="dxa"/>
              <w:left w:w="0" w:type="dxa"/>
              <w:bottom w:w="0" w:type="dxa"/>
              <w:right w:w="0" w:type="dxa"/>
            </w:tcMar>
            <w:vAlign w:val="center"/>
            <w:hideMark/>
          </w:tcPr>
          <w:p w14:paraId="29BBD966" w14:textId="77777777" w:rsidR="004833DA" w:rsidRPr="00617599" w:rsidRDefault="004833DA" w:rsidP="00D24DEF">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Procedure</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268FD5A7"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770438F6"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780A38A3"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3B2BCE6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1A9A5C1A"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2ECC0FA3"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6580B0E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150FCC8A"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1A268135"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52379523"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0" w:type="pct"/>
            <w:tcBorders>
              <w:bottom w:val="single" w:sz="6" w:space="0" w:color="808080"/>
            </w:tcBorders>
            <w:shd w:val="clear" w:color="auto" w:fill="FFFFFF"/>
            <w:tcMar>
              <w:top w:w="0" w:type="dxa"/>
              <w:left w:w="0" w:type="dxa"/>
              <w:bottom w:w="0" w:type="dxa"/>
              <w:right w:w="0" w:type="dxa"/>
            </w:tcMar>
            <w:vAlign w:val="center"/>
            <w:hideMark/>
          </w:tcPr>
          <w:p w14:paraId="3961331C"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833DA" w:rsidRPr="00617599" w14:paraId="6346E587" w14:textId="77777777" w:rsidTr="00D24DEF">
        <w:trPr>
          <w:trHeight w:val="284"/>
        </w:trPr>
        <w:tc>
          <w:tcPr>
            <w:tcW w:w="692" w:type="pct"/>
            <w:shd w:val="clear" w:color="auto" w:fill="FFFFFF"/>
            <w:tcMar>
              <w:top w:w="0" w:type="dxa"/>
              <w:left w:w="0" w:type="dxa"/>
              <w:bottom w:w="0" w:type="dxa"/>
              <w:right w:w="0" w:type="dxa"/>
            </w:tcMar>
            <w:vAlign w:val="center"/>
            <w:hideMark/>
          </w:tcPr>
          <w:p w14:paraId="55F300C5" w14:textId="77777777" w:rsidR="004833DA" w:rsidRPr="009E0A6F" w:rsidRDefault="004833DA" w:rsidP="00D24DEF">
            <w:pPr>
              <w:spacing w:after="0" w:line="276" w:lineRule="auto"/>
              <w:rPr>
                <w:rFonts w:ascii="Arial" w:eastAsia="Times New Roman" w:hAnsi="Arial" w:cs="Arial"/>
                <w:sz w:val="16"/>
                <w:szCs w:val="16"/>
                <w:lang w:eastAsia="en-AU"/>
              </w:rPr>
            </w:pPr>
            <w:r w:rsidRPr="009E0A6F">
              <w:rPr>
                <w:rFonts w:ascii="Arial" w:eastAsia="Times New Roman" w:hAnsi="Arial" w:cs="Arial"/>
                <w:sz w:val="16"/>
                <w:szCs w:val="16"/>
                <w:lang w:eastAsia="en-AU"/>
              </w:rPr>
              <w:t>IVF</w:t>
            </w:r>
          </w:p>
        </w:tc>
        <w:tc>
          <w:tcPr>
            <w:tcW w:w="528" w:type="pct"/>
            <w:shd w:val="clear" w:color="auto" w:fill="FFFFFF"/>
            <w:tcMar>
              <w:top w:w="0" w:type="dxa"/>
              <w:left w:w="0" w:type="dxa"/>
              <w:bottom w:w="0" w:type="dxa"/>
              <w:right w:w="0" w:type="dxa"/>
            </w:tcMar>
            <w:vAlign w:val="center"/>
          </w:tcPr>
          <w:p w14:paraId="667159EF"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1,470</w:t>
            </w:r>
          </w:p>
        </w:tc>
        <w:tc>
          <w:tcPr>
            <w:tcW w:w="513" w:type="pct"/>
            <w:shd w:val="clear" w:color="auto" w:fill="FFFFFF"/>
            <w:tcMar>
              <w:top w:w="0" w:type="dxa"/>
              <w:left w:w="0" w:type="dxa"/>
              <w:bottom w:w="0" w:type="dxa"/>
              <w:right w:w="0" w:type="dxa"/>
            </w:tcMar>
            <w:vAlign w:val="center"/>
          </w:tcPr>
          <w:p w14:paraId="259413E5" w14:textId="77777777" w:rsidR="004833DA" w:rsidRPr="00952173" w:rsidRDefault="004833DA" w:rsidP="00D24DEF">
            <w:pPr>
              <w:spacing w:after="0" w:line="276" w:lineRule="auto"/>
              <w:jc w:val="right"/>
              <w:rPr>
                <w:rFonts w:ascii="Arial" w:hAnsi="Arial" w:cs="Arial"/>
                <w:sz w:val="16"/>
                <w:szCs w:val="16"/>
              </w:rPr>
            </w:pPr>
            <w:r w:rsidRPr="00952173">
              <w:rPr>
                <w:rFonts w:ascii="Arial" w:hAnsi="Arial" w:cs="Arial"/>
                <w:sz w:val="16"/>
                <w:szCs w:val="16"/>
              </w:rPr>
              <w:t>47.2</w:t>
            </w:r>
          </w:p>
        </w:tc>
        <w:tc>
          <w:tcPr>
            <w:tcW w:w="49" w:type="pct"/>
            <w:shd w:val="clear" w:color="auto" w:fill="FFFFFF"/>
            <w:tcMar>
              <w:top w:w="0" w:type="dxa"/>
              <w:left w:w="0" w:type="dxa"/>
              <w:bottom w:w="0" w:type="dxa"/>
              <w:right w:w="0" w:type="dxa"/>
            </w:tcMar>
            <w:vAlign w:val="center"/>
          </w:tcPr>
          <w:p w14:paraId="3CCC0B83"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7AE279D3"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1,535</w:t>
            </w:r>
          </w:p>
        </w:tc>
        <w:tc>
          <w:tcPr>
            <w:tcW w:w="513" w:type="pct"/>
            <w:shd w:val="clear" w:color="auto" w:fill="FFFFFF"/>
            <w:tcMar>
              <w:top w:w="0" w:type="dxa"/>
              <w:left w:w="0" w:type="dxa"/>
              <w:bottom w:w="0" w:type="dxa"/>
              <w:right w:w="0" w:type="dxa"/>
            </w:tcMar>
            <w:vAlign w:val="center"/>
          </w:tcPr>
          <w:p w14:paraId="5D68A0AA" w14:textId="77777777" w:rsidR="004833DA" w:rsidRPr="00952173" w:rsidRDefault="004833DA" w:rsidP="00D24DEF">
            <w:pPr>
              <w:spacing w:after="0" w:line="276" w:lineRule="auto"/>
              <w:jc w:val="right"/>
              <w:rPr>
                <w:rFonts w:ascii="Arial" w:hAnsi="Arial" w:cs="Arial"/>
                <w:sz w:val="16"/>
                <w:szCs w:val="16"/>
              </w:rPr>
            </w:pPr>
            <w:r w:rsidRPr="00952173">
              <w:rPr>
                <w:rFonts w:ascii="Arial" w:hAnsi="Arial" w:cs="Arial"/>
                <w:sz w:val="16"/>
                <w:szCs w:val="16"/>
              </w:rPr>
              <w:t>46.1</w:t>
            </w:r>
          </w:p>
        </w:tc>
        <w:tc>
          <w:tcPr>
            <w:tcW w:w="49" w:type="pct"/>
            <w:shd w:val="clear" w:color="auto" w:fill="FFFFFF"/>
            <w:tcMar>
              <w:top w:w="0" w:type="dxa"/>
              <w:left w:w="0" w:type="dxa"/>
              <w:bottom w:w="0" w:type="dxa"/>
              <w:right w:w="0" w:type="dxa"/>
            </w:tcMar>
            <w:vAlign w:val="center"/>
          </w:tcPr>
          <w:p w14:paraId="11E89445"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228CCDDF"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70</w:t>
            </w:r>
          </w:p>
        </w:tc>
        <w:tc>
          <w:tcPr>
            <w:tcW w:w="513" w:type="pct"/>
            <w:shd w:val="clear" w:color="auto" w:fill="FFFFFF"/>
            <w:tcMar>
              <w:top w:w="0" w:type="dxa"/>
              <w:left w:w="0" w:type="dxa"/>
              <w:bottom w:w="0" w:type="dxa"/>
              <w:right w:w="0" w:type="dxa"/>
            </w:tcMar>
            <w:vAlign w:val="center"/>
          </w:tcPr>
          <w:p w14:paraId="0EC29D56" w14:textId="77777777" w:rsidR="004833DA" w:rsidRPr="00952173" w:rsidRDefault="004833DA" w:rsidP="00D24DEF">
            <w:pPr>
              <w:spacing w:after="0" w:line="276" w:lineRule="auto"/>
              <w:jc w:val="right"/>
              <w:rPr>
                <w:rFonts w:ascii="Arial" w:hAnsi="Arial" w:cs="Arial"/>
                <w:sz w:val="16"/>
                <w:szCs w:val="16"/>
              </w:rPr>
            </w:pPr>
            <w:r w:rsidRPr="00952173">
              <w:rPr>
                <w:rFonts w:ascii="Arial" w:hAnsi="Arial" w:cs="Arial"/>
                <w:sz w:val="16"/>
                <w:szCs w:val="16"/>
              </w:rPr>
              <w:t>50.4</w:t>
            </w:r>
          </w:p>
        </w:tc>
        <w:tc>
          <w:tcPr>
            <w:tcW w:w="49" w:type="pct"/>
            <w:shd w:val="clear" w:color="auto" w:fill="FFFFFF"/>
            <w:tcMar>
              <w:top w:w="0" w:type="dxa"/>
              <w:left w:w="0" w:type="dxa"/>
              <w:bottom w:w="0" w:type="dxa"/>
              <w:right w:w="0" w:type="dxa"/>
            </w:tcMar>
            <w:vAlign w:val="center"/>
          </w:tcPr>
          <w:p w14:paraId="5B1A9DFE" w14:textId="77777777" w:rsidR="004833DA" w:rsidRPr="00952173"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bottom"/>
          </w:tcPr>
          <w:p w14:paraId="272C0A7E" w14:textId="77777777" w:rsidR="004833DA" w:rsidRPr="0051071F" w:rsidRDefault="004833DA" w:rsidP="00D24DEF">
            <w:pPr>
              <w:spacing w:after="0" w:line="276" w:lineRule="auto"/>
              <w:jc w:val="right"/>
              <w:rPr>
                <w:rFonts w:ascii="Arial" w:eastAsia="Times New Roman" w:hAnsi="Arial" w:cs="Arial"/>
                <w:sz w:val="16"/>
                <w:szCs w:val="16"/>
                <w:lang w:eastAsia="en-AU"/>
              </w:rPr>
            </w:pPr>
            <w:r w:rsidRPr="0051071F">
              <w:rPr>
                <w:rFonts w:ascii="Arial" w:hAnsi="Arial" w:cs="Arial"/>
                <w:color w:val="000000"/>
                <w:sz w:val="16"/>
                <w:szCs w:val="16"/>
              </w:rPr>
              <w:t>144</w:t>
            </w:r>
          </w:p>
        </w:tc>
        <w:tc>
          <w:tcPr>
            <w:tcW w:w="510" w:type="pct"/>
            <w:shd w:val="clear" w:color="auto" w:fill="FFFFFF"/>
            <w:tcMar>
              <w:top w:w="0" w:type="dxa"/>
              <w:left w:w="0" w:type="dxa"/>
              <w:bottom w:w="0" w:type="dxa"/>
              <w:right w:w="0" w:type="dxa"/>
            </w:tcMar>
            <w:vAlign w:val="bottom"/>
          </w:tcPr>
          <w:p w14:paraId="5F9B48DB" w14:textId="77777777" w:rsidR="004833DA" w:rsidRPr="0051071F"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41.9</w:t>
            </w:r>
          </w:p>
        </w:tc>
      </w:tr>
      <w:tr w:rsidR="004833DA" w:rsidRPr="00617599" w14:paraId="4EF2729C" w14:textId="77777777" w:rsidTr="00D24DEF">
        <w:trPr>
          <w:trHeight w:val="284"/>
        </w:trPr>
        <w:tc>
          <w:tcPr>
            <w:tcW w:w="692" w:type="pct"/>
            <w:shd w:val="clear" w:color="auto" w:fill="FFFFFF"/>
            <w:tcMar>
              <w:top w:w="0" w:type="dxa"/>
              <w:left w:w="0" w:type="dxa"/>
              <w:bottom w:w="0" w:type="dxa"/>
              <w:right w:w="0" w:type="dxa"/>
            </w:tcMar>
            <w:vAlign w:val="center"/>
            <w:hideMark/>
          </w:tcPr>
          <w:p w14:paraId="31E0626E" w14:textId="77777777" w:rsidR="004833DA" w:rsidRPr="009E0A6F" w:rsidRDefault="004833DA" w:rsidP="00D24DEF">
            <w:pPr>
              <w:spacing w:after="0" w:line="276" w:lineRule="auto"/>
              <w:rPr>
                <w:rFonts w:ascii="Arial" w:eastAsia="Times New Roman" w:hAnsi="Arial" w:cs="Arial"/>
                <w:sz w:val="16"/>
                <w:szCs w:val="16"/>
                <w:vertAlign w:val="superscript"/>
                <w:lang w:eastAsia="en-AU"/>
              </w:rPr>
            </w:pPr>
            <w:r w:rsidRPr="009E0A6F">
              <w:rPr>
                <w:rFonts w:ascii="Arial" w:eastAsia="Times New Roman" w:hAnsi="Arial" w:cs="Arial"/>
                <w:sz w:val="16"/>
                <w:szCs w:val="16"/>
                <w:lang w:eastAsia="en-AU"/>
              </w:rPr>
              <w:t>ICSI</w:t>
            </w:r>
            <w:r w:rsidRPr="009E0A6F">
              <w:rPr>
                <w:rFonts w:ascii="Arial" w:eastAsia="Times New Roman" w:hAnsi="Arial" w:cs="Arial"/>
                <w:sz w:val="16"/>
                <w:szCs w:val="16"/>
                <w:vertAlign w:val="superscript"/>
                <w:lang w:eastAsia="en-AU"/>
              </w:rPr>
              <w:t>(c)</w:t>
            </w:r>
          </w:p>
        </w:tc>
        <w:tc>
          <w:tcPr>
            <w:tcW w:w="528" w:type="pct"/>
            <w:shd w:val="clear" w:color="auto" w:fill="FFFFFF"/>
            <w:tcMar>
              <w:top w:w="0" w:type="dxa"/>
              <w:left w:w="0" w:type="dxa"/>
              <w:bottom w:w="0" w:type="dxa"/>
              <w:right w:w="0" w:type="dxa"/>
            </w:tcMar>
            <w:vAlign w:val="bottom"/>
          </w:tcPr>
          <w:p w14:paraId="082CEF81"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1,645</w:t>
            </w:r>
          </w:p>
        </w:tc>
        <w:tc>
          <w:tcPr>
            <w:tcW w:w="513" w:type="pct"/>
            <w:shd w:val="clear" w:color="auto" w:fill="FFFFFF"/>
            <w:tcMar>
              <w:top w:w="0" w:type="dxa"/>
              <w:left w:w="0" w:type="dxa"/>
              <w:bottom w:w="0" w:type="dxa"/>
              <w:right w:w="0" w:type="dxa"/>
            </w:tcMar>
            <w:vAlign w:val="bottom"/>
          </w:tcPr>
          <w:p w14:paraId="3EECDDAA" w14:textId="77777777" w:rsidR="004833DA" w:rsidRPr="00952173" w:rsidRDefault="004833DA" w:rsidP="00D24DEF">
            <w:pPr>
              <w:spacing w:after="0" w:line="276" w:lineRule="auto"/>
              <w:jc w:val="right"/>
              <w:rPr>
                <w:rFonts w:ascii="Arial" w:hAnsi="Arial" w:cs="Arial"/>
                <w:sz w:val="16"/>
                <w:szCs w:val="16"/>
              </w:rPr>
            </w:pPr>
            <w:r w:rsidRPr="00952173">
              <w:rPr>
                <w:rFonts w:ascii="Arial" w:hAnsi="Arial" w:cs="Arial"/>
                <w:sz w:val="16"/>
                <w:szCs w:val="16"/>
              </w:rPr>
              <w:t>52.8</w:t>
            </w:r>
          </w:p>
        </w:tc>
        <w:tc>
          <w:tcPr>
            <w:tcW w:w="49" w:type="pct"/>
            <w:shd w:val="clear" w:color="auto" w:fill="FFFFFF"/>
            <w:tcMar>
              <w:top w:w="0" w:type="dxa"/>
              <w:left w:w="0" w:type="dxa"/>
              <w:bottom w:w="0" w:type="dxa"/>
              <w:right w:w="0" w:type="dxa"/>
            </w:tcMar>
            <w:vAlign w:val="bottom"/>
          </w:tcPr>
          <w:p w14:paraId="20008645"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bottom"/>
          </w:tcPr>
          <w:p w14:paraId="4F2BD1CB"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1,794</w:t>
            </w:r>
          </w:p>
        </w:tc>
        <w:tc>
          <w:tcPr>
            <w:tcW w:w="513" w:type="pct"/>
            <w:shd w:val="clear" w:color="auto" w:fill="FFFFFF"/>
            <w:tcMar>
              <w:top w:w="0" w:type="dxa"/>
              <w:left w:w="0" w:type="dxa"/>
              <w:bottom w:w="0" w:type="dxa"/>
              <w:right w:w="0" w:type="dxa"/>
            </w:tcMar>
            <w:vAlign w:val="bottom"/>
          </w:tcPr>
          <w:p w14:paraId="5F1C3295" w14:textId="77777777" w:rsidR="004833DA" w:rsidRPr="00952173" w:rsidRDefault="004833DA" w:rsidP="00D24DEF">
            <w:pPr>
              <w:spacing w:after="0" w:line="276" w:lineRule="auto"/>
              <w:jc w:val="right"/>
              <w:rPr>
                <w:rFonts w:ascii="Arial" w:hAnsi="Arial" w:cs="Arial"/>
                <w:sz w:val="16"/>
                <w:szCs w:val="16"/>
              </w:rPr>
            </w:pPr>
            <w:r w:rsidRPr="00952173">
              <w:rPr>
                <w:rFonts w:ascii="Arial" w:hAnsi="Arial" w:cs="Arial"/>
                <w:sz w:val="16"/>
                <w:szCs w:val="16"/>
              </w:rPr>
              <w:t>53.9</w:t>
            </w:r>
          </w:p>
        </w:tc>
        <w:tc>
          <w:tcPr>
            <w:tcW w:w="49" w:type="pct"/>
            <w:shd w:val="clear" w:color="auto" w:fill="FFFFFF"/>
            <w:tcMar>
              <w:top w:w="0" w:type="dxa"/>
              <w:left w:w="0" w:type="dxa"/>
              <w:bottom w:w="0" w:type="dxa"/>
              <w:right w:w="0" w:type="dxa"/>
            </w:tcMar>
            <w:vAlign w:val="bottom"/>
          </w:tcPr>
          <w:p w14:paraId="57CD762A" w14:textId="77777777" w:rsidR="004833DA" w:rsidRPr="009E0A6F" w:rsidRDefault="004833DA" w:rsidP="00D24DEF">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bottom"/>
          </w:tcPr>
          <w:p w14:paraId="003B02A7"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w:t>
            </w:r>
          </w:p>
        </w:tc>
        <w:tc>
          <w:tcPr>
            <w:tcW w:w="513" w:type="pct"/>
            <w:shd w:val="clear" w:color="auto" w:fill="FFFFFF"/>
            <w:tcMar>
              <w:top w:w="0" w:type="dxa"/>
              <w:left w:w="0" w:type="dxa"/>
              <w:bottom w:w="0" w:type="dxa"/>
              <w:right w:w="0" w:type="dxa"/>
            </w:tcMar>
            <w:vAlign w:val="bottom"/>
          </w:tcPr>
          <w:p w14:paraId="72E16887" w14:textId="77777777" w:rsidR="004833DA" w:rsidRPr="00952173" w:rsidRDefault="004833DA" w:rsidP="00D24DEF">
            <w:pPr>
              <w:spacing w:after="0" w:line="276" w:lineRule="auto"/>
              <w:jc w:val="right"/>
              <w:rPr>
                <w:rFonts w:ascii="Arial" w:hAnsi="Arial" w:cs="Arial"/>
                <w:sz w:val="16"/>
                <w:szCs w:val="16"/>
              </w:rPr>
            </w:pPr>
            <w:r w:rsidRPr="00952173">
              <w:rPr>
                <w:rFonts w:ascii="Arial" w:hAnsi="Arial" w:cs="Arial"/>
                <w:sz w:val="16"/>
                <w:szCs w:val="16"/>
              </w:rPr>
              <w:t>49.6</w:t>
            </w:r>
          </w:p>
        </w:tc>
        <w:tc>
          <w:tcPr>
            <w:tcW w:w="49" w:type="pct"/>
            <w:shd w:val="clear" w:color="auto" w:fill="FFFFFF"/>
            <w:tcMar>
              <w:top w:w="0" w:type="dxa"/>
              <w:left w:w="0" w:type="dxa"/>
              <w:bottom w:w="0" w:type="dxa"/>
              <w:right w:w="0" w:type="dxa"/>
            </w:tcMar>
            <w:vAlign w:val="bottom"/>
          </w:tcPr>
          <w:p w14:paraId="4C73F529" w14:textId="77777777" w:rsidR="004833DA" w:rsidRPr="00FC25B6" w:rsidRDefault="004833DA" w:rsidP="00D24DEF">
            <w:pPr>
              <w:spacing w:after="0" w:line="276" w:lineRule="auto"/>
              <w:jc w:val="right"/>
              <w:rPr>
                <w:rFonts w:ascii="Arial" w:eastAsia="Times New Roman" w:hAnsi="Arial" w:cs="Arial"/>
                <w:sz w:val="16"/>
                <w:szCs w:val="16"/>
                <w:highlight w:val="yellow"/>
                <w:lang w:eastAsia="en-AU"/>
              </w:rPr>
            </w:pPr>
          </w:p>
        </w:tc>
        <w:tc>
          <w:tcPr>
            <w:tcW w:w="528" w:type="pct"/>
            <w:shd w:val="clear" w:color="auto" w:fill="FFFFFF"/>
            <w:tcMar>
              <w:top w:w="0" w:type="dxa"/>
              <w:left w:w="0" w:type="dxa"/>
              <w:bottom w:w="0" w:type="dxa"/>
              <w:right w:w="0" w:type="dxa"/>
            </w:tcMar>
            <w:vAlign w:val="bottom"/>
          </w:tcPr>
          <w:p w14:paraId="17910056" w14:textId="77777777" w:rsidR="004833DA" w:rsidRPr="009E0A6F"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198</w:t>
            </w:r>
          </w:p>
        </w:tc>
        <w:tc>
          <w:tcPr>
            <w:tcW w:w="510" w:type="pct"/>
            <w:shd w:val="clear" w:color="auto" w:fill="FFFFFF"/>
            <w:tcMar>
              <w:top w:w="0" w:type="dxa"/>
              <w:left w:w="0" w:type="dxa"/>
              <w:bottom w:w="0" w:type="dxa"/>
              <w:right w:w="0" w:type="dxa"/>
            </w:tcMar>
            <w:vAlign w:val="bottom"/>
          </w:tcPr>
          <w:p w14:paraId="30C69FEF" w14:textId="77777777" w:rsidR="004833DA" w:rsidRPr="0051071F"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57.6</w:t>
            </w:r>
          </w:p>
        </w:tc>
      </w:tr>
      <w:tr w:rsidR="004833DA" w:rsidRPr="00617599" w14:paraId="72C79E8B" w14:textId="77777777" w:rsidTr="00D24DEF">
        <w:trPr>
          <w:trHeight w:val="284"/>
        </w:trPr>
        <w:tc>
          <w:tcPr>
            <w:tcW w:w="692" w:type="pct"/>
            <w:shd w:val="clear" w:color="auto" w:fill="FFFFFF"/>
            <w:tcMar>
              <w:top w:w="0" w:type="dxa"/>
              <w:left w:w="0" w:type="dxa"/>
              <w:bottom w:w="0" w:type="dxa"/>
              <w:right w:w="0" w:type="dxa"/>
            </w:tcMar>
            <w:vAlign w:val="center"/>
          </w:tcPr>
          <w:p w14:paraId="46239BE5" w14:textId="77777777" w:rsidR="004833DA" w:rsidRPr="009E0A6F" w:rsidRDefault="004833DA" w:rsidP="00D24DEF">
            <w:pPr>
              <w:spacing w:after="0" w:line="276" w:lineRule="auto"/>
              <w:rPr>
                <w:rFonts w:ascii="Arial" w:eastAsia="Times New Roman" w:hAnsi="Arial" w:cs="Arial"/>
                <w:sz w:val="16"/>
                <w:szCs w:val="16"/>
                <w:lang w:eastAsia="en-AU"/>
              </w:rPr>
            </w:pPr>
            <w:r>
              <w:rPr>
                <w:rFonts w:ascii="Arial" w:eastAsia="Times New Roman" w:hAnsi="Arial" w:cs="Arial"/>
                <w:sz w:val="16"/>
                <w:szCs w:val="16"/>
                <w:lang w:eastAsia="en-AU"/>
              </w:rPr>
              <w:t>Not stated</w:t>
            </w:r>
          </w:p>
        </w:tc>
        <w:tc>
          <w:tcPr>
            <w:tcW w:w="528" w:type="pct"/>
            <w:shd w:val="clear" w:color="auto" w:fill="FFFFFF"/>
            <w:tcMar>
              <w:top w:w="0" w:type="dxa"/>
              <w:left w:w="0" w:type="dxa"/>
              <w:bottom w:w="0" w:type="dxa"/>
              <w:right w:w="0" w:type="dxa"/>
            </w:tcMar>
            <w:vAlign w:val="bottom"/>
          </w:tcPr>
          <w:p w14:paraId="5F207622" w14:textId="77777777" w:rsidR="004833DA" w:rsidRDefault="004833DA" w:rsidP="00D24DEF">
            <w:pPr>
              <w:spacing w:after="0" w:line="276" w:lineRule="auto"/>
              <w:jc w:val="right"/>
              <w:rPr>
                <w:rFonts w:ascii="Arial" w:hAnsi="Arial" w:cs="Arial"/>
                <w:color w:val="000000"/>
                <w:sz w:val="16"/>
                <w:szCs w:val="16"/>
              </w:rPr>
            </w:pPr>
            <w:r>
              <w:rPr>
                <w:rFonts w:ascii="Arial" w:hAnsi="Arial" w:cs="Arial"/>
                <w:color w:val="000000"/>
                <w:sz w:val="16"/>
                <w:szCs w:val="16"/>
              </w:rPr>
              <w:t>0</w:t>
            </w:r>
          </w:p>
        </w:tc>
        <w:tc>
          <w:tcPr>
            <w:tcW w:w="513" w:type="pct"/>
            <w:shd w:val="clear" w:color="auto" w:fill="FFFFFF"/>
            <w:tcMar>
              <w:top w:w="0" w:type="dxa"/>
              <w:left w:w="0" w:type="dxa"/>
              <w:bottom w:w="0" w:type="dxa"/>
              <w:right w:w="0" w:type="dxa"/>
            </w:tcMar>
            <w:vAlign w:val="bottom"/>
          </w:tcPr>
          <w:p w14:paraId="7B60DD4D" w14:textId="77777777" w:rsidR="004833DA" w:rsidRPr="002C62EB" w:rsidRDefault="004833DA" w:rsidP="00D24DEF">
            <w:pPr>
              <w:spacing w:after="0" w:line="276" w:lineRule="auto"/>
              <w:jc w:val="right"/>
              <w:rPr>
                <w:rFonts w:ascii="Arial" w:hAnsi="Arial" w:cs="Arial"/>
                <w:sz w:val="16"/>
                <w:szCs w:val="16"/>
              </w:rPr>
            </w:pPr>
            <w:r>
              <w:rPr>
                <w:rFonts w:ascii="Arial" w:hAnsi="Arial" w:cs="Arial"/>
                <w:sz w:val="16"/>
                <w:szCs w:val="16"/>
              </w:rPr>
              <w:t>0</w:t>
            </w:r>
          </w:p>
        </w:tc>
        <w:tc>
          <w:tcPr>
            <w:tcW w:w="49" w:type="pct"/>
            <w:shd w:val="clear" w:color="auto" w:fill="FFFFFF"/>
            <w:tcMar>
              <w:top w:w="0" w:type="dxa"/>
              <w:left w:w="0" w:type="dxa"/>
              <w:bottom w:w="0" w:type="dxa"/>
              <w:right w:w="0" w:type="dxa"/>
            </w:tcMar>
            <w:vAlign w:val="bottom"/>
          </w:tcPr>
          <w:p w14:paraId="4E16C2D7" w14:textId="77777777" w:rsidR="004833DA" w:rsidRDefault="004833DA" w:rsidP="00D24DEF">
            <w:pPr>
              <w:spacing w:after="0" w:line="276" w:lineRule="auto"/>
              <w:jc w:val="right"/>
              <w:rPr>
                <w:rFonts w:ascii="Arial" w:hAnsi="Arial" w:cs="Arial"/>
                <w:sz w:val="16"/>
                <w:szCs w:val="16"/>
              </w:rPr>
            </w:pPr>
          </w:p>
        </w:tc>
        <w:tc>
          <w:tcPr>
            <w:tcW w:w="528" w:type="pct"/>
            <w:shd w:val="clear" w:color="auto" w:fill="FFFFFF"/>
            <w:tcMar>
              <w:top w:w="0" w:type="dxa"/>
              <w:left w:w="0" w:type="dxa"/>
              <w:bottom w:w="0" w:type="dxa"/>
              <w:right w:w="0" w:type="dxa"/>
            </w:tcMar>
            <w:vAlign w:val="bottom"/>
          </w:tcPr>
          <w:p w14:paraId="5A3D9349" w14:textId="77777777" w:rsidR="004833DA" w:rsidRDefault="004833DA" w:rsidP="00D24DEF">
            <w:pPr>
              <w:spacing w:after="0" w:line="276" w:lineRule="auto"/>
              <w:jc w:val="right"/>
              <w:rPr>
                <w:rFonts w:ascii="Arial" w:hAnsi="Arial" w:cs="Arial"/>
                <w:color w:val="000000"/>
                <w:sz w:val="16"/>
                <w:szCs w:val="16"/>
              </w:rPr>
            </w:pPr>
            <w:r>
              <w:rPr>
                <w:rFonts w:ascii="Arial" w:hAnsi="Arial" w:cs="Arial"/>
                <w:color w:val="000000"/>
                <w:sz w:val="16"/>
                <w:szCs w:val="16"/>
              </w:rPr>
              <w:t>0</w:t>
            </w:r>
          </w:p>
        </w:tc>
        <w:tc>
          <w:tcPr>
            <w:tcW w:w="513" w:type="pct"/>
            <w:shd w:val="clear" w:color="auto" w:fill="FFFFFF"/>
            <w:tcMar>
              <w:top w:w="0" w:type="dxa"/>
              <w:left w:w="0" w:type="dxa"/>
              <w:bottom w:w="0" w:type="dxa"/>
              <w:right w:w="0" w:type="dxa"/>
            </w:tcMar>
            <w:vAlign w:val="bottom"/>
          </w:tcPr>
          <w:p w14:paraId="074847EA" w14:textId="77777777" w:rsidR="004833DA" w:rsidRPr="002C62EB" w:rsidRDefault="004833DA" w:rsidP="00D24DEF">
            <w:pPr>
              <w:spacing w:after="0" w:line="276" w:lineRule="auto"/>
              <w:jc w:val="right"/>
              <w:rPr>
                <w:rFonts w:ascii="Arial" w:hAnsi="Arial" w:cs="Arial"/>
                <w:sz w:val="16"/>
                <w:szCs w:val="16"/>
              </w:rPr>
            </w:pPr>
            <w:r>
              <w:rPr>
                <w:rFonts w:ascii="Arial" w:hAnsi="Arial" w:cs="Arial"/>
                <w:sz w:val="16"/>
                <w:szCs w:val="16"/>
              </w:rPr>
              <w:t>0</w:t>
            </w:r>
          </w:p>
        </w:tc>
        <w:tc>
          <w:tcPr>
            <w:tcW w:w="49" w:type="pct"/>
            <w:shd w:val="clear" w:color="auto" w:fill="FFFFFF"/>
            <w:tcMar>
              <w:top w:w="0" w:type="dxa"/>
              <w:left w:w="0" w:type="dxa"/>
              <w:bottom w:w="0" w:type="dxa"/>
              <w:right w:w="0" w:type="dxa"/>
            </w:tcMar>
            <w:vAlign w:val="bottom"/>
          </w:tcPr>
          <w:p w14:paraId="7AFBA12A" w14:textId="77777777" w:rsidR="004833DA" w:rsidRPr="009E0A6F" w:rsidRDefault="004833DA" w:rsidP="00D24DEF">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bottom"/>
          </w:tcPr>
          <w:p w14:paraId="2262BB33" w14:textId="77777777" w:rsidR="004833DA" w:rsidRDefault="004833DA" w:rsidP="00D24DEF">
            <w:pPr>
              <w:spacing w:after="0" w:line="276" w:lineRule="auto"/>
              <w:jc w:val="right"/>
              <w:rPr>
                <w:rFonts w:ascii="Arial" w:hAnsi="Arial" w:cs="Arial"/>
                <w:color w:val="000000"/>
                <w:sz w:val="16"/>
                <w:szCs w:val="16"/>
              </w:rPr>
            </w:pPr>
            <w:r>
              <w:rPr>
                <w:rFonts w:ascii="Arial" w:hAnsi="Arial" w:cs="Arial"/>
                <w:color w:val="000000"/>
                <w:sz w:val="16"/>
                <w:szCs w:val="16"/>
              </w:rPr>
              <w:t>0</w:t>
            </w:r>
          </w:p>
        </w:tc>
        <w:tc>
          <w:tcPr>
            <w:tcW w:w="513" w:type="pct"/>
            <w:shd w:val="clear" w:color="auto" w:fill="FFFFFF"/>
            <w:tcMar>
              <w:top w:w="0" w:type="dxa"/>
              <w:left w:w="0" w:type="dxa"/>
              <w:bottom w:w="0" w:type="dxa"/>
              <w:right w:w="0" w:type="dxa"/>
            </w:tcMar>
            <w:vAlign w:val="bottom"/>
          </w:tcPr>
          <w:p w14:paraId="40B45F94" w14:textId="77777777" w:rsidR="004833DA" w:rsidRPr="002C62EB" w:rsidRDefault="004833DA" w:rsidP="00D24DEF">
            <w:pPr>
              <w:spacing w:after="0" w:line="276" w:lineRule="auto"/>
              <w:jc w:val="right"/>
              <w:rPr>
                <w:rFonts w:ascii="Arial" w:hAnsi="Arial" w:cs="Arial"/>
                <w:sz w:val="16"/>
                <w:szCs w:val="16"/>
              </w:rPr>
            </w:pPr>
            <w:r>
              <w:rPr>
                <w:rFonts w:ascii="Arial" w:hAnsi="Arial" w:cs="Arial"/>
                <w:sz w:val="16"/>
                <w:szCs w:val="16"/>
              </w:rPr>
              <w:t>0</w:t>
            </w:r>
          </w:p>
        </w:tc>
        <w:tc>
          <w:tcPr>
            <w:tcW w:w="49" w:type="pct"/>
            <w:shd w:val="clear" w:color="auto" w:fill="FFFFFF"/>
            <w:tcMar>
              <w:top w:w="0" w:type="dxa"/>
              <w:left w:w="0" w:type="dxa"/>
              <w:bottom w:w="0" w:type="dxa"/>
              <w:right w:w="0" w:type="dxa"/>
            </w:tcMar>
            <w:vAlign w:val="bottom"/>
          </w:tcPr>
          <w:p w14:paraId="62C3989D" w14:textId="77777777" w:rsidR="004833DA" w:rsidRPr="009E0A6F" w:rsidRDefault="004833DA" w:rsidP="00D24DEF">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bottom"/>
          </w:tcPr>
          <w:p w14:paraId="04C2B5CD" w14:textId="77777777" w:rsidR="004833DA" w:rsidRDefault="004833DA" w:rsidP="00D24DEF">
            <w:pPr>
              <w:spacing w:after="0" w:line="276" w:lineRule="auto"/>
              <w:jc w:val="right"/>
              <w:rPr>
                <w:rFonts w:ascii="Arial" w:hAnsi="Arial" w:cs="Arial"/>
                <w:color w:val="000000"/>
                <w:sz w:val="16"/>
                <w:szCs w:val="16"/>
              </w:rPr>
            </w:pPr>
            <w:r>
              <w:rPr>
                <w:rFonts w:ascii="Arial" w:hAnsi="Arial" w:cs="Arial"/>
                <w:color w:val="000000"/>
                <w:sz w:val="16"/>
                <w:szCs w:val="16"/>
              </w:rPr>
              <w:t>2</w:t>
            </w:r>
          </w:p>
        </w:tc>
        <w:tc>
          <w:tcPr>
            <w:tcW w:w="510" w:type="pct"/>
            <w:shd w:val="clear" w:color="auto" w:fill="FFFFFF"/>
            <w:tcMar>
              <w:top w:w="0" w:type="dxa"/>
              <w:left w:w="0" w:type="dxa"/>
              <w:bottom w:w="0" w:type="dxa"/>
              <w:right w:w="0" w:type="dxa"/>
            </w:tcMar>
            <w:vAlign w:val="bottom"/>
          </w:tcPr>
          <w:p w14:paraId="3CC52921" w14:textId="77777777" w:rsidR="004833DA" w:rsidRPr="00952173" w:rsidRDefault="004833DA" w:rsidP="00D24DEF">
            <w:pPr>
              <w:spacing w:after="0" w:line="276" w:lineRule="auto"/>
              <w:jc w:val="right"/>
              <w:rPr>
                <w:rFonts w:ascii="Arial" w:hAnsi="Arial" w:cs="Arial"/>
                <w:sz w:val="16"/>
                <w:szCs w:val="16"/>
              </w:rPr>
            </w:pPr>
            <w:r w:rsidRPr="00952173">
              <w:rPr>
                <w:rFonts w:ascii="Arial" w:hAnsi="Arial" w:cs="Arial"/>
                <w:sz w:val="16"/>
                <w:szCs w:val="16"/>
              </w:rPr>
              <w:t>0.6</w:t>
            </w:r>
          </w:p>
        </w:tc>
      </w:tr>
      <w:tr w:rsidR="004833DA" w:rsidRPr="00907A2E" w14:paraId="069253CC" w14:textId="77777777" w:rsidTr="00D24DEF">
        <w:trPr>
          <w:trHeight w:val="284"/>
        </w:trPr>
        <w:tc>
          <w:tcPr>
            <w:tcW w:w="692" w:type="pct"/>
            <w:tcBorders>
              <w:bottom w:val="single" w:sz="12" w:space="0" w:color="auto"/>
            </w:tcBorders>
            <w:shd w:val="clear" w:color="auto" w:fill="FFFFFF"/>
            <w:tcMar>
              <w:top w:w="0" w:type="dxa"/>
              <w:left w:w="0" w:type="dxa"/>
              <w:bottom w:w="0" w:type="dxa"/>
              <w:right w:w="0" w:type="dxa"/>
            </w:tcMar>
            <w:vAlign w:val="center"/>
            <w:hideMark/>
          </w:tcPr>
          <w:p w14:paraId="6F1A263E" w14:textId="77777777" w:rsidR="004833DA" w:rsidRPr="009E0A6F" w:rsidRDefault="004833DA" w:rsidP="00D24DEF">
            <w:pPr>
              <w:spacing w:after="0" w:line="276" w:lineRule="auto"/>
              <w:rPr>
                <w:rFonts w:ascii="Arial" w:eastAsia="Times New Roman" w:hAnsi="Arial" w:cs="Arial"/>
                <w:b/>
                <w:sz w:val="16"/>
                <w:szCs w:val="16"/>
                <w:lang w:eastAsia="en-AU"/>
              </w:rPr>
            </w:pPr>
            <w:r w:rsidRPr="009E0A6F">
              <w:rPr>
                <w:rFonts w:ascii="Arial" w:eastAsia="Times New Roman" w:hAnsi="Arial" w:cs="Arial"/>
                <w:b/>
                <w:sz w:val="16"/>
                <w:szCs w:val="16"/>
                <w:lang w:eastAsia="en-AU"/>
              </w:rPr>
              <w:t>Total</w:t>
            </w:r>
          </w:p>
        </w:tc>
        <w:tc>
          <w:tcPr>
            <w:tcW w:w="528" w:type="pct"/>
            <w:tcBorders>
              <w:bottom w:val="single" w:sz="12" w:space="0" w:color="auto"/>
            </w:tcBorders>
            <w:shd w:val="clear" w:color="auto" w:fill="FFFFFF"/>
            <w:tcMar>
              <w:top w:w="0" w:type="dxa"/>
              <w:left w:w="0" w:type="dxa"/>
              <w:bottom w:w="0" w:type="dxa"/>
              <w:right w:w="0" w:type="dxa"/>
            </w:tcMar>
            <w:vAlign w:val="bottom"/>
          </w:tcPr>
          <w:p w14:paraId="5939FA27"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3,115</w:t>
            </w:r>
          </w:p>
        </w:tc>
        <w:tc>
          <w:tcPr>
            <w:tcW w:w="513" w:type="pct"/>
            <w:tcBorders>
              <w:bottom w:val="single" w:sz="12" w:space="0" w:color="auto"/>
            </w:tcBorders>
            <w:shd w:val="clear" w:color="auto" w:fill="FFFFFF"/>
            <w:tcMar>
              <w:top w:w="0" w:type="dxa"/>
              <w:left w:w="0" w:type="dxa"/>
              <w:bottom w:w="0" w:type="dxa"/>
              <w:right w:w="0" w:type="dxa"/>
            </w:tcMar>
            <w:vAlign w:val="bottom"/>
          </w:tcPr>
          <w:p w14:paraId="203E9E16"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1D436565"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bottom"/>
          </w:tcPr>
          <w:p w14:paraId="3D959E65"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3,329</w:t>
            </w:r>
          </w:p>
        </w:tc>
        <w:tc>
          <w:tcPr>
            <w:tcW w:w="513" w:type="pct"/>
            <w:tcBorders>
              <w:bottom w:val="single" w:sz="12" w:space="0" w:color="auto"/>
            </w:tcBorders>
            <w:shd w:val="clear" w:color="auto" w:fill="FFFFFF"/>
            <w:tcMar>
              <w:top w:w="0" w:type="dxa"/>
              <w:left w:w="0" w:type="dxa"/>
              <w:bottom w:w="0" w:type="dxa"/>
              <w:right w:w="0" w:type="dxa"/>
            </w:tcMar>
            <w:vAlign w:val="bottom"/>
          </w:tcPr>
          <w:p w14:paraId="2FEA6634"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4E5FA6BE"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bottom"/>
          </w:tcPr>
          <w:p w14:paraId="468C964C"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139</w:t>
            </w:r>
          </w:p>
        </w:tc>
        <w:tc>
          <w:tcPr>
            <w:tcW w:w="513" w:type="pct"/>
            <w:tcBorders>
              <w:bottom w:val="single" w:sz="12" w:space="0" w:color="auto"/>
            </w:tcBorders>
            <w:shd w:val="clear" w:color="auto" w:fill="FFFFFF"/>
            <w:tcMar>
              <w:top w:w="0" w:type="dxa"/>
              <w:left w:w="0" w:type="dxa"/>
              <w:bottom w:w="0" w:type="dxa"/>
              <w:right w:w="0" w:type="dxa"/>
            </w:tcMar>
            <w:vAlign w:val="bottom"/>
          </w:tcPr>
          <w:p w14:paraId="1A6EC232"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261CB0D0"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bottom"/>
          </w:tcPr>
          <w:p w14:paraId="35B7DB54"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344</w:t>
            </w:r>
          </w:p>
        </w:tc>
        <w:tc>
          <w:tcPr>
            <w:tcW w:w="510" w:type="pct"/>
            <w:tcBorders>
              <w:bottom w:val="single" w:sz="12" w:space="0" w:color="auto"/>
            </w:tcBorders>
            <w:shd w:val="clear" w:color="auto" w:fill="FFFFFF"/>
            <w:tcMar>
              <w:top w:w="0" w:type="dxa"/>
              <w:left w:w="0" w:type="dxa"/>
              <w:bottom w:w="0" w:type="dxa"/>
              <w:right w:w="0" w:type="dxa"/>
            </w:tcMar>
            <w:vAlign w:val="bottom"/>
          </w:tcPr>
          <w:p w14:paraId="6965EF18" w14:textId="77777777" w:rsidR="004833DA" w:rsidRPr="00952173" w:rsidRDefault="004833DA"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100.0</w:t>
            </w:r>
          </w:p>
        </w:tc>
      </w:tr>
    </w:tbl>
    <w:p w14:paraId="36A5780D" w14:textId="77777777" w:rsidR="004833DA" w:rsidRPr="00617599" w:rsidRDefault="004833DA" w:rsidP="004833DA">
      <w:pPr>
        <w:pStyle w:val="TableFigNotesnumbered"/>
        <w:numPr>
          <w:ilvl w:val="0"/>
          <w:numId w:val="4"/>
        </w:numPr>
        <w:spacing w:before="0" w:line="240" w:lineRule="auto"/>
        <w:ind w:left="284" w:hanging="284"/>
        <w:rPr>
          <w:rFonts w:cs="Arial"/>
        </w:rPr>
      </w:pPr>
      <w:r w:rsidRPr="00617599">
        <w:rPr>
          <w:rFonts w:cs="Arial"/>
        </w:rPr>
        <w:t>Fresh cycles where fertilisation was attempted.</w:t>
      </w:r>
    </w:p>
    <w:p w14:paraId="04FB5462" w14:textId="77777777" w:rsidR="004833DA" w:rsidRPr="00617599" w:rsidRDefault="004833DA" w:rsidP="004833DA">
      <w:pPr>
        <w:pStyle w:val="TableFigNotesnumbered"/>
        <w:numPr>
          <w:ilvl w:val="0"/>
          <w:numId w:val="4"/>
        </w:numPr>
        <w:spacing w:before="0" w:line="240" w:lineRule="auto"/>
        <w:ind w:left="284" w:hanging="284"/>
        <w:rPr>
          <w:rFonts w:cs="Arial"/>
        </w:rPr>
      </w:pPr>
      <w:r w:rsidRPr="00617599">
        <w:rPr>
          <w:rFonts w:cs="Arial"/>
        </w:rPr>
        <w:t>Thaw cycles where embryos were transferred.</w:t>
      </w:r>
    </w:p>
    <w:p w14:paraId="38E0D5EB" w14:textId="77777777" w:rsidR="004833DA" w:rsidRPr="00617599" w:rsidRDefault="004833DA" w:rsidP="004833DA">
      <w:pPr>
        <w:pStyle w:val="TableFigNotesnumbered"/>
        <w:numPr>
          <w:ilvl w:val="0"/>
          <w:numId w:val="4"/>
        </w:numPr>
        <w:spacing w:before="0" w:line="240" w:lineRule="auto"/>
        <w:ind w:left="284" w:hanging="284"/>
        <w:rPr>
          <w:rFonts w:cs="Arial"/>
        </w:rPr>
      </w:pPr>
      <w:r w:rsidRPr="00617599">
        <w:rPr>
          <w:rFonts w:cs="Arial"/>
        </w:rPr>
        <w:t>Mixed IVF/ICSI cycles were classed as ICSI cycles.</w:t>
      </w:r>
    </w:p>
    <w:p w14:paraId="6D66E867" w14:textId="77777777" w:rsidR="004E023D" w:rsidRPr="00617599" w:rsidRDefault="004E023D" w:rsidP="004E023D">
      <w:pPr>
        <w:pStyle w:val="Heading3"/>
        <w:rPr>
          <w:rFonts w:eastAsia="Times New Roman" w:cs="Arial"/>
        </w:rPr>
      </w:pPr>
      <w:r w:rsidRPr="00617599">
        <w:rPr>
          <w:rFonts w:cs="Arial"/>
          <w:b w:val="0"/>
          <w:bCs w:val="0"/>
          <w:highlight w:val="yellow"/>
        </w:rPr>
        <w:br w:type="page"/>
      </w:r>
      <w:bookmarkStart w:id="245" w:name="_Toc453061462"/>
      <w:bookmarkStart w:id="246" w:name="_Toc453059059"/>
      <w:bookmarkStart w:id="247" w:name="_Toc453057391"/>
      <w:bookmarkStart w:id="248" w:name="_Toc453055606"/>
      <w:bookmarkStart w:id="249" w:name="_Toc453054832"/>
      <w:r w:rsidRPr="00617599">
        <w:rPr>
          <w:rFonts w:eastAsia="Times New Roman" w:cs="Arial"/>
        </w:rPr>
        <w:lastRenderedPageBreak/>
        <w:t>Number of embryos transferred</w:t>
      </w:r>
      <w:bookmarkEnd w:id="245"/>
      <w:bookmarkEnd w:id="246"/>
      <w:bookmarkEnd w:id="247"/>
      <w:bookmarkEnd w:id="248"/>
      <w:bookmarkEnd w:id="249"/>
    </w:p>
    <w:p w14:paraId="1FEEA8DD" w14:textId="2F72AB50" w:rsidR="004E023D" w:rsidRPr="00617599" w:rsidRDefault="004833DA" w:rsidP="004E023D">
      <w:pPr>
        <w:pStyle w:val="NPESUbodytext"/>
        <w:rPr>
          <w:rFonts w:cs="Arial"/>
          <w:lang w:eastAsia="en-AU"/>
        </w:rPr>
      </w:pPr>
      <w:r w:rsidRPr="004833DA">
        <w:rPr>
          <w:rFonts w:cs="Arial"/>
          <w:lang w:eastAsia="en-AU"/>
        </w:rPr>
        <w:t>Of the 5,421 fresh and thawed autologous and recipient embryo transfer cycles, 98.2% were single embryo transfer (SET) cycles and 1.8% were double embryo transfer (DET) cycles. There were no cycles that involved the transfer of three or more embryos. In women aged under 35, 99.6% of embryo transfer cycles were SET cycles and 0.4% were DET cycles. In women aged 35 or older, 97.2% of cycles were SET cycles and 2.8% were DET cycles (Table 8).</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925"/>
        <w:gridCol w:w="885"/>
        <w:gridCol w:w="818"/>
        <w:gridCol w:w="88"/>
        <w:gridCol w:w="888"/>
        <w:gridCol w:w="820"/>
        <w:gridCol w:w="88"/>
        <w:gridCol w:w="888"/>
        <w:gridCol w:w="821"/>
        <w:gridCol w:w="88"/>
        <w:gridCol w:w="888"/>
        <w:gridCol w:w="829"/>
      </w:tblGrid>
      <w:tr w:rsidR="004833DA" w:rsidRPr="00617599" w14:paraId="14492654" w14:textId="77777777" w:rsidTr="00D24DEF">
        <w:trPr>
          <w:tblHeader/>
        </w:trPr>
        <w:tc>
          <w:tcPr>
            <w:tcW w:w="5000" w:type="pct"/>
            <w:gridSpan w:val="12"/>
            <w:shd w:val="clear" w:color="auto" w:fill="auto"/>
            <w:tcMar>
              <w:top w:w="0" w:type="dxa"/>
              <w:left w:w="0" w:type="dxa"/>
              <w:bottom w:w="0" w:type="dxa"/>
              <w:right w:w="0" w:type="dxa"/>
            </w:tcMar>
            <w:vAlign w:val="center"/>
            <w:hideMark/>
          </w:tcPr>
          <w:p w14:paraId="699500B6" w14:textId="61F7C75C" w:rsidR="004833DA" w:rsidRPr="00617599" w:rsidRDefault="004833DA" w:rsidP="00D24DEF">
            <w:pPr>
              <w:pStyle w:val="Caption"/>
              <w:rPr>
                <w:rFonts w:eastAsia="Times New Roman"/>
                <w:lang w:eastAsia="en-AU"/>
              </w:rPr>
            </w:pPr>
            <w:bookmarkStart w:id="250" w:name="_Toc106715401"/>
            <w:bookmarkStart w:id="251" w:name="_Toc145490553"/>
            <w:bookmarkStart w:id="252" w:name="_Hlk105082000"/>
            <w:bookmarkStart w:id="253" w:name="_Toc453061464"/>
            <w:bookmarkStart w:id="254" w:name="_Toc453059061"/>
            <w:bookmarkStart w:id="255" w:name="_Toc453057393"/>
            <w:bookmarkStart w:id="256" w:name="_Toc453055608"/>
            <w:bookmarkStart w:id="257" w:name="_Toc453054834"/>
            <w:r>
              <w:t xml:space="preserve">Table </w:t>
            </w:r>
            <w:r>
              <w:fldChar w:fldCharType="begin"/>
            </w:r>
            <w:r>
              <w:instrText xml:space="preserve"> SEQ Table \* ARABIC </w:instrText>
            </w:r>
            <w:r>
              <w:fldChar w:fldCharType="separate"/>
            </w:r>
            <w:r w:rsidR="005C0C9F">
              <w:rPr>
                <w:noProof/>
              </w:rPr>
              <w:t>8</w:t>
            </w:r>
            <w:r>
              <w:fldChar w:fldCharType="end"/>
            </w:r>
            <w:r>
              <w:t xml:space="preserve">: </w:t>
            </w:r>
            <w:r w:rsidRPr="00617599">
              <w:rPr>
                <w:rFonts w:eastAsia="Times New Roman"/>
                <w:lang w:eastAsia="en-AU"/>
              </w:rPr>
              <w:t xml:space="preserve">Number of embryo transfer cycles by number of embryos transferred per cycle and women’s age group, </w:t>
            </w:r>
            <w:r>
              <w:rPr>
                <w:rFonts w:eastAsia="Times New Roman"/>
                <w:lang w:eastAsia="en-AU"/>
              </w:rPr>
              <w:t>New Zealand, 2019</w:t>
            </w:r>
            <w:bookmarkEnd w:id="250"/>
            <w:bookmarkEnd w:id="251"/>
            <w:r>
              <w:rPr>
                <w:rFonts w:eastAsia="Times New Roman"/>
                <w:lang w:eastAsia="en-AU"/>
              </w:rPr>
              <w:t xml:space="preserve"> </w:t>
            </w:r>
          </w:p>
        </w:tc>
      </w:tr>
      <w:tr w:rsidR="004833DA" w:rsidRPr="00617599" w14:paraId="47D7E49F" w14:textId="77777777" w:rsidTr="00D24DEF">
        <w:trPr>
          <w:trHeight w:val="284"/>
          <w:tblHeader/>
        </w:trPr>
        <w:tc>
          <w:tcPr>
            <w:tcW w:w="1066" w:type="pct"/>
            <w:tcBorders>
              <w:top w:val="single" w:sz="12" w:space="0" w:color="auto"/>
            </w:tcBorders>
            <w:shd w:val="clear" w:color="auto" w:fill="auto"/>
            <w:tcMar>
              <w:top w:w="0" w:type="dxa"/>
              <w:left w:w="0" w:type="dxa"/>
              <w:bottom w:w="0" w:type="dxa"/>
              <w:right w:w="0" w:type="dxa"/>
            </w:tcMar>
            <w:vAlign w:val="center"/>
            <w:hideMark/>
          </w:tcPr>
          <w:p w14:paraId="555020AF" w14:textId="77777777" w:rsidR="004833DA" w:rsidRPr="00617599" w:rsidRDefault="004833DA" w:rsidP="00D24DEF">
            <w:pPr>
              <w:spacing w:after="0" w:line="276" w:lineRule="auto"/>
              <w:rPr>
                <w:rFonts w:ascii="Arial" w:eastAsia="Times New Roman" w:hAnsi="Arial" w:cs="Arial"/>
                <w:sz w:val="16"/>
                <w:szCs w:val="16"/>
                <w:lang w:eastAsia="en-AU"/>
              </w:rPr>
            </w:pPr>
          </w:p>
        </w:tc>
        <w:tc>
          <w:tcPr>
            <w:tcW w:w="3934" w:type="pct"/>
            <w:gridSpan w:val="11"/>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E02ADF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F726FD">
              <w:rPr>
                <w:rFonts w:ascii="Arial" w:eastAsia="Times New Roman" w:hAnsi="Arial" w:cs="Arial"/>
                <w:b/>
                <w:bCs/>
                <w:sz w:val="16"/>
                <w:szCs w:val="16"/>
                <w:lang w:eastAsia="en-AU"/>
              </w:rPr>
              <w:t>Number of embryos transferred</w:t>
            </w:r>
          </w:p>
        </w:tc>
      </w:tr>
      <w:tr w:rsidR="004833DA" w:rsidRPr="00617599" w14:paraId="53B503A9" w14:textId="77777777" w:rsidTr="00D24DEF">
        <w:trPr>
          <w:trHeight w:val="284"/>
          <w:tblHeader/>
        </w:trPr>
        <w:tc>
          <w:tcPr>
            <w:tcW w:w="1066" w:type="pct"/>
            <w:shd w:val="clear" w:color="auto" w:fill="auto"/>
            <w:tcMar>
              <w:top w:w="0" w:type="dxa"/>
              <w:left w:w="0" w:type="dxa"/>
              <w:bottom w:w="0" w:type="dxa"/>
              <w:right w:w="0" w:type="dxa"/>
            </w:tcMar>
            <w:vAlign w:val="center"/>
            <w:hideMark/>
          </w:tcPr>
          <w:p w14:paraId="406A7B28"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p>
        </w:tc>
        <w:tc>
          <w:tcPr>
            <w:tcW w:w="943" w:type="pct"/>
            <w:gridSpan w:val="2"/>
            <w:tcBorders>
              <w:bottom w:val="single" w:sz="6" w:space="0" w:color="808080"/>
            </w:tcBorders>
            <w:shd w:val="clear" w:color="auto" w:fill="auto"/>
            <w:tcMar>
              <w:top w:w="0" w:type="dxa"/>
              <w:left w:w="0" w:type="dxa"/>
              <w:bottom w:w="0" w:type="dxa"/>
              <w:right w:w="0" w:type="dxa"/>
            </w:tcMar>
            <w:vAlign w:val="center"/>
            <w:hideMark/>
          </w:tcPr>
          <w:p w14:paraId="50038DB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One</w:t>
            </w:r>
          </w:p>
        </w:tc>
        <w:tc>
          <w:tcPr>
            <w:tcW w:w="49" w:type="pct"/>
            <w:shd w:val="clear" w:color="auto" w:fill="auto"/>
            <w:tcMar>
              <w:top w:w="0" w:type="dxa"/>
              <w:left w:w="0" w:type="dxa"/>
              <w:bottom w:w="0" w:type="dxa"/>
              <w:right w:w="0" w:type="dxa"/>
            </w:tcMar>
            <w:vAlign w:val="center"/>
            <w:hideMark/>
          </w:tcPr>
          <w:p w14:paraId="33616E3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6" w:type="pct"/>
            <w:gridSpan w:val="2"/>
            <w:tcBorders>
              <w:bottom w:val="single" w:sz="6" w:space="0" w:color="808080"/>
            </w:tcBorders>
            <w:shd w:val="clear" w:color="auto" w:fill="auto"/>
            <w:tcMar>
              <w:top w:w="0" w:type="dxa"/>
              <w:left w:w="0" w:type="dxa"/>
              <w:bottom w:w="0" w:type="dxa"/>
              <w:right w:w="0" w:type="dxa"/>
            </w:tcMar>
            <w:vAlign w:val="center"/>
            <w:hideMark/>
          </w:tcPr>
          <w:p w14:paraId="3BCD222C"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Two</w:t>
            </w:r>
          </w:p>
        </w:tc>
        <w:tc>
          <w:tcPr>
            <w:tcW w:w="49" w:type="pct"/>
            <w:shd w:val="clear" w:color="auto" w:fill="auto"/>
            <w:tcMar>
              <w:top w:w="0" w:type="dxa"/>
              <w:left w:w="0" w:type="dxa"/>
              <w:bottom w:w="0" w:type="dxa"/>
              <w:right w:w="0" w:type="dxa"/>
            </w:tcMar>
            <w:vAlign w:val="center"/>
            <w:hideMark/>
          </w:tcPr>
          <w:p w14:paraId="47A4B9B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7" w:type="pct"/>
            <w:gridSpan w:val="2"/>
            <w:tcBorders>
              <w:bottom w:val="single" w:sz="6" w:space="0" w:color="808080"/>
            </w:tcBorders>
            <w:shd w:val="clear" w:color="auto" w:fill="auto"/>
            <w:tcMar>
              <w:top w:w="0" w:type="dxa"/>
              <w:left w:w="0" w:type="dxa"/>
              <w:bottom w:w="0" w:type="dxa"/>
              <w:right w:w="0" w:type="dxa"/>
            </w:tcMar>
            <w:vAlign w:val="center"/>
            <w:hideMark/>
          </w:tcPr>
          <w:p w14:paraId="15748EA0"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Three or more</w:t>
            </w:r>
          </w:p>
        </w:tc>
        <w:tc>
          <w:tcPr>
            <w:tcW w:w="49" w:type="pct"/>
            <w:shd w:val="clear" w:color="auto" w:fill="auto"/>
            <w:tcMar>
              <w:top w:w="0" w:type="dxa"/>
              <w:left w:w="0" w:type="dxa"/>
              <w:bottom w:w="0" w:type="dxa"/>
              <w:right w:w="0" w:type="dxa"/>
            </w:tcMar>
            <w:vAlign w:val="center"/>
            <w:hideMark/>
          </w:tcPr>
          <w:p w14:paraId="3390430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51" w:type="pct"/>
            <w:gridSpan w:val="2"/>
            <w:tcBorders>
              <w:bottom w:val="single" w:sz="6" w:space="0" w:color="808080"/>
            </w:tcBorders>
            <w:shd w:val="clear" w:color="auto" w:fill="auto"/>
            <w:tcMar>
              <w:top w:w="0" w:type="dxa"/>
              <w:left w:w="0" w:type="dxa"/>
              <w:bottom w:w="0" w:type="dxa"/>
              <w:right w:w="0" w:type="dxa"/>
            </w:tcMar>
            <w:vAlign w:val="center"/>
            <w:hideMark/>
          </w:tcPr>
          <w:p w14:paraId="40673DA7"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833DA" w:rsidRPr="00617599" w14:paraId="5E0DC486" w14:textId="77777777" w:rsidTr="00D24DEF">
        <w:trPr>
          <w:trHeight w:val="284"/>
          <w:tblHeader/>
        </w:trPr>
        <w:tc>
          <w:tcPr>
            <w:tcW w:w="1066" w:type="pct"/>
            <w:tcBorders>
              <w:bottom w:val="single" w:sz="6" w:space="0" w:color="808080"/>
            </w:tcBorders>
            <w:shd w:val="clear" w:color="auto" w:fill="auto"/>
            <w:tcMar>
              <w:top w:w="0" w:type="dxa"/>
              <w:left w:w="0" w:type="dxa"/>
              <w:bottom w:w="0" w:type="dxa"/>
              <w:right w:w="0" w:type="dxa"/>
            </w:tcMar>
            <w:vAlign w:val="center"/>
            <w:hideMark/>
          </w:tcPr>
          <w:p w14:paraId="625A5BFC" w14:textId="77777777" w:rsidR="004833DA" w:rsidRPr="0004464D" w:rsidRDefault="004833DA" w:rsidP="00D24DEF">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90" w:type="pct"/>
            <w:tcBorders>
              <w:bottom w:val="single" w:sz="6" w:space="0" w:color="808080"/>
            </w:tcBorders>
            <w:shd w:val="clear" w:color="auto" w:fill="auto"/>
            <w:tcMar>
              <w:top w:w="0" w:type="dxa"/>
              <w:left w:w="0" w:type="dxa"/>
              <w:bottom w:w="0" w:type="dxa"/>
              <w:right w:w="0" w:type="dxa"/>
            </w:tcMar>
            <w:vAlign w:val="center"/>
            <w:hideMark/>
          </w:tcPr>
          <w:p w14:paraId="3F87BA7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auto"/>
            <w:tcMar>
              <w:top w:w="0" w:type="dxa"/>
              <w:left w:w="0" w:type="dxa"/>
              <w:bottom w:w="0" w:type="dxa"/>
              <w:right w:w="0" w:type="dxa"/>
            </w:tcMar>
            <w:vAlign w:val="center"/>
            <w:hideMark/>
          </w:tcPr>
          <w:p w14:paraId="55098B53"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6A32C10C"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3824D7A8"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787209E4"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49F26311"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72CF6B1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5" w:type="pct"/>
            <w:tcBorders>
              <w:bottom w:val="single" w:sz="6" w:space="0" w:color="808080"/>
            </w:tcBorders>
            <w:shd w:val="clear" w:color="auto" w:fill="auto"/>
            <w:tcMar>
              <w:top w:w="0" w:type="dxa"/>
              <w:left w:w="0" w:type="dxa"/>
              <w:bottom w:w="0" w:type="dxa"/>
              <w:right w:w="0" w:type="dxa"/>
            </w:tcMar>
            <w:vAlign w:val="center"/>
            <w:hideMark/>
          </w:tcPr>
          <w:p w14:paraId="1A4C9BD0"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08024C9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5B41D28A"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9" w:type="pct"/>
            <w:tcBorders>
              <w:bottom w:val="single" w:sz="6" w:space="0" w:color="808080"/>
            </w:tcBorders>
            <w:shd w:val="clear" w:color="auto" w:fill="auto"/>
            <w:tcMar>
              <w:top w:w="0" w:type="dxa"/>
              <w:left w:w="0" w:type="dxa"/>
              <w:bottom w:w="0" w:type="dxa"/>
              <w:right w:w="0" w:type="dxa"/>
            </w:tcMar>
            <w:vAlign w:val="center"/>
            <w:hideMark/>
          </w:tcPr>
          <w:p w14:paraId="0736D81F"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833DA" w:rsidRPr="00617599" w14:paraId="3586FA9A" w14:textId="77777777" w:rsidTr="00D24DEF">
        <w:trPr>
          <w:trHeight w:val="284"/>
        </w:trPr>
        <w:tc>
          <w:tcPr>
            <w:tcW w:w="1066" w:type="pct"/>
            <w:shd w:val="clear" w:color="auto" w:fill="auto"/>
            <w:tcMar>
              <w:top w:w="0" w:type="dxa"/>
              <w:left w:w="0" w:type="dxa"/>
              <w:bottom w:w="0" w:type="dxa"/>
              <w:right w:w="0" w:type="dxa"/>
            </w:tcMar>
            <w:vAlign w:val="center"/>
            <w:hideMark/>
          </w:tcPr>
          <w:p w14:paraId="51392969" w14:textId="77777777" w:rsidR="004833DA" w:rsidRPr="00617599" w:rsidRDefault="004833DA"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&lt;30</w:t>
            </w:r>
          </w:p>
        </w:tc>
        <w:tc>
          <w:tcPr>
            <w:tcW w:w="490" w:type="pct"/>
            <w:shd w:val="clear" w:color="auto" w:fill="auto"/>
            <w:tcMar>
              <w:top w:w="0" w:type="dxa"/>
              <w:left w:w="0" w:type="dxa"/>
              <w:bottom w:w="0" w:type="dxa"/>
              <w:right w:w="0" w:type="dxa"/>
            </w:tcMar>
            <w:vAlign w:val="center"/>
            <w:hideMark/>
          </w:tcPr>
          <w:p w14:paraId="18F68E18"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464</w:t>
            </w:r>
          </w:p>
        </w:tc>
        <w:tc>
          <w:tcPr>
            <w:tcW w:w="453" w:type="pct"/>
            <w:shd w:val="clear" w:color="auto" w:fill="auto"/>
            <w:tcMar>
              <w:top w:w="0" w:type="dxa"/>
              <w:left w:w="0" w:type="dxa"/>
              <w:bottom w:w="0" w:type="dxa"/>
              <w:right w:w="0" w:type="dxa"/>
            </w:tcMar>
            <w:vAlign w:val="center"/>
            <w:hideMark/>
          </w:tcPr>
          <w:p w14:paraId="45B5E63E"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99.6</w:t>
            </w:r>
          </w:p>
        </w:tc>
        <w:tc>
          <w:tcPr>
            <w:tcW w:w="49" w:type="pct"/>
            <w:shd w:val="clear" w:color="auto" w:fill="auto"/>
            <w:tcMar>
              <w:top w:w="0" w:type="dxa"/>
              <w:left w:w="0" w:type="dxa"/>
              <w:bottom w:w="0" w:type="dxa"/>
              <w:right w:w="0" w:type="dxa"/>
            </w:tcMar>
            <w:vAlign w:val="center"/>
            <w:hideMark/>
          </w:tcPr>
          <w:p w14:paraId="6E4EA2DA"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59CA663A"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2</w:t>
            </w:r>
          </w:p>
        </w:tc>
        <w:tc>
          <w:tcPr>
            <w:tcW w:w="454" w:type="pct"/>
            <w:shd w:val="clear" w:color="auto" w:fill="auto"/>
            <w:tcMar>
              <w:top w:w="0" w:type="dxa"/>
              <w:left w:w="0" w:type="dxa"/>
              <w:bottom w:w="0" w:type="dxa"/>
              <w:right w:w="0" w:type="dxa"/>
            </w:tcMar>
            <w:vAlign w:val="center"/>
            <w:hideMark/>
          </w:tcPr>
          <w:p w14:paraId="44C0A19A"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0.4</w:t>
            </w:r>
          </w:p>
        </w:tc>
        <w:tc>
          <w:tcPr>
            <w:tcW w:w="49" w:type="pct"/>
            <w:shd w:val="clear" w:color="auto" w:fill="auto"/>
            <w:tcMar>
              <w:top w:w="0" w:type="dxa"/>
              <w:left w:w="0" w:type="dxa"/>
              <w:bottom w:w="0" w:type="dxa"/>
              <w:right w:w="0" w:type="dxa"/>
            </w:tcMar>
            <w:vAlign w:val="center"/>
            <w:hideMark/>
          </w:tcPr>
          <w:p w14:paraId="2D046551"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1CAF9C22" w14:textId="77777777" w:rsidR="004833DA" w:rsidRPr="00862E2D"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455" w:type="pct"/>
            <w:shd w:val="clear" w:color="auto" w:fill="auto"/>
            <w:tcMar>
              <w:top w:w="0" w:type="dxa"/>
              <w:left w:w="0" w:type="dxa"/>
              <w:bottom w:w="0" w:type="dxa"/>
              <w:right w:w="0" w:type="dxa"/>
            </w:tcMar>
            <w:vAlign w:val="center"/>
            <w:hideMark/>
          </w:tcPr>
          <w:p w14:paraId="180597AD"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29987ABA"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 </w:t>
            </w:r>
          </w:p>
        </w:tc>
        <w:tc>
          <w:tcPr>
            <w:tcW w:w="492" w:type="pct"/>
            <w:shd w:val="clear" w:color="auto" w:fill="auto"/>
            <w:tcMar>
              <w:top w:w="0" w:type="dxa"/>
              <w:left w:w="0" w:type="dxa"/>
              <w:bottom w:w="0" w:type="dxa"/>
              <w:right w:w="0" w:type="dxa"/>
            </w:tcMar>
            <w:vAlign w:val="bottom"/>
            <w:hideMark/>
          </w:tcPr>
          <w:p w14:paraId="59A8F1DC"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466</w:t>
            </w:r>
          </w:p>
        </w:tc>
        <w:tc>
          <w:tcPr>
            <w:tcW w:w="459" w:type="pct"/>
            <w:shd w:val="clear" w:color="auto" w:fill="auto"/>
            <w:tcMar>
              <w:top w:w="0" w:type="dxa"/>
              <w:left w:w="0" w:type="dxa"/>
              <w:bottom w:w="0" w:type="dxa"/>
              <w:right w:w="0" w:type="dxa"/>
            </w:tcMar>
            <w:vAlign w:val="bottom"/>
            <w:hideMark/>
          </w:tcPr>
          <w:p w14:paraId="415358EB"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100.0</w:t>
            </w:r>
          </w:p>
        </w:tc>
      </w:tr>
      <w:tr w:rsidR="004833DA" w:rsidRPr="00617599" w14:paraId="4B1463D9" w14:textId="77777777" w:rsidTr="00D24DEF">
        <w:trPr>
          <w:trHeight w:val="284"/>
        </w:trPr>
        <w:tc>
          <w:tcPr>
            <w:tcW w:w="1066" w:type="pct"/>
            <w:shd w:val="clear" w:color="auto" w:fill="auto"/>
            <w:tcMar>
              <w:top w:w="0" w:type="dxa"/>
              <w:left w:w="0" w:type="dxa"/>
              <w:bottom w:w="0" w:type="dxa"/>
              <w:right w:w="0" w:type="dxa"/>
            </w:tcMar>
            <w:vAlign w:val="center"/>
            <w:hideMark/>
          </w:tcPr>
          <w:p w14:paraId="1648A783" w14:textId="77777777" w:rsidR="004833DA" w:rsidRPr="00617599" w:rsidRDefault="004833DA"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490" w:type="pct"/>
            <w:shd w:val="clear" w:color="auto" w:fill="auto"/>
            <w:tcMar>
              <w:top w:w="0" w:type="dxa"/>
              <w:left w:w="0" w:type="dxa"/>
              <w:bottom w:w="0" w:type="dxa"/>
              <w:right w:w="0" w:type="dxa"/>
            </w:tcMar>
            <w:vAlign w:val="bottom"/>
            <w:hideMark/>
          </w:tcPr>
          <w:p w14:paraId="7C4EFD97"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1,675</w:t>
            </w:r>
          </w:p>
        </w:tc>
        <w:tc>
          <w:tcPr>
            <w:tcW w:w="453" w:type="pct"/>
            <w:shd w:val="clear" w:color="auto" w:fill="auto"/>
            <w:tcMar>
              <w:top w:w="0" w:type="dxa"/>
              <w:left w:w="0" w:type="dxa"/>
              <w:bottom w:w="0" w:type="dxa"/>
              <w:right w:w="0" w:type="dxa"/>
            </w:tcMar>
            <w:vAlign w:val="bottom"/>
            <w:hideMark/>
          </w:tcPr>
          <w:p w14:paraId="7D63821D"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99.6</w:t>
            </w:r>
          </w:p>
        </w:tc>
        <w:tc>
          <w:tcPr>
            <w:tcW w:w="49" w:type="pct"/>
            <w:shd w:val="clear" w:color="auto" w:fill="auto"/>
            <w:tcMar>
              <w:top w:w="0" w:type="dxa"/>
              <w:left w:w="0" w:type="dxa"/>
              <w:bottom w:w="0" w:type="dxa"/>
              <w:right w:w="0" w:type="dxa"/>
            </w:tcMar>
            <w:vAlign w:val="bottom"/>
            <w:hideMark/>
          </w:tcPr>
          <w:p w14:paraId="6D8380E7"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 </w:t>
            </w:r>
          </w:p>
        </w:tc>
        <w:tc>
          <w:tcPr>
            <w:tcW w:w="492" w:type="pct"/>
            <w:shd w:val="clear" w:color="auto" w:fill="auto"/>
            <w:tcMar>
              <w:top w:w="0" w:type="dxa"/>
              <w:left w:w="0" w:type="dxa"/>
              <w:bottom w:w="0" w:type="dxa"/>
              <w:right w:w="0" w:type="dxa"/>
            </w:tcMar>
            <w:vAlign w:val="bottom"/>
            <w:hideMark/>
          </w:tcPr>
          <w:p w14:paraId="68F50D2F"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7</w:t>
            </w:r>
          </w:p>
        </w:tc>
        <w:tc>
          <w:tcPr>
            <w:tcW w:w="454" w:type="pct"/>
            <w:shd w:val="clear" w:color="auto" w:fill="auto"/>
            <w:tcMar>
              <w:top w:w="0" w:type="dxa"/>
              <w:left w:w="0" w:type="dxa"/>
              <w:bottom w:w="0" w:type="dxa"/>
              <w:right w:w="0" w:type="dxa"/>
            </w:tcMar>
            <w:vAlign w:val="bottom"/>
            <w:hideMark/>
          </w:tcPr>
          <w:p w14:paraId="1C07BA3D"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0.4</w:t>
            </w:r>
          </w:p>
        </w:tc>
        <w:tc>
          <w:tcPr>
            <w:tcW w:w="49" w:type="pct"/>
            <w:shd w:val="clear" w:color="auto" w:fill="auto"/>
            <w:tcMar>
              <w:top w:w="0" w:type="dxa"/>
              <w:left w:w="0" w:type="dxa"/>
              <w:bottom w:w="0" w:type="dxa"/>
              <w:right w:w="0" w:type="dxa"/>
            </w:tcMar>
            <w:vAlign w:val="bottom"/>
            <w:hideMark/>
          </w:tcPr>
          <w:p w14:paraId="6F807ACB" w14:textId="77777777" w:rsidR="004833DA" w:rsidRPr="00862E2D" w:rsidRDefault="004833DA" w:rsidP="00D24DEF">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hideMark/>
          </w:tcPr>
          <w:p w14:paraId="2EF3A646"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B567C3">
              <w:rPr>
                <w:rFonts w:ascii="Arial" w:hAnsi="Arial" w:cs="Arial"/>
                <w:sz w:val="16"/>
                <w:szCs w:val="16"/>
              </w:rPr>
              <w:t>0</w:t>
            </w:r>
          </w:p>
        </w:tc>
        <w:tc>
          <w:tcPr>
            <w:tcW w:w="455" w:type="pct"/>
            <w:shd w:val="clear" w:color="auto" w:fill="auto"/>
            <w:tcMar>
              <w:top w:w="0" w:type="dxa"/>
              <w:left w:w="0" w:type="dxa"/>
              <w:bottom w:w="0" w:type="dxa"/>
              <w:right w:w="0" w:type="dxa"/>
            </w:tcMar>
            <w:vAlign w:val="bottom"/>
            <w:hideMark/>
          </w:tcPr>
          <w:p w14:paraId="543E8DE4"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0.0</w:t>
            </w:r>
          </w:p>
        </w:tc>
        <w:tc>
          <w:tcPr>
            <w:tcW w:w="49" w:type="pct"/>
            <w:shd w:val="clear" w:color="auto" w:fill="auto"/>
            <w:tcMar>
              <w:top w:w="0" w:type="dxa"/>
              <w:left w:w="0" w:type="dxa"/>
              <w:bottom w:w="0" w:type="dxa"/>
              <w:right w:w="0" w:type="dxa"/>
            </w:tcMar>
            <w:vAlign w:val="bottom"/>
            <w:hideMark/>
          </w:tcPr>
          <w:p w14:paraId="7ED64216" w14:textId="77777777" w:rsidR="004833DA" w:rsidRPr="00862E2D" w:rsidRDefault="004833DA" w:rsidP="00D24DEF">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bottom"/>
            <w:hideMark/>
          </w:tcPr>
          <w:p w14:paraId="7CB23329"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1,682</w:t>
            </w:r>
          </w:p>
        </w:tc>
        <w:tc>
          <w:tcPr>
            <w:tcW w:w="459" w:type="pct"/>
            <w:shd w:val="clear" w:color="auto" w:fill="auto"/>
            <w:tcMar>
              <w:top w:w="0" w:type="dxa"/>
              <w:left w:w="0" w:type="dxa"/>
              <w:bottom w:w="0" w:type="dxa"/>
              <w:right w:w="0" w:type="dxa"/>
            </w:tcMar>
            <w:vAlign w:val="bottom"/>
            <w:hideMark/>
          </w:tcPr>
          <w:p w14:paraId="5B619EC2"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100.0</w:t>
            </w:r>
          </w:p>
        </w:tc>
      </w:tr>
      <w:tr w:rsidR="004833DA" w:rsidRPr="00617599" w14:paraId="6C775505" w14:textId="77777777" w:rsidTr="00D24DEF">
        <w:trPr>
          <w:trHeight w:val="284"/>
        </w:trPr>
        <w:tc>
          <w:tcPr>
            <w:tcW w:w="1066" w:type="pct"/>
            <w:shd w:val="clear" w:color="auto" w:fill="auto"/>
            <w:tcMar>
              <w:top w:w="0" w:type="dxa"/>
              <w:left w:w="0" w:type="dxa"/>
              <w:bottom w:w="0" w:type="dxa"/>
              <w:right w:w="0" w:type="dxa"/>
            </w:tcMar>
            <w:vAlign w:val="center"/>
            <w:hideMark/>
          </w:tcPr>
          <w:p w14:paraId="684760D5" w14:textId="77777777" w:rsidR="004833DA" w:rsidRPr="00617599" w:rsidRDefault="004833DA"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490" w:type="pct"/>
            <w:shd w:val="clear" w:color="auto" w:fill="auto"/>
            <w:tcMar>
              <w:top w:w="0" w:type="dxa"/>
              <w:left w:w="0" w:type="dxa"/>
              <w:bottom w:w="0" w:type="dxa"/>
              <w:right w:w="0" w:type="dxa"/>
            </w:tcMar>
            <w:vAlign w:val="bottom"/>
            <w:hideMark/>
          </w:tcPr>
          <w:p w14:paraId="155AC5E4"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2,134</w:t>
            </w:r>
          </w:p>
        </w:tc>
        <w:tc>
          <w:tcPr>
            <w:tcW w:w="453" w:type="pct"/>
            <w:shd w:val="clear" w:color="auto" w:fill="auto"/>
            <w:tcMar>
              <w:top w:w="0" w:type="dxa"/>
              <w:left w:w="0" w:type="dxa"/>
              <w:bottom w:w="0" w:type="dxa"/>
              <w:right w:w="0" w:type="dxa"/>
            </w:tcMar>
            <w:vAlign w:val="bottom"/>
            <w:hideMark/>
          </w:tcPr>
          <w:p w14:paraId="56666EA1"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98.3</w:t>
            </w:r>
          </w:p>
        </w:tc>
        <w:tc>
          <w:tcPr>
            <w:tcW w:w="49" w:type="pct"/>
            <w:shd w:val="clear" w:color="auto" w:fill="auto"/>
            <w:tcMar>
              <w:top w:w="0" w:type="dxa"/>
              <w:left w:w="0" w:type="dxa"/>
              <w:bottom w:w="0" w:type="dxa"/>
              <w:right w:w="0" w:type="dxa"/>
            </w:tcMar>
            <w:vAlign w:val="bottom"/>
            <w:hideMark/>
          </w:tcPr>
          <w:p w14:paraId="32AEF62C"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 </w:t>
            </w:r>
          </w:p>
        </w:tc>
        <w:tc>
          <w:tcPr>
            <w:tcW w:w="492" w:type="pct"/>
            <w:shd w:val="clear" w:color="auto" w:fill="auto"/>
            <w:tcMar>
              <w:top w:w="0" w:type="dxa"/>
              <w:left w:w="0" w:type="dxa"/>
              <w:bottom w:w="0" w:type="dxa"/>
              <w:right w:w="0" w:type="dxa"/>
            </w:tcMar>
            <w:vAlign w:val="bottom"/>
            <w:hideMark/>
          </w:tcPr>
          <w:p w14:paraId="7D26CE19"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38</w:t>
            </w:r>
          </w:p>
        </w:tc>
        <w:tc>
          <w:tcPr>
            <w:tcW w:w="454" w:type="pct"/>
            <w:shd w:val="clear" w:color="auto" w:fill="auto"/>
            <w:tcMar>
              <w:top w:w="0" w:type="dxa"/>
              <w:left w:w="0" w:type="dxa"/>
              <w:bottom w:w="0" w:type="dxa"/>
              <w:right w:w="0" w:type="dxa"/>
            </w:tcMar>
            <w:vAlign w:val="bottom"/>
            <w:hideMark/>
          </w:tcPr>
          <w:p w14:paraId="54BD864C"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1.7</w:t>
            </w:r>
          </w:p>
        </w:tc>
        <w:tc>
          <w:tcPr>
            <w:tcW w:w="49" w:type="pct"/>
            <w:shd w:val="clear" w:color="auto" w:fill="auto"/>
            <w:tcMar>
              <w:top w:w="0" w:type="dxa"/>
              <w:left w:w="0" w:type="dxa"/>
              <w:bottom w:w="0" w:type="dxa"/>
              <w:right w:w="0" w:type="dxa"/>
            </w:tcMar>
            <w:vAlign w:val="bottom"/>
            <w:hideMark/>
          </w:tcPr>
          <w:p w14:paraId="05D5FD23" w14:textId="77777777" w:rsidR="004833DA" w:rsidRPr="00862E2D" w:rsidRDefault="004833DA" w:rsidP="00D24DEF">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hideMark/>
          </w:tcPr>
          <w:p w14:paraId="7D5CCDED"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B567C3">
              <w:rPr>
                <w:rFonts w:ascii="Arial" w:hAnsi="Arial" w:cs="Arial"/>
                <w:sz w:val="16"/>
                <w:szCs w:val="16"/>
              </w:rPr>
              <w:t>0</w:t>
            </w:r>
          </w:p>
        </w:tc>
        <w:tc>
          <w:tcPr>
            <w:tcW w:w="455" w:type="pct"/>
            <w:shd w:val="clear" w:color="auto" w:fill="auto"/>
            <w:tcMar>
              <w:top w:w="0" w:type="dxa"/>
              <w:left w:w="0" w:type="dxa"/>
              <w:bottom w:w="0" w:type="dxa"/>
              <w:right w:w="0" w:type="dxa"/>
            </w:tcMar>
            <w:vAlign w:val="bottom"/>
            <w:hideMark/>
          </w:tcPr>
          <w:p w14:paraId="6C54EF5C"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0.0</w:t>
            </w:r>
          </w:p>
        </w:tc>
        <w:tc>
          <w:tcPr>
            <w:tcW w:w="49" w:type="pct"/>
            <w:shd w:val="clear" w:color="auto" w:fill="auto"/>
            <w:tcMar>
              <w:top w:w="0" w:type="dxa"/>
              <w:left w:w="0" w:type="dxa"/>
              <w:bottom w:w="0" w:type="dxa"/>
              <w:right w:w="0" w:type="dxa"/>
            </w:tcMar>
            <w:vAlign w:val="bottom"/>
            <w:hideMark/>
          </w:tcPr>
          <w:p w14:paraId="116F9CC7" w14:textId="77777777" w:rsidR="004833DA" w:rsidRPr="00862E2D" w:rsidRDefault="004833DA" w:rsidP="00D24DEF">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bottom"/>
            <w:hideMark/>
          </w:tcPr>
          <w:p w14:paraId="01DE379E"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2,172</w:t>
            </w:r>
          </w:p>
        </w:tc>
        <w:tc>
          <w:tcPr>
            <w:tcW w:w="459" w:type="pct"/>
            <w:shd w:val="clear" w:color="auto" w:fill="auto"/>
            <w:tcMar>
              <w:top w:w="0" w:type="dxa"/>
              <w:left w:w="0" w:type="dxa"/>
              <w:bottom w:w="0" w:type="dxa"/>
              <w:right w:w="0" w:type="dxa"/>
            </w:tcMar>
            <w:vAlign w:val="bottom"/>
            <w:hideMark/>
          </w:tcPr>
          <w:p w14:paraId="45085A27"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100.0</w:t>
            </w:r>
          </w:p>
        </w:tc>
      </w:tr>
      <w:tr w:rsidR="004833DA" w:rsidRPr="00617599" w14:paraId="150E5A3B" w14:textId="77777777" w:rsidTr="00D24DEF">
        <w:trPr>
          <w:trHeight w:val="284"/>
        </w:trPr>
        <w:tc>
          <w:tcPr>
            <w:tcW w:w="1066" w:type="pct"/>
            <w:shd w:val="clear" w:color="auto" w:fill="auto"/>
            <w:tcMar>
              <w:top w:w="0" w:type="dxa"/>
              <w:left w:w="0" w:type="dxa"/>
              <w:bottom w:w="0" w:type="dxa"/>
              <w:right w:w="0" w:type="dxa"/>
            </w:tcMar>
            <w:vAlign w:val="center"/>
            <w:hideMark/>
          </w:tcPr>
          <w:p w14:paraId="3905A344" w14:textId="77777777" w:rsidR="004833DA" w:rsidRPr="00617599" w:rsidRDefault="004833DA"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40-44</w:t>
            </w:r>
          </w:p>
        </w:tc>
        <w:tc>
          <w:tcPr>
            <w:tcW w:w="490" w:type="pct"/>
            <w:shd w:val="clear" w:color="auto" w:fill="auto"/>
            <w:tcMar>
              <w:top w:w="0" w:type="dxa"/>
              <w:left w:w="0" w:type="dxa"/>
              <w:bottom w:w="0" w:type="dxa"/>
              <w:right w:w="0" w:type="dxa"/>
            </w:tcMar>
            <w:vAlign w:val="bottom"/>
            <w:hideMark/>
          </w:tcPr>
          <w:p w14:paraId="28554AAF"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945</w:t>
            </w:r>
          </w:p>
        </w:tc>
        <w:tc>
          <w:tcPr>
            <w:tcW w:w="453" w:type="pct"/>
            <w:shd w:val="clear" w:color="auto" w:fill="auto"/>
            <w:tcMar>
              <w:top w:w="0" w:type="dxa"/>
              <w:left w:w="0" w:type="dxa"/>
              <w:bottom w:w="0" w:type="dxa"/>
              <w:right w:w="0" w:type="dxa"/>
            </w:tcMar>
            <w:vAlign w:val="bottom"/>
            <w:hideMark/>
          </w:tcPr>
          <w:p w14:paraId="6B1EF363" w14:textId="77777777" w:rsidR="004833DA" w:rsidRPr="00952173"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95.0</w:t>
            </w:r>
          </w:p>
        </w:tc>
        <w:tc>
          <w:tcPr>
            <w:tcW w:w="49" w:type="pct"/>
            <w:shd w:val="clear" w:color="auto" w:fill="auto"/>
            <w:tcMar>
              <w:top w:w="0" w:type="dxa"/>
              <w:left w:w="0" w:type="dxa"/>
              <w:bottom w:w="0" w:type="dxa"/>
              <w:right w:w="0" w:type="dxa"/>
            </w:tcMar>
            <w:vAlign w:val="bottom"/>
            <w:hideMark/>
          </w:tcPr>
          <w:p w14:paraId="1D6C18AD" w14:textId="77777777" w:rsidR="004833DA" w:rsidRPr="00952173"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 </w:t>
            </w:r>
          </w:p>
        </w:tc>
        <w:tc>
          <w:tcPr>
            <w:tcW w:w="492" w:type="pct"/>
            <w:shd w:val="clear" w:color="auto" w:fill="auto"/>
            <w:tcMar>
              <w:top w:w="0" w:type="dxa"/>
              <w:left w:w="0" w:type="dxa"/>
              <w:bottom w:w="0" w:type="dxa"/>
              <w:right w:w="0" w:type="dxa"/>
            </w:tcMar>
            <w:vAlign w:val="bottom"/>
            <w:hideMark/>
          </w:tcPr>
          <w:p w14:paraId="56FB5420" w14:textId="77777777" w:rsidR="004833DA" w:rsidRPr="0051071F" w:rsidRDefault="004833DA" w:rsidP="00D24DEF">
            <w:pPr>
              <w:spacing w:after="0" w:line="276" w:lineRule="auto"/>
              <w:jc w:val="right"/>
              <w:rPr>
                <w:rFonts w:ascii="Arial" w:eastAsia="Times New Roman" w:hAnsi="Arial" w:cs="Arial"/>
                <w:sz w:val="16"/>
                <w:szCs w:val="16"/>
                <w:lang w:eastAsia="en-AU"/>
              </w:rPr>
            </w:pPr>
            <w:r w:rsidRPr="0051071F">
              <w:rPr>
                <w:rFonts w:ascii="Arial" w:hAnsi="Arial" w:cs="Arial"/>
                <w:sz w:val="16"/>
                <w:szCs w:val="16"/>
              </w:rPr>
              <w:t>50</w:t>
            </w:r>
          </w:p>
        </w:tc>
        <w:tc>
          <w:tcPr>
            <w:tcW w:w="454" w:type="pct"/>
            <w:shd w:val="clear" w:color="auto" w:fill="auto"/>
            <w:tcMar>
              <w:top w:w="0" w:type="dxa"/>
              <w:left w:w="0" w:type="dxa"/>
              <w:bottom w:w="0" w:type="dxa"/>
              <w:right w:w="0" w:type="dxa"/>
            </w:tcMar>
            <w:vAlign w:val="bottom"/>
            <w:hideMark/>
          </w:tcPr>
          <w:p w14:paraId="02D74112" w14:textId="77777777" w:rsidR="004833DA" w:rsidRPr="0051071F" w:rsidRDefault="004833DA" w:rsidP="00D24DEF">
            <w:pPr>
              <w:spacing w:after="0" w:line="276" w:lineRule="auto"/>
              <w:jc w:val="right"/>
              <w:rPr>
                <w:rFonts w:ascii="Arial" w:eastAsia="Times New Roman" w:hAnsi="Arial" w:cs="Arial"/>
                <w:sz w:val="16"/>
                <w:szCs w:val="16"/>
                <w:lang w:eastAsia="en-AU"/>
              </w:rPr>
            </w:pPr>
            <w:r w:rsidRPr="0051071F">
              <w:rPr>
                <w:rFonts w:ascii="Arial" w:hAnsi="Arial" w:cs="Arial"/>
                <w:sz w:val="16"/>
                <w:szCs w:val="16"/>
              </w:rPr>
              <w:t>5.0</w:t>
            </w:r>
          </w:p>
        </w:tc>
        <w:tc>
          <w:tcPr>
            <w:tcW w:w="49" w:type="pct"/>
            <w:shd w:val="clear" w:color="auto" w:fill="auto"/>
            <w:tcMar>
              <w:top w:w="0" w:type="dxa"/>
              <w:left w:w="0" w:type="dxa"/>
              <w:bottom w:w="0" w:type="dxa"/>
              <w:right w:w="0" w:type="dxa"/>
            </w:tcMar>
            <w:vAlign w:val="bottom"/>
            <w:hideMark/>
          </w:tcPr>
          <w:p w14:paraId="16E8032B" w14:textId="77777777" w:rsidR="004833DA" w:rsidRPr="00862E2D" w:rsidRDefault="004833DA" w:rsidP="00D24DEF">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hideMark/>
          </w:tcPr>
          <w:p w14:paraId="5DCE41DE"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B567C3">
              <w:rPr>
                <w:rFonts w:ascii="Arial" w:hAnsi="Arial" w:cs="Arial"/>
                <w:sz w:val="16"/>
                <w:szCs w:val="16"/>
              </w:rPr>
              <w:t>0</w:t>
            </w:r>
          </w:p>
        </w:tc>
        <w:tc>
          <w:tcPr>
            <w:tcW w:w="455" w:type="pct"/>
            <w:shd w:val="clear" w:color="auto" w:fill="auto"/>
            <w:tcMar>
              <w:top w:w="0" w:type="dxa"/>
              <w:left w:w="0" w:type="dxa"/>
              <w:bottom w:w="0" w:type="dxa"/>
              <w:right w:w="0" w:type="dxa"/>
            </w:tcMar>
            <w:vAlign w:val="bottom"/>
            <w:hideMark/>
          </w:tcPr>
          <w:p w14:paraId="4CC1C9CC"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0.0</w:t>
            </w:r>
          </w:p>
        </w:tc>
        <w:tc>
          <w:tcPr>
            <w:tcW w:w="49" w:type="pct"/>
            <w:shd w:val="clear" w:color="auto" w:fill="auto"/>
            <w:tcMar>
              <w:top w:w="0" w:type="dxa"/>
              <w:left w:w="0" w:type="dxa"/>
              <w:bottom w:w="0" w:type="dxa"/>
              <w:right w:w="0" w:type="dxa"/>
            </w:tcMar>
            <w:vAlign w:val="bottom"/>
            <w:hideMark/>
          </w:tcPr>
          <w:p w14:paraId="41678362" w14:textId="77777777" w:rsidR="004833DA" w:rsidRPr="00862E2D" w:rsidRDefault="004833DA" w:rsidP="00D24DEF">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bottom"/>
            <w:hideMark/>
          </w:tcPr>
          <w:p w14:paraId="3B280C23"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995</w:t>
            </w:r>
          </w:p>
        </w:tc>
        <w:tc>
          <w:tcPr>
            <w:tcW w:w="459" w:type="pct"/>
            <w:shd w:val="clear" w:color="auto" w:fill="auto"/>
            <w:tcMar>
              <w:top w:w="0" w:type="dxa"/>
              <w:left w:w="0" w:type="dxa"/>
              <w:bottom w:w="0" w:type="dxa"/>
              <w:right w:w="0" w:type="dxa"/>
            </w:tcMar>
            <w:vAlign w:val="bottom"/>
            <w:hideMark/>
          </w:tcPr>
          <w:p w14:paraId="0A6663C6"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100.0</w:t>
            </w:r>
          </w:p>
        </w:tc>
      </w:tr>
      <w:tr w:rsidR="004833DA" w:rsidRPr="00617599" w14:paraId="551119AD" w14:textId="77777777" w:rsidTr="00D24DEF">
        <w:trPr>
          <w:trHeight w:val="284"/>
        </w:trPr>
        <w:tc>
          <w:tcPr>
            <w:tcW w:w="1066" w:type="pct"/>
            <w:shd w:val="clear" w:color="auto" w:fill="auto"/>
            <w:tcMar>
              <w:top w:w="0" w:type="dxa"/>
              <w:left w:w="0" w:type="dxa"/>
              <w:bottom w:w="0" w:type="dxa"/>
              <w:right w:w="0" w:type="dxa"/>
            </w:tcMar>
            <w:vAlign w:val="center"/>
            <w:hideMark/>
          </w:tcPr>
          <w:p w14:paraId="62A83EDB" w14:textId="77777777" w:rsidR="004833DA" w:rsidRPr="00617599" w:rsidRDefault="004833DA"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90" w:type="pct"/>
            <w:shd w:val="clear" w:color="auto" w:fill="auto"/>
            <w:tcMar>
              <w:top w:w="0" w:type="dxa"/>
              <w:left w:w="0" w:type="dxa"/>
              <w:bottom w:w="0" w:type="dxa"/>
              <w:right w:w="0" w:type="dxa"/>
            </w:tcMar>
            <w:vAlign w:val="bottom"/>
            <w:hideMark/>
          </w:tcPr>
          <w:p w14:paraId="6B8044F4"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103</w:t>
            </w:r>
          </w:p>
        </w:tc>
        <w:tc>
          <w:tcPr>
            <w:tcW w:w="453" w:type="pct"/>
            <w:shd w:val="clear" w:color="auto" w:fill="auto"/>
            <w:tcMar>
              <w:top w:w="0" w:type="dxa"/>
              <w:left w:w="0" w:type="dxa"/>
              <w:bottom w:w="0" w:type="dxa"/>
              <w:right w:w="0" w:type="dxa"/>
            </w:tcMar>
            <w:vAlign w:val="bottom"/>
            <w:hideMark/>
          </w:tcPr>
          <w:p w14:paraId="32E225F9" w14:textId="77777777" w:rsidR="004833DA" w:rsidRPr="00952173"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97.2</w:t>
            </w:r>
          </w:p>
        </w:tc>
        <w:tc>
          <w:tcPr>
            <w:tcW w:w="49" w:type="pct"/>
            <w:shd w:val="clear" w:color="auto" w:fill="auto"/>
            <w:tcMar>
              <w:top w:w="0" w:type="dxa"/>
              <w:left w:w="0" w:type="dxa"/>
              <w:bottom w:w="0" w:type="dxa"/>
              <w:right w:w="0" w:type="dxa"/>
            </w:tcMar>
            <w:vAlign w:val="bottom"/>
            <w:hideMark/>
          </w:tcPr>
          <w:p w14:paraId="28D79980" w14:textId="77777777" w:rsidR="004833DA" w:rsidRPr="00952173"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 </w:t>
            </w:r>
          </w:p>
        </w:tc>
        <w:tc>
          <w:tcPr>
            <w:tcW w:w="492" w:type="pct"/>
            <w:shd w:val="clear" w:color="auto" w:fill="auto"/>
            <w:tcMar>
              <w:top w:w="0" w:type="dxa"/>
              <w:left w:w="0" w:type="dxa"/>
              <w:bottom w:w="0" w:type="dxa"/>
              <w:right w:w="0" w:type="dxa"/>
            </w:tcMar>
            <w:vAlign w:val="bottom"/>
            <w:hideMark/>
          </w:tcPr>
          <w:p w14:paraId="72288762" w14:textId="77777777" w:rsidR="004833DA" w:rsidRPr="0051071F" w:rsidRDefault="004833DA" w:rsidP="00D24DEF">
            <w:pPr>
              <w:spacing w:after="0" w:line="276" w:lineRule="auto"/>
              <w:jc w:val="right"/>
              <w:rPr>
                <w:rFonts w:ascii="Arial" w:eastAsia="Times New Roman" w:hAnsi="Arial" w:cs="Arial"/>
                <w:sz w:val="16"/>
                <w:szCs w:val="16"/>
                <w:lang w:eastAsia="en-AU"/>
              </w:rPr>
            </w:pPr>
            <w:r w:rsidRPr="0051071F">
              <w:rPr>
                <w:rFonts w:ascii="Arial" w:hAnsi="Arial" w:cs="Arial"/>
                <w:sz w:val="16"/>
                <w:szCs w:val="16"/>
              </w:rPr>
              <w:t>3</w:t>
            </w:r>
          </w:p>
        </w:tc>
        <w:tc>
          <w:tcPr>
            <w:tcW w:w="454" w:type="pct"/>
            <w:shd w:val="clear" w:color="auto" w:fill="auto"/>
            <w:tcMar>
              <w:top w:w="0" w:type="dxa"/>
              <w:left w:w="0" w:type="dxa"/>
              <w:bottom w:w="0" w:type="dxa"/>
              <w:right w:w="0" w:type="dxa"/>
            </w:tcMar>
            <w:vAlign w:val="bottom"/>
            <w:hideMark/>
          </w:tcPr>
          <w:p w14:paraId="17DEAA2C" w14:textId="77777777" w:rsidR="004833DA" w:rsidRPr="00952173" w:rsidRDefault="004833DA"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2.8</w:t>
            </w:r>
          </w:p>
        </w:tc>
        <w:tc>
          <w:tcPr>
            <w:tcW w:w="49" w:type="pct"/>
            <w:shd w:val="clear" w:color="auto" w:fill="auto"/>
            <w:tcMar>
              <w:top w:w="0" w:type="dxa"/>
              <w:left w:w="0" w:type="dxa"/>
              <w:bottom w:w="0" w:type="dxa"/>
              <w:right w:w="0" w:type="dxa"/>
            </w:tcMar>
            <w:vAlign w:val="bottom"/>
            <w:hideMark/>
          </w:tcPr>
          <w:p w14:paraId="54331F4B" w14:textId="77777777" w:rsidR="004833DA" w:rsidRPr="00DE6BE4" w:rsidRDefault="004833DA" w:rsidP="00D24DEF">
            <w:pPr>
              <w:spacing w:after="0" w:line="276" w:lineRule="auto"/>
              <w:jc w:val="right"/>
              <w:rPr>
                <w:rFonts w:ascii="Arial" w:eastAsia="Times New Roman" w:hAnsi="Arial" w:cs="Arial"/>
                <w:color w:val="FF0000"/>
                <w:sz w:val="16"/>
                <w:szCs w:val="16"/>
                <w:lang w:eastAsia="en-AU"/>
              </w:rPr>
            </w:pPr>
          </w:p>
        </w:tc>
        <w:tc>
          <w:tcPr>
            <w:tcW w:w="492" w:type="pct"/>
            <w:shd w:val="clear" w:color="auto" w:fill="auto"/>
            <w:tcMar>
              <w:top w:w="0" w:type="dxa"/>
              <w:left w:w="0" w:type="dxa"/>
              <w:bottom w:w="0" w:type="dxa"/>
              <w:right w:w="0" w:type="dxa"/>
            </w:tcMar>
            <w:hideMark/>
          </w:tcPr>
          <w:p w14:paraId="48445AC2" w14:textId="77777777" w:rsidR="004833DA" w:rsidRPr="00DE6BE4" w:rsidRDefault="004833DA" w:rsidP="00D24DEF">
            <w:pPr>
              <w:spacing w:after="0" w:line="276" w:lineRule="auto"/>
              <w:jc w:val="right"/>
              <w:rPr>
                <w:rFonts w:ascii="Arial" w:eastAsia="Times New Roman" w:hAnsi="Arial" w:cs="Arial"/>
                <w:color w:val="FF0000"/>
                <w:sz w:val="16"/>
                <w:szCs w:val="16"/>
                <w:lang w:eastAsia="en-AU"/>
              </w:rPr>
            </w:pPr>
            <w:r w:rsidRPr="00B567C3">
              <w:rPr>
                <w:rFonts w:ascii="Arial" w:hAnsi="Arial" w:cs="Arial"/>
                <w:sz w:val="16"/>
                <w:szCs w:val="16"/>
              </w:rPr>
              <w:t>0</w:t>
            </w:r>
          </w:p>
        </w:tc>
        <w:tc>
          <w:tcPr>
            <w:tcW w:w="455" w:type="pct"/>
            <w:shd w:val="clear" w:color="auto" w:fill="auto"/>
            <w:tcMar>
              <w:top w:w="0" w:type="dxa"/>
              <w:left w:w="0" w:type="dxa"/>
              <w:bottom w:w="0" w:type="dxa"/>
              <w:right w:w="0" w:type="dxa"/>
            </w:tcMar>
            <w:vAlign w:val="bottom"/>
            <w:hideMark/>
          </w:tcPr>
          <w:p w14:paraId="015AAE81"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0.0</w:t>
            </w:r>
          </w:p>
        </w:tc>
        <w:tc>
          <w:tcPr>
            <w:tcW w:w="49" w:type="pct"/>
            <w:shd w:val="clear" w:color="auto" w:fill="auto"/>
            <w:tcMar>
              <w:top w:w="0" w:type="dxa"/>
              <w:left w:w="0" w:type="dxa"/>
              <w:bottom w:w="0" w:type="dxa"/>
              <w:right w:w="0" w:type="dxa"/>
            </w:tcMar>
            <w:vAlign w:val="bottom"/>
            <w:hideMark/>
          </w:tcPr>
          <w:p w14:paraId="0EE53F2B" w14:textId="77777777" w:rsidR="004833DA" w:rsidRPr="00862E2D" w:rsidRDefault="004833DA" w:rsidP="00D24DEF">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bottom"/>
            <w:hideMark/>
          </w:tcPr>
          <w:p w14:paraId="0BB4FFDC"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106</w:t>
            </w:r>
          </w:p>
        </w:tc>
        <w:tc>
          <w:tcPr>
            <w:tcW w:w="459" w:type="pct"/>
            <w:shd w:val="clear" w:color="auto" w:fill="auto"/>
            <w:tcMar>
              <w:top w:w="0" w:type="dxa"/>
              <w:left w:w="0" w:type="dxa"/>
              <w:bottom w:w="0" w:type="dxa"/>
              <w:right w:w="0" w:type="dxa"/>
            </w:tcMar>
            <w:vAlign w:val="bottom"/>
            <w:hideMark/>
          </w:tcPr>
          <w:p w14:paraId="39C8527B" w14:textId="77777777" w:rsidR="004833DA" w:rsidRPr="00862E2D" w:rsidRDefault="004833DA" w:rsidP="00D24DEF">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100.0</w:t>
            </w:r>
          </w:p>
        </w:tc>
      </w:tr>
      <w:tr w:rsidR="004833DA" w:rsidRPr="00617599" w14:paraId="5AE1A7A6" w14:textId="77777777" w:rsidTr="00D24DEF">
        <w:trPr>
          <w:trHeight w:val="284"/>
        </w:trPr>
        <w:tc>
          <w:tcPr>
            <w:tcW w:w="1066" w:type="pct"/>
            <w:tcBorders>
              <w:bottom w:val="single" w:sz="12" w:space="0" w:color="auto"/>
            </w:tcBorders>
            <w:shd w:val="clear" w:color="auto" w:fill="auto"/>
            <w:tcMar>
              <w:top w:w="0" w:type="dxa"/>
              <w:left w:w="0" w:type="dxa"/>
              <w:bottom w:w="0" w:type="dxa"/>
              <w:right w:w="0" w:type="dxa"/>
            </w:tcMar>
            <w:vAlign w:val="center"/>
            <w:hideMark/>
          </w:tcPr>
          <w:p w14:paraId="0C12F40B" w14:textId="77777777" w:rsidR="004833DA" w:rsidRPr="00617599" w:rsidRDefault="004833DA" w:rsidP="00D24DE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90" w:type="pct"/>
            <w:tcBorders>
              <w:bottom w:val="single" w:sz="12" w:space="0" w:color="auto"/>
            </w:tcBorders>
            <w:shd w:val="clear" w:color="auto" w:fill="auto"/>
            <w:tcMar>
              <w:top w:w="0" w:type="dxa"/>
              <w:left w:w="0" w:type="dxa"/>
              <w:bottom w:w="0" w:type="dxa"/>
              <w:right w:w="0" w:type="dxa"/>
            </w:tcMar>
            <w:vAlign w:val="bottom"/>
            <w:hideMark/>
          </w:tcPr>
          <w:p w14:paraId="4E28F694"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5,321</w:t>
            </w:r>
          </w:p>
        </w:tc>
        <w:tc>
          <w:tcPr>
            <w:tcW w:w="453" w:type="pct"/>
            <w:tcBorders>
              <w:bottom w:val="single" w:sz="12" w:space="0" w:color="auto"/>
            </w:tcBorders>
            <w:shd w:val="clear" w:color="auto" w:fill="auto"/>
            <w:tcMar>
              <w:top w:w="0" w:type="dxa"/>
              <w:left w:w="0" w:type="dxa"/>
              <w:bottom w:w="0" w:type="dxa"/>
              <w:right w:w="0" w:type="dxa"/>
            </w:tcMar>
            <w:vAlign w:val="bottom"/>
            <w:hideMark/>
          </w:tcPr>
          <w:p w14:paraId="14886888"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98.2</w:t>
            </w:r>
          </w:p>
        </w:tc>
        <w:tc>
          <w:tcPr>
            <w:tcW w:w="49" w:type="pct"/>
            <w:tcBorders>
              <w:bottom w:val="single" w:sz="12" w:space="0" w:color="auto"/>
            </w:tcBorders>
            <w:shd w:val="clear" w:color="auto" w:fill="auto"/>
            <w:tcMar>
              <w:top w:w="0" w:type="dxa"/>
              <w:left w:w="0" w:type="dxa"/>
              <w:bottom w:w="0" w:type="dxa"/>
              <w:right w:w="0" w:type="dxa"/>
            </w:tcMar>
            <w:vAlign w:val="bottom"/>
            <w:hideMark/>
          </w:tcPr>
          <w:p w14:paraId="501ED7F0"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bottom"/>
            <w:hideMark/>
          </w:tcPr>
          <w:p w14:paraId="4A4EE44F"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100</w:t>
            </w:r>
          </w:p>
        </w:tc>
        <w:tc>
          <w:tcPr>
            <w:tcW w:w="454" w:type="pct"/>
            <w:tcBorders>
              <w:bottom w:val="single" w:sz="12" w:space="0" w:color="auto"/>
            </w:tcBorders>
            <w:shd w:val="clear" w:color="auto" w:fill="auto"/>
            <w:tcMar>
              <w:top w:w="0" w:type="dxa"/>
              <w:left w:w="0" w:type="dxa"/>
              <w:bottom w:w="0" w:type="dxa"/>
              <w:right w:w="0" w:type="dxa"/>
            </w:tcMar>
            <w:vAlign w:val="bottom"/>
            <w:hideMark/>
          </w:tcPr>
          <w:p w14:paraId="4F998789"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1.8</w:t>
            </w:r>
          </w:p>
        </w:tc>
        <w:tc>
          <w:tcPr>
            <w:tcW w:w="49" w:type="pct"/>
            <w:tcBorders>
              <w:bottom w:val="single" w:sz="12" w:space="0" w:color="auto"/>
            </w:tcBorders>
            <w:shd w:val="clear" w:color="auto" w:fill="auto"/>
            <w:tcMar>
              <w:top w:w="0" w:type="dxa"/>
              <w:left w:w="0" w:type="dxa"/>
              <w:bottom w:w="0" w:type="dxa"/>
              <w:right w:w="0" w:type="dxa"/>
            </w:tcMar>
            <w:vAlign w:val="bottom"/>
            <w:hideMark/>
          </w:tcPr>
          <w:p w14:paraId="4FF16EA2"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bottom"/>
            <w:hideMark/>
          </w:tcPr>
          <w:p w14:paraId="7C2E0AD9"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0.0</w:t>
            </w:r>
          </w:p>
        </w:tc>
        <w:tc>
          <w:tcPr>
            <w:tcW w:w="455" w:type="pct"/>
            <w:tcBorders>
              <w:bottom w:val="single" w:sz="12" w:space="0" w:color="auto"/>
            </w:tcBorders>
            <w:shd w:val="clear" w:color="auto" w:fill="auto"/>
            <w:tcMar>
              <w:top w:w="0" w:type="dxa"/>
              <w:left w:w="0" w:type="dxa"/>
              <w:bottom w:w="0" w:type="dxa"/>
              <w:right w:w="0" w:type="dxa"/>
            </w:tcMar>
            <w:vAlign w:val="bottom"/>
            <w:hideMark/>
          </w:tcPr>
          <w:p w14:paraId="0D632A69"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0.0</w:t>
            </w:r>
          </w:p>
        </w:tc>
        <w:tc>
          <w:tcPr>
            <w:tcW w:w="49" w:type="pct"/>
            <w:tcBorders>
              <w:bottom w:val="single" w:sz="12" w:space="0" w:color="auto"/>
            </w:tcBorders>
            <w:shd w:val="clear" w:color="auto" w:fill="auto"/>
            <w:tcMar>
              <w:top w:w="0" w:type="dxa"/>
              <w:left w:w="0" w:type="dxa"/>
              <w:bottom w:w="0" w:type="dxa"/>
              <w:right w:w="0" w:type="dxa"/>
            </w:tcMar>
            <w:vAlign w:val="bottom"/>
            <w:hideMark/>
          </w:tcPr>
          <w:p w14:paraId="305EB01F"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bottom"/>
            <w:hideMark/>
          </w:tcPr>
          <w:p w14:paraId="3B977505"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5,421</w:t>
            </w:r>
          </w:p>
        </w:tc>
        <w:tc>
          <w:tcPr>
            <w:tcW w:w="459" w:type="pct"/>
            <w:tcBorders>
              <w:bottom w:val="single" w:sz="12" w:space="0" w:color="auto"/>
            </w:tcBorders>
            <w:shd w:val="clear" w:color="auto" w:fill="auto"/>
            <w:tcMar>
              <w:top w:w="0" w:type="dxa"/>
              <w:left w:w="0" w:type="dxa"/>
              <w:bottom w:w="0" w:type="dxa"/>
              <w:right w:w="0" w:type="dxa"/>
            </w:tcMar>
            <w:vAlign w:val="bottom"/>
            <w:hideMark/>
          </w:tcPr>
          <w:p w14:paraId="3C711FE7" w14:textId="77777777" w:rsidR="004833DA" w:rsidRPr="00862E2D" w:rsidRDefault="004833DA" w:rsidP="00D24DEF">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100.0</w:t>
            </w:r>
          </w:p>
        </w:tc>
      </w:tr>
    </w:tbl>
    <w:bookmarkEnd w:id="252"/>
    <w:p w14:paraId="1DE97721" w14:textId="77777777" w:rsidR="004833DA" w:rsidRPr="00617599" w:rsidRDefault="004833DA" w:rsidP="001D46B2">
      <w:pPr>
        <w:pStyle w:val="TableSourcefootnotes"/>
        <w:numPr>
          <w:ilvl w:val="0"/>
          <w:numId w:val="5"/>
        </w:numPr>
        <w:tabs>
          <w:tab w:val="clear" w:pos="397"/>
          <w:tab w:val="left" w:pos="284"/>
        </w:tabs>
        <w:spacing w:before="0" w:after="0" w:line="240" w:lineRule="auto"/>
        <w:ind w:left="284" w:hanging="284"/>
        <w:rPr>
          <w:rFonts w:cs="Arial"/>
          <w:b/>
          <w:sz w:val="20"/>
        </w:rPr>
      </w:pPr>
      <w:r w:rsidRPr="00617599">
        <w:rPr>
          <w:rFonts w:cs="Arial"/>
        </w:rPr>
        <w:t>Age at start of a treatment cycle.</w:t>
      </w:r>
    </w:p>
    <w:p w14:paraId="208BEF14" w14:textId="77777777" w:rsidR="004833DA" w:rsidRPr="00617599" w:rsidRDefault="004833DA" w:rsidP="004833DA">
      <w:pPr>
        <w:pStyle w:val="Heading3"/>
        <w:rPr>
          <w:rFonts w:eastAsia="Times New Roman" w:cs="Arial"/>
        </w:rPr>
      </w:pPr>
      <w:bookmarkStart w:id="258" w:name="_Toc453061463"/>
      <w:bookmarkStart w:id="259" w:name="_Toc453059060"/>
      <w:bookmarkStart w:id="260" w:name="_Toc453057392"/>
      <w:bookmarkStart w:id="261" w:name="_Toc453055607"/>
      <w:bookmarkStart w:id="262" w:name="_Toc453054833"/>
      <w:r w:rsidRPr="00617599">
        <w:rPr>
          <w:rFonts w:eastAsia="Times New Roman" w:cs="Arial"/>
        </w:rPr>
        <w:t>Stage of embryo development</w:t>
      </w:r>
      <w:bookmarkEnd w:id="258"/>
      <w:bookmarkEnd w:id="259"/>
      <w:bookmarkEnd w:id="260"/>
      <w:bookmarkEnd w:id="261"/>
      <w:bookmarkEnd w:id="262"/>
    </w:p>
    <w:p w14:paraId="335F8DAF" w14:textId="77777777" w:rsidR="004833DA" w:rsidRPr="00617599" w:rsidRDefault="004833DA" w:rsidP="004833DA">
      <w:pPr>
        <w:pStyle w:val="NPESUbodytext"/>
        <w:rPr>
          <w:rFonts w:cs="Arial"/>
          <w:lang w:eastAsia="en-AU"/>
        </w:rPr>
      </w:pPr>
      <w:r w:rsidRPr="00617599">
        <w:rPr>
          <w:rFonts w:cs="Arial"/>
          <w:lang w:eastAsia="en-AU"/>
        </w:rPr>
        <w:t xml:space="preserve">Of the </w:t>
      </w:r>
      <w:r>
        <w:rPr>
          <w:rFonts w:cs="Arial"/>
          <w:lang w:eastAsia="en-AU"/>
        </w:rPr>
        <w:t>5,421</w:t>
      </w:r>
      <w:r w:rsidRPr="00617599">
        <w:rPr>
          <w:rFonts w:cs="Arial"/>
          <w:lang w:eastAsia="en-AU"/>
        </w:rPr>
        <w:t xml:space="preserve"> embryo transfer cycles, </w:t>
      </w:r>
      <w:r w:rsidRPr="004C1783">
        <w:rPr>
          <w:rFonts w:cs="Arial"/>
          <w:lang w:eastAsia="en-AU"/>
        </w:rPr>
        <w:t xml:space="preserve">84.5% </w:t>
      </w:r>
      <w:r w:rsidRPr="00617599">
        <w:rPr>
          <w:rFonts w:cs="Arial"/>
          <w:lang w:eastAsia="en-AU"/>
        </w:rPr>
        <w:t xml:space="preserve">involved the transfer of </w:t>
      </w:r>
      <w:r>
        <w:rPr>
          <w:rFonts w:cs="Arial"/>
          <w:lang w:eastAsia="en-AU"/>
        </w:rPr>
        <w:t>blastocysts (</w:t>
      </w:r>
      <w:r w:rsidRPr="00617599">
        <w:rPr>
          <w:rFonts w:cs="Arial"/>
          <w:lang w:eastAsia="en-AU"/>
        </w:rPr>
        <w:t>day 5-6 embryo</w:t>
      </w:r>
      <w:r>
        <w:rPr>
          <w:rFonts w:cs="Arial"/>
          <w:lang w:eastAsia="en-AU"/>
        </w:rPr>
        <w:t>s</w:t>
      </w:r>
      <w:r w:rsidRPr="00617599">
        <w:rPr>
          <w:rFonts w:cs="Arial"/>
          <w:lang w:eastAsia="en-AU"/>
        </w:rPr>
        <w:t>) with the remain</w:t>
      </w:r>
      <w:r>
        <w:rPr>
          <w:rFonts w:cs="Arial"/>
          <w:lang w:eastAsia="en-AU"/>
        </w:rPr>
        <w:t>ing transfers involving cleavage stage embryos (</w:t>
      </w:r>
      <w:r w:rsidRPr="00617599">
        <w:rPr>
          <w:rFonts w:cs="Arial"/>
          <w:lang w:eastAsia="en-AU"/>
        </w:rPr>
        <w:t>day 2-</w:t>
      </w:r>
      <w:r>
        <w:rPr>
          <w:rFonts w:cs="Arial"/>
          <w:lang w:eastAsia="en-AU"/>
        </w:rPr>
        <w:t>4</w:t>
      </w:r>
      <w:r w:rsidRPr="00617599">
        <w:rPr>
          <w:rFonts w:cs="Arial"/>
          <w:lang w:eastAsia="en-AU"/>
        </w:rPr>
        <w:t xml:space="preserve"> embryos</w:t>
      </w:r>
      <w:r>
        <w:rPr>
          <w:rFonts w:cs="Arial"/>
          <w:lang w:eastAsia="en-AU"/>
        </w:rPr>
        <w:t xml:space="preserve">). </w:t>
      </w:r>
      <w:r w:rsidRPr="00617599">
        <w:rPr>
          <w:rFonts w:cs="Arial"/>
          <w:lang w:eastAsia="en-AU"/>
        </w:rPr>
        <w:t xml:space="preserve">Of autologous cycles, blastocyst transfers made up </w:t>
      </w:r>
      <w:r>
        <w:rPr>
          <w:rFonts w:cs="Arial"/>
          <w:lang w:eastAsia="en-AU"/>
        </w:rPr>
        <w:t>98.9</w:t>
      </w:r>
      <w:r w:rsidRPr="00617599">
        <w:rPr>
          <w:rFonts w:cs="Arial"/>
          <w:lang w:eastAsia="en-AU"/>
        </w:rPr>
        <w:t xml:space="preserve">% of thaw cycles compared with </w:t>
      </w:r>
      <w:r>
        <w:rPr>
          <w:rFonts w:cs="Arial"/>
          <w:lang w:eastAsia="en-AU"/>
        </w:rPr>
        <w:t>54.2</w:t>
      </w:r>
      <w:r w:rsidRPr="00617599">
        <w:rPr>
          <w:rFonts w:cs="Arial"/>
          <w:lang w:eastAsia="en-AU"/>
        </w:rPr>
        <w:t xml:space="preserve">% of fresh cycles (Table </w:t>
      </w:r>
      <w:r>
        <w:rPr>
          <w:rFonts w:cs="Arial"/>
          <w:lang w:eastAsia="en-AU"/>
        </w:rPr>
        <w:t>9</w:t>
      </w:r>
      <w:r w:rsidRPr="00617599">
        <w:rPr>
          <w:rFonts w:cs="Arial"/>
          <w:lang w:eastAsia="en-AU"/>
        </w:rPr>
        <w:t>).</w:t>
      </w:r>
    </w:p>
    <w:tbl>
      <w:tblPr>
        <w:tblW w:w="5000" w:type="pct"/>
        <w:tblCellMar>
          <w:top w:w="15" w:type="dxa"/>
          <w:left w:w="15" w:type="dxa"/>
          <w:bottom w:w="15" w:type="dxa"/>
          <w:right w:w="15" w:type="dxa"/>
        </w:tblCellMar>
        <w:tblLook w:val="04A0" w:firstRow="1" w:lastRow="0" w:firstColumn="1" w:lastColumn="0" w:noHBand="0" w:noVBand="1"/>
      </w:tblPr>
      <w:tblGrid>
        <w:gridCol w:w="2116"/>
        <w:gridCol w:w="863"/>
        <w:gridCol w:w="802"/>
        <w:gridCol w:w="88"/>
        <w:gridCol w:w="857"/>
        <w:gridCol w:w="802"/>
        <w:gridCol w:w="88"/>
        <w:gridCol w:w="859"/>
        <w:gridCol w:w="802"/>
        <w:gridCol w:w="88"/>
        <w:gridCol w:w="859"/>
        <w:gridCol w:w="802"/>
      </w:tblGrid>
      <w:tr w:rsidR="004833DA" w:rsidRPr="00617599" w14:paraId="597BAD76" w14:textId="77777777" w:rsidTr="00D24DEF">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73CB4DFC" w14:textId="233A55EF" w:rsidR="004833DA" w:rsidRPr="00617599" w:rsidRDefault="004833DA" w:rsidP="00D24DEF">
            <w:pPr>
              <w:pStyle w:val="Caption"/>
              <w:rPr>
                <w:rFonts w:eastAsia="Times New Roman"/>
                <w:lang w:eastAsia="en-AU"/>
              </w:rPr>
            </w:pPr>
            <w:bookmarkStart w:id="263" w:name="_Toc106715402"/>
            <w:bookmarkStart w:id="264" w:name="_Toc145490554"/>
            <w:r>
              <w:t xml:space="preserve">Table </w:t>
            </w:r>
            <w:r>
              <w:fldChar w:fldCharType="begin"/>
            </w:r>
            <w:r>
              <w:instrText xml:space="preserve"> SEQ Table \* ARABIC </w:instrText>
            </w:r>
            <w:r>
              <w:fldChar w:fldCharType="separate"/>
            </w:r>
            <w:r w:rsidR="005C0C9F">
              <w:rPr>
                <w:noProof/>
              </w:rPr>
              <w:t>9</w:t>
            </w:r>
            <w:r>
              <w:fldChar w:fldCharType="end"/>
            </w:r>
            <w:r>
              <w:t xml:space="preserve">: </w:t>
            </w:r>
            <w:r w:rsidRPr="00617599">
              <w:rPr>
                <w:rFonts w:eastAsia="Times New Roman"/>
                <w:lang w:eastAsia="en-AU"/>
              </w:rPr>
              <w:t xml:space="preserve">Number of embryo transfer cycles by treatment type and stage of embryo development, </w:t>
            </w:r>
            <w:r>
              <w:rPr>
                <w:rFonts w:eastAsia="Times New Roman"/>
                <w:lang w:eastAsia="en-AU"/>
              </w:rPr>
              <w:t>New Zealand, 2019</w:t>
            </w:r>
            <w:bookmarkEnd w:id="263"/>
            <w:bookmarkEnd w:id="264"/>
            <w:r>
              <w:rPr>
                <w:rFonts w:eastAsia="Times New Roman"/>
                <w:lang w:eastAsia="en-AU"/>
              </w:rPr>
              <w:t xml:space="preserve"> </w:t>
            </w:r>
          </w:p>
        </w:tc>
      </w:tr>
      <w:tr w:rsidR="004833DA" w:rsidRPr="00617599" w14:paraId="4FB70CFE" w14:textId="77777777" w:rsidTr="00D24DEF">
        <w:trPr>
          <w:trHeight w:val="284"/>
          <w:tblHeader/>
        </w:trPr>
        <w:tc>
          <w:tcPr>
            <w:tcW w:w="1172" w:type="pct"/>
            <w:tcBorders>
              <w:top w:val="single" w:sz="12" w:space="0" w:color="auto"/>
            </w:tcBorders>
            <w:shd w:val="clear" w:color="auto" w:fill="auto"/>
            <w:tcMar>
              <w:top w:w="0" w:type="dxa"/>
              <w:left w:w="0" w:type="dxa"/>
              <w:bottom w:w="0" w:type="dxa"/>
              <w:right w:w="0" w:type="dxa"/>
            </w:tcMar>
            <w:vAlign w:val="center"/>
            <w:hideMark/>
          </w:tcPr>
          <w:p w14:paraId="78BA7DE0" w14:textId="77777777" w:rsidR="004833DA" w:rsidRPr="00617599" w:rsidRDefault="004833DA" w:rsidP="00D24DEF">
            <w:pPr>
              <w:spacing w:after="0" w:line="276" w:lineRule="auto"/>
              <w:rPr>
                <w:rFonts w:ascii="Arial" w:eastAsia="Times New Roman" w:hAnsi="Arial" w:cs="Arial"/>
                <w:sz w:val="16"/>
                <w:szCs w:val="16"/>
                <w:lang w:eastAsia="en-AU"/>
              </w:rPr>
            </w:pPr>
          </w:p>
        </w:tc>
        <w:tc>
          <w:tcPr>
            <w:tcW w:w="1890"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57BFDC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20C46C07"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9"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A71181E"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4833DA" w:rsidRPr="00617599" w14:paraId="2D06806E" w14:textId="77777777" w:rsidTr="00D24DEF">
        <w:trPr>
          <w:trHeight w:val="284"/>
          <w:tblHeader/>
        </w:trPr>
        <w:tc>
          <w:tcPr>
            <w:tcW w:w="1172" w:type="pct"/>
            <w:shd w:val="clear" w:color="auto" w:fill="auto"/>
            <w:tcMar>
              <w:top w:w="0" w:type="dxa"/>
              <w:left w:w="0" w:type="dxa"/>
              <w:bottom w:w="0" w:type="dxa"/>
              <w:right w:w="0" w:type="dxa"/>
            </w:tcMar>
            <w:vAlign w:val="center"/>
            <w:hideMark/>
          </w:tcPr>
          <w:p w14:paraId="3C7A3AC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p>
        </w:tc>
        <w:tc>
          <w:tcPr>
            <w:tcW w:w="922" w:type="pct"/>
            <w:gridSpan w:val="2"/>
            <w:tcBorders>
              <w:bottom w:val="single" w:sz="6" w:space="0" w:color="808080"/>
            </w:tcBorders>
            <w:shd w:val="clear" w:color="auto" w:fill="auto"/>
            <w:tcMar>
              <w:top w:w="0" w:type="dxa"/>
              <w:left w:w="0" w:type="dxa"/>
              <w:bottom w:w="0" w:type="dxa"/>
              <w:right w:w="0" w:type="dxa"/>
            </w:tcMar>
            <w:vAlign w:val="center"/>
            <w:hideMark/>
          </w:tcPr>
          <w:p w14:paraId="382E8BBC"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6CB38D27"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9" w:type="pct"/>
            <w:gridSpan w:val="2"/>
            <w:tcBorders>
              <w:bottom w:val="single" w:sz="6" w:space="0" w:color="808080"/>
            </w:tcBorders>
            <w:shd w:val="clear" w:color="auto" w:fill="auto"/>
            <w:tcMar>
              <w:top w:w="0" w:type="dxa"/>
              <w:left w:w="0" w:type="dxa"/>
              <w:bottom w:w="0" w:type="dxa"/>
              <w:right w:w="0" w:type="dxa"/>
            </w:tcMar>
            <w:vAlign w:val="center"/>
            <w:hideMark/>
          </w:tcPr>
          <w:p w14:paraId="3F3AF38D"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539E2EBB"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767392D9"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4AD583A5"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7C2831AC"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r>
      <w:tr w:rsidR="004833DA" w:rsidRPr="00617599" w14:paraId="2C11FEE3" w14:textId="77777777" w:rsidTr="00D24DEF">
        <w:trPr>
          <w:trHeight w:val="284"/>
          <w:tblHeader/>
        </w:trPr>
        <w:tc>
          <w:tcPr>
            <w:tcW w:w="1172" w:type="pct"/>
            <w:tcBorders>
              <w:bottom w:val="single" w:sz="6" w:space="0" w:color="808080"/>
            </w:tcBorders>
            <w:shd w:val="clear" w:color="auto" w:fill="auto"/>
            <w:tcMar>
              <w:top w:w="0" w:type="dxa"/>
              <w:left w:w="0" w:type="dxa"/>
              <w:bottom w:w="0" w:type="dxa"/>
              <w:right w:w="0" w:type="dxa"/>
            </w:tcMar>
            <w:vAlign w:val="center"/>
            <w:hideMark/>
          </w:tcPr>
          <w:p w14:paraId="6D79D9FE" w14:textId="77777777" w:rsidR="004833DA" w:rsidRPr="00617599" w:rsidRDefault="004833DA" w:rsidP="00D24DEF">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78" w:type="pct"/>
            <w:tcBorders>
              <w:bottom w:val="single" w:sz="6" w:space="0" w:color="808080"/>
            </w:tcBorders>
            <w:shd w:val="clear" w:color="auto" w:fill="auto"/>
            <w:tcMar>
              <w:top w:w="0" w:type="dxa"/>
              <w:left w:w="0" w:type="dxa"/>
              <w:bottom w:w="0" w:type="dxa"/>
              <w:right w:w="0" w:type="dxa"/>
            </w:tcMar>
            <w:vAlign w:val="center"/>
            <w:hideMark/>
          </w:tcPr>
          <w:p w14:paraId="76ACE3E6"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61AFEDDB"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3544DBC7"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5" w:type="pct"/>
            <w:tcBorders>
              <w:bottom w:val="single" w:sz="6" w:space="0" w:color="808080"/>
            </w:tcBorders>
            <w:shd w:val="clear" w:color="auto" w:fill="auto"/>
            <w:tcMar>
              <w:top w:w="0" w:type="dxa"/>
              <w:left w:w="0" w:type="dxa"/>
              <w:bottom w:w="0" w:type="dxa"/>
              <w:right w:w="0" w:type="dxa"/>
            </w:tcMar>
            <w:vAlign w:val="center"/>
            <w:hideMark/>
          </w:tcPr>
          <w:p w14:paraId="2DB02661"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59BD1CD8"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470880DB"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2C442B19"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E363A3E"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11654666" w14:textId="77777777" w:rsidR="004833DA" w:rsidRPr="00617599" w:rsidRDefault="004833DA"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754A83C7"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6AE697F" w14:textId="77777777" w:rsidR="004833DA" w:rsidRPr="00617599" w:rsidRDefault="004833DA"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833DA" w:rsidRPr="00617599" w14:paraId="7E13ADC6" w14:textId="77777777" w:rsidTr="00D24DEF">
        <w:trPr>
          <w:trHeight w:val="284"/>
        </w:trPr>
        <w:tc>
          <w:tcPr>
            <w:tcW w:w="1172" w:type="pct"/>
            <w:shd w:val="clear" w:color="auto" w:fill="auto"/>
            <w:tcMar>
              <w:top w:w="0" w:type="dxa"/>
              <w:left w:w="0" w:type="dxa"/>
              <w:bottom w:w="0" w:type="dxa"/>
              <w:right w:w="0" w:type="dxa"/>
            </w:tcMar>
            <w:vAlign w:val="center"/>
            <w:hideMark/>
          </w:tcPr>
          <w:p w14:paraId="496C0476" w14:textId="77777777" w:rsidR="004833DA" w:rsidRPr="00617599" w:rsidRDefault="004833DA"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Cleavage embryo</w:t>
            </w:r>
          </w:p>
        </w:tc>
        <w:tc>
          <w:tcPr>
            <w:tcW w:w="478" w:type="pct"/>
            <w:shd w:val="clear" w:color="auto" w:fill="auto"/>
            <w:tcMar>
              <w:top w:w="0" w:type="dxa"/>
              <w:left w:w="0" w:type="dxa"/>
              <w:bottom w:w="0" w:type="dxa"/>
              <w:right w:w="0" w:type="dxa"/>
            </w:tcMar>
            <w:vAlign w:val="center"/>
            <w:hideMark/>
          </w:tcPr>
          <w:p w14:paraId="4FF3ECF8"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796</w:t>
            </w:r>
          </w:p>
        </w:tc>
        <w:tc>
          <w:tcPr>
            <w:tcW w:w="444" w:type="pct"/>
            <w:shd w:val="clear" w:color="auto" w:fill="auto"/>
            <w:tcMar>
              <w:top w:w="0" w:type="dxa"/>
              <w:left w:w="0" w:type="dxa"/>
              <w:bottom w:w="0" w:type="dxa"/>
              <w:right w:w="0" w:type="dxa"/>
            </w:tcMar>
            <w:vAlign w:val="center"/>
            <w:hideMark/>
          </w:tcPr>
          <w:p w14:paraId="5BD6D895" w14:textId="77777777" w:rsidR="004833DA" w:rsidRPr="00D16CF3" w:rsidRDefault="004833DA"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45.8</w:t>
            </w:r>
          </w:p>
        </w:tc>
        <w:tc>
          <w:tcPr>
            <w:tcW w:w="49" w:type="pct"/>
            <w:shd w:val="clear" w:color="auto" w:fill="auto"/>
            <w:tcMar>
              <w:top w:w="0" w:type="dxa"/>
              <w:left w:w="0" w:type="dxa"/>
              <w:bottom w:w="0" w:type="dxa"/>
              <w:right w:w="0" w:type="dxa"/>
            </w:tcMar>
            <w:vAlign w:val="center"/>
            <w:hideMark/>
          </w:tcPr>
          <w:p w14:paraId="5C3FBAF2" w14:textId="77777777" w:rsidR="004833DA" w:rsidRPr="00902D40" w:rsidRDefault="004833DA" w:rsidP="00D24DEF">
            <w:pPr>
              <w:spacing w:after="0" w:line="276" w:lineRule="auto"/>
              <w:jc w:val="right"/>
              <w:rPr>
                <w:rFonts w:ascii="Arial" w:eastAsia="Times New Roman" w:hAnsi="Arial" w:cs="Arial"/>
                <w:sz w:val="16"/>
                <w:szCs w:val="16"/>
                <w:lang w:eastAsia="en-AU"/>
              </w:rPr>
            </w:pPr>
            <w:r w:rsidRPr="00902D40">
              <w:rPr>
                <w:rFonts w:ascii="Arial" w:hAnsi="Arial" w:cs="Arial"/>
                <w:sz w:val="16"/>
                <w:szCs w:val="16"/>
              </w:rPr>
              <w:t> </w:t>
            </w:r>
          </w:p>
        </w:tc>
        <w:tc>
          <w:tcPr>
            <w:tcW w:w="475" w:type="pct"/>
            <w:shd w:val="clear" w:color="auto" w:fill="auto"/>
            <w:tcMar>
              <w:top w:w="0" w:type="dxa"/>
              <w:left w:w="0" w:type="dxa"/>
              <w:bottom w:w="0" w:type="dxa"/>
              <w:right w:w="0" w:type="dxa"/>
            </w:tcMar>
            <w:vAlign w:val="center"/>
            <w:hideMark/>
          </w:tcPr>
          <w:p w14:paraId="13F3C88F" w14:textId="77777777" w:rsidR="004833DA" w:rsidRPr="00902D40" w:rsidRDefault="004833DA" w:rsidP="00D24DEF">
            <w:pPr>
              <w:spacing w:after="0" w:line="276" w:lineRule="auto"/>
              <w:jc w:val="right"/>
              <w:rPr>
                <w:rFonts w:ascii="Arial" w:eastAsia="Times New Roman" w:hAnsi="Arial" w:cs="Arial"/>
                <w:sz w:val="16"/>
                <w:szCs w:val="16"/>
                <w:lang w:eastAsia="en-AU"/>
              </w:rPr>
            </w:pPr>
            <w:r w:rsidRPr="00902D40">
              <w:rPr>
                <w:rFonts w:ascii="Arial" w:hAnsi="Arial" w:cs="Arial"/>
                <w:sz w:val="16"/>
                <w:szCs w:val="16"/>
              </w:rPr>
              <w:t>35</w:t>
            </w:r>
          </w:p>
        </w:tc>
        <w:tc>
          <w:tcPr>
            <w:tcW w:w="444" w:type="pct"/>
            <w:shd w:val="clear" w:color="auto" w:fill="auto"/>
            <w:tcMar>
              <w:top w:w="0" w:type="dxa"/>
              <w:left w:w="0" w:type="dxa"/>
              <w:bottom w:w="0" w:type="dxa"/>
              <w:right w:w="0" w:type="dxa"/>
            </w:tcMar>
            <w:vAlign w:val="center"/>
            <w:hideMark/>
          </w:tcPr>
          <w:p w14:paraId="0A61C5FB"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49" w:type="pct"/>
            <w:shd w:val="clear" w:color="auto" w:fill="auto"/>
            <w:tcMar>
              <w:top w:w="0" w:type="dxa"/>
              <w:left w:w="0" w:type="dxa"/>
              <w:bottom w:w="0" w:type="dxa"/>
              <w:right w:w="0" w:type="dxa"/>
            </w:tcMar>
            <w:vAlign w:val="center"/>
            <w:hideMark/>
          </w:tcPr>
          <w:p w14:paraId="63F4F237"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center"/>
            <w:hideMark/>
          </w:tcPr>
          <w:p w14:paraId="46FD257C"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444" w:type="pct"/>
            <w:shd w:val="clear" w:color="auto" w:fill="auto"/>
            <w:tcMar>
              <w:top w:w="0" w:type="dxa"/>
              <w:left w:w="0" w:type="dxa"/>
              <w:bottom w:w="0" w:type="dxa"/>
              <w:right w:w="0" w:type="dxa"/>
            </w:tcMar>
            <w:vAlign w:val="center"/>
            <w:hideMark/>
          </w:tcPr>
          <w:p w14:paraId="7893E966"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8.3</w:t>
            </w:r>
          </w:p>
        </w:tc>
        <w:tc>
          <w:tcPr>
            <w:tcW w:w="49" w:type="pct"/>
            <w:shd w:val="clear" w:color="auto" w:fill="auto"/>
            <w:tcMar>
              <w:top w:w="0" w:type="dxa"/>
              <w:left w:w="0" w:type="dxa"/>
              <w:bottom w:w="0" w:type="dxa"/>
              <w:right w:w="0" w:type="dxa"/>
            </w:tcMar>
            <w:vAlign w:val="center"/>
            <w:hideMark/>
          </w:tcPr>
          <w:p w14:paraId="5D6DE8B6"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bottom"/>
            <w:hideMark/>
          </w:tcPr>
          <w:p w14:paraId="5C85754B"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444" w:type="pct"/>
            <w:shd w:val="clear" w:color="auto" w:fill="auto"/>
            <w:tcMar>
              <w:top w:w="0" w:type="dxa"/>
              <w:left w:w="0" w:type="dxa"/>
              <w:bottom w:w="0" w:type="dxa"/>
              <w:right w:w="0" w:type="dxa"/>
            </w:tcMar>
            <w:vAlign w:val="bottom"/>
            <w:hideMark/>
          </w:tcPr>
          <w:p w14:paraId="06F19CA9" w14:textId="77777777" w:rsidR="004833DA" w:rsidRPr="00E8395C"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r>
      <w:tr w:rsidR="004833DA" w:rsidRPr="00617599" w14:paraId="55117534" w14:textId="77777777" w:rsidTr="00D24DEF">
        <w:trPr>
          <w:trHeight w:val="284"/>
        </w:trPr>
        <w:tc>
          <w:tcPr>
            <w:tcW w:w="1172" w:type="pct"/>
            <w:shd w:val="clear" w:color="auto" w:fill="auto"/>
            <w:tcMar>
              <w:top w:w="0" w:type="dxa"/>
              <w:left w:w="0" w:type="dxa"/>
              <w:bottom w:w="0" w:type="dxa"/>
              <w:right w:w="0" w:type="dxa"/>
            </w:tcMar>
            <w:vAlign w:val="center"/>
          </w:tcPr>
          <w:p w14:paraId="53FE6F7A" w14:textId="77777777" w:rsidR="004833DA" w:rsidRPr="00617599" w:rsidRDefault="004833DA"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Blastocy</w:t>
            </w:r>
            <w:r>
              <w:rPr>
                <w:rFonts w:ascii="Arial" w:eastAsia="Times New Roman" w:hAnsi="Arial" w:cs="Arial"/>
                <w:sz w:val="16"/>
                <w:szCs w:val="16"/>
                <w:lang w:eastAsia="en-AU"/>
              </w:rPr>
              <w:t>st</w:t>
            </w:r>
          </w:p>
        </w:tc>
        <w:tc>
          <w:tcPr>
            <w:tcW w:w="478" w:type="pct"/>
            <w:shd w:val="clear" w:color="auto" w:fill="auto"/>
            <w:tcMar>
              <w:top w:w="0" w:type="dxa"/>
              <w:left w:w="0" w:type="dxa"/>
              <w:bottom w:w="0" w:type="dxa"/>
              <w:right w:w="0" w:type="dxa"/>
            </w:tcMar>
            <w:vAlign w:val="bottom"/>
          </w:tcPr>
          <w:p w14:paraId="6307808C" w14:textId="77777777" w:rsidR="004833DA" w:rsidRPr="00E8395C" w:rsidRDefault="004833DA" w:rsidP="00D24DEF">
            <w:pPr>
              <w:spacing w:after="0" w:line="276" w:lineRule="auto"/>
              <w:jc w:val="right"/>
              <w:rPr>
                <w:rFonts w:ascii="Arial" w:hAnsi="Arial" w:cs="Arial"/>
                <w:sz w:val="16"/>
                <w:szCs w:val="16"/>
              </w:rPr>
            </w:pPr>
            <w:r>
              <w:rPr>
                <w:rFonts w:ascii="Arial" w:hAnsi="Arial" w:cs="Arial"/>
                <w:color w:val="000000"/>
                <w:sz w:val="16"/>
                <w:szCs w:val="16"/>
              </w:rPr>
              <w:t>942</w:t>
            </w:r>
          </w:p>
        </w:tc>
        <w:tc>
          <w:tcPr>
            <w:tcW w:w="444" w:type="pct"/>
            <w:shd w:val="clear" w:color="auto" w:fill="auto"/>
            <w:tcMar>
              <w:top w:w="0" w:type="dxa"/>
              <w:left w:w="0" w:type="dxa"/>
              <w:bottom w:w="0" w:type="dxa"/>
              <w:right w:w="0" w:type="dxa"/>
            </w:tcMar>
            <w:vAlign w:val="bottom"/>
          </w:tcPr>
          <w:p w14:paraId="31DB63E9" w14:textId="77777777" w:rsidR="004833DA" w:rsidRPr="00D16CF3" w:rsidRDefault="004833DA" w:rsidP="00D24DEF">
            <w:pPr>
              <w:spacing w:after="0" w:line="276" w:lineRule="auto"/>
              <w:jc w:val="right"/>
              <w:rPr>
                <w:rFonts w:ascii="Arial" w:hAnsi="Arial" w:cs="Arial"/>
                <w:sz w:val="16"/>
                <w:szCs w:val="16"/>
              </w:rPr>
            </w:pPr>
            <w:r w:rsidRPr="00D16CF3">
              <w:rPr>
                <w:rFonts w:ascii="Arial" w:hAnsi="Arial" w:cs="Arial"/>
                <w:sz w:val="16"/>
                <w:szCs w:val="16"/>
              </w:rPr>
              <w:t>54.2</w:t>
            </w:r>
          </w:p>
        </w:tc>
        <w:tc>
          <w:tcPr>
            <w:tcW w:w="49" w:type="pct"/>
            <w:shd w:val="clear" w:color="auto" w:fill="auto"/>
            <w:tcMar>
              <w:top w:w="0" w:type="dxa"/>
              <w:left w:w="0" w:type="dxa"/>
              <w:bottom w:w="0" w:type="dxa"/>
              <w:right w:w="0" w:type="dxa"/>
            </w:tcMar>
            <w:vAlign w:val="bottom"/>
          </w:tcPr>
          <w:p w14:paraId="4894AE72" w14:textId="77777777" w:rsidR="004833DA" w:rsidRPr="00902D40" w:rsidRDefault="004833DA" w:rsidP="00D24DEF">
            <w:pPr>
              <w:spacing w:after="0" w:line="276" w:lineRule="auto"/>
              <w:jc w:val="right"/>
              <w:rPr>
                <w:rFonts w:ascii="Arial" w:hAnsi="Arial" w:cs="Arial"/>
                <w:sz w:val="16"/>
                <w:szCs w:val="16"/>
              </w:rPr>
            </w:pPr>
            <w:r w:rsidRPr="00902D40">
              <w:rPr>
                <w:rFonts w:ascii="Arial" w:hAnsi="Arial" w:cs="Arial"/>
                <w:sz w:val="16"/>
                <w:szCs w:val="16"/>
              </w:rPr>
              <w:t> </w:t>
            </w:r>
          </w:p>
        </w:tc>
        <w:tc>
          <w:tcPr>
            <w:tcW w:w="475" w:type="pct"/>
            <w:shd w:val="clear" w:color="auto" w:fill="auto"/>
            <w:tcMar>
              <w:top w:w="0" w:type="dxa"/>
              <w:left w:w="0" w:type="dxa"/>
              <w:bottom w:w="0" w:type="dxa"/>
              <w:right w:w="0" w:type="dxa"/>
            </w:tcMar>
            <w:vAlign w:val="bottom"/>
          </w:tcPr>
          <w:p w14:paraId="0AF52C3A" w14:textId="77777777" w:rsidR="004833DA" w:rsidRPr="00902D40" w:rsidRDefault="004833DA" w:rsidP="00D24DEF">
            <w:pPr>
              <w:spacing w:after="0" w:line="276" w:lineRule="auto"/>
              <w:jc w:val="right"/>
              <w:rPr>
                <w:rFonts w:ascii="Arial" w:hAnsi="Arial" w:cs="Arial"/>
                <w:sz w:val="16"/>
                <w:szCs w:val="16"/>
              </w:rPr>
            </w:pPr>
            <w:r w:rsidRPr="00902D40">
              <w:rPr>
                <w:rFonts w:ascii="Arial" w:hAnsi="Arial" w:cs="Arial"/>
                <w:sz w:val="16"/>
                <w:szCs w:val="16"/>
              </w:rPr>
              <w:t>3,294</w:t>
            </w:r>
          </w:p>
        </w:tc>
        <w:tc>
          <w:tcPr>
            <w:tcW w:w="444" w:type="pct"/>
            <w:shd w:val="clear" w:color="auto" w:fill="auto"/>
            <w:tcMar>
              <w:top w:w="0" w:type="dxa"/>
              <w:left w:w="0" w:type="dxa"/>
              <w:bottom w:w="0" w:type="dxa"/>
              <w:right w:w="0" w:type="dxa"/>
            </w:tcMar>
            <w:vAlign w:val="bottom"/>
          </w:tcPr>
          <w:p w14:paraId="7AAE5441" w14:textId="77777777" w:rsidR="004833DA" w:rsidRDefault="004833DA"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98.9</w:t>
            </w:r>
          </w:p>
        </w:tc>
        <w:tc>
          <w:tcPr>
            <w:tcW w:w="49" w:type="pct"/>
            <w:shd w:val="clear" w:color="auto" w:fill="auto"/>
            <w:tcMar>
              <w:top w:w="0" w:type="dxa"/>
              <w:left w:w="0" w:type="dxa"/>
              <w:bottom w:w="0" w:type="dxa"/>
              <w:right w:w="0" w:type="dxa"/>
            </w:tcMar>
            <w:vAlign w:val="bottom"/>
          </w:tcPr>
          <w:p w14:paraId="0CE341BE" w14:textId="77777777" w:rsidR="004833DA" w:rsidRPr="00E8395C" w:rsidRDefault="004833DA" w:rsidP="00D24DEF">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bottom"/>
          </w:tcPr>
          <w:p w14:paraId="055DE0E1" w14:textId="77777777" w:rsidR="004833DA" w:rsidRPr="00E8395C" w:rsidRDefault="004833DA" w:rsidP="00D24DEF">
            <w:pPr>
              <w:spacing w:after="0" w:line="276" w:lineRule="auto"/>
              <w:jc w:val="right"/>
              <w:rPr>
                <w:rFonts w:ascii="Arial" w:hAnsi="Arial" w:cs="Arial"/>
                <w:sz w:val="16"/>
                <w:szCs w:val="16"/>
              </w:rPr>
            </w:pPr>
            <w:r>
              <w:rPr>
                <w:rFonts w:ascii="Arial" w:hAnsi="Arial" w:cs="Arial"/>
                <w:color w:val="000000"/>
                <w:sz w:val="16"/>
                <w:szCs w:val="16"/>
              </w:rPr>
              <w:t>11</w:t>
            </w:r>
          </w:p>
        </w:tc>
        <w:tc>
          <w:tcPr>
            <w:tcW w:w="444" w:type="pct"/>
            <w:shd w:val="clear" w:color="auto" w:fill="auto"/>
            <w:tcMar>
              <w:top w:w="0" w:type="dxa"/>
              <w:left w:w="0" w:type="dxa"/>
              <w:bottom w:w="0" w:type="dxa"/>
              <w:right w:w="0" w:type="dxa"/>
            </w:tcMar>
            <w:vAlign w:val="bottom"/>
          </w:tcPr>
          <w:p w14:paraId="7D88DCD2" w14:textId="77777777" w:rsidR="004833DA" w:rsidRDefault="004833DA" w:rsidP="00D24DEF">
            <w:pPr>
              <w:spacing w:after="0" w:line="276" w:lineRule="auto"/>
              <w:jc w:val="right"/>
              <w:rPr>
                <w:rFonts w:ascii="Arial" w:hAnsi="Arial" w:cs="Arial"/>
                <w:sz w:val="16"/>
                <w:szCs w:val="16"/>
              </w:rPr>
            </w:pPr>
            <w:r>
              <w:rPr>
                <w:rFonts w:ascii="Arial" w:hAnsi="Arial" w:cs="Arial"/>
                <w:sz w:val="16"/>
                <w:szCs w:val="16"/>
              </w:rPr>
              <w:t>91.7</w:t>
            </w:r>
          </w:p>
        </w:tc>
        <w:tc>
          <w:tcPr>
            <w:tcW w:w="49" w:type="pct"/>
            <w:shd w:val="clear" w:color="auto" w:fill="auto"/>
            <w:tcMar>
              <w:top w:w="0" w:type="dxa"/>
              <w:left w:w="0" w:type="dxa"/>
              <w:bottom w:w="0" w:type="dxa"/>
              <w:right w:w="0" w:type="dxa"/>
            </w:tcMar>
            <w:vAlign w:val="bottom"/>
          </w:tcPr>
          <w:p w14:paraId="068C5044" w14:textId="77777777" w:rsidR="004833DA" w:rsidRPr="00E8395C" w:rsidRDefault="004833DA" w:rsidP="00D24DEF">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bottom"/>
          </w:tcPr>
          <w:p w14:paraId="4FEFEA70" w14:textId="77777777" w:rsidR="004833DA" w:rsidRPr="00E8395C" w:rsidRDefault="004833DA" w:rsidP="00D24DEF">
            <w:pPr>
              <w:spacing w:after="0" w:line="276" w:lineRule="auto"/>
              <w:jc w:val="right"/>
              <w:rPr>
                <w:rFonts w:ascii="Arial" w:hAnsi="Arial" w:cs="Arial"/>
                <w:sz w:val="16"/>
                <w:szCs w:val="16"/>
              </w:rPr>
            </w:pPr>
            <w:r>
              <w:rPr>
                <w:rFonts w:ascii="Arial" w:hAnsi="Arial" w:cs="Arial"/>
                <w:color w:val="000000"/>
                <w:sz w:val="16"/>
                <w:szCs w:val="16"/>
              </w:rPr>
              <w:t>334</w:t>
            </w:r>
          </w:p>
        </w:tc>
        <w:tc>
          <w:tcPr>
            <w:tcW w:w="444" w:type="pct"/>
            <w:shd w:val="clear" w:color="auto" w:fill="auto"/>
            <w:tcMar>
              <w:top w:w="0" w:type="dxa"/>
              <w:left w:w="0" w:type="dxa"/>
              <w:bottom w:w="0" w:type="dxa"/>
              <w:right w:w="0" w:type="dxa"/>
            </w:tcMar>
            <w:vAlign w:val="bottom"/>
          </w:tcPr>
          <w:p w14:paraId="4201AB32" w14:textId="77777777" w:rsidR="004833DA" w:rsidRPr="00E8395C" w:rsidRDefault="004833DA" w:rsidP="00D24DEF">
            <w:pPr>
              <w:spacing w:after="0" w:line="276" w:lineRule="auto"/>
              <w:jc w:val="right"/>
              <w:rPr>
                <w:rFonts w:ascii="Arial" w:hAnsi="Arial" w:cs="Arial"/>
                <w:sz w:val="16"/>
                <w:szCs w:val="16"/>
              </w:rPr>
            </w:pPr>
            <w:r>
              <w:rPr>
                <w:rFonts w:ascii="Arial" w:hAnsi="Arial" w:cs="Arial"/>
                <w:sz w:val="16"/>
                <w:szCs w:val="16"/>
              </w:rPr>
              <w:t>97.7</w:t>
            </w:r>
          </w:p>
        </w:tc>
      </w:tr>
      <w:tr w:rsidR="004833DA" w:rsidRPr="00617599" w14:paraId="60F7109A" w14:textId="77777777" w:rsidTr="00D24DEF">
        <w:trPr>
          <w:trHeight w:val="284"/>
        </w:trPr>
        <w:tc>
          <w:tcPr>
            <w:tcW w:w="1172" w:type="pct"/>
            <w:tcBorders>
              <w:bottom w:val="single" w:sz="12" w:space="0" w:color="auto"/>
            </w:tcBorders>
            <w:shd w:val="clear" w:color="auto" w:fill="auto"/>
            <w:tcMar>
              <w:top w:w="0" w:type="dxa"/>
              <w:left w:w="0" w:type="dxa"/>
              <w:bottom w:w="0" w:type="dxa"/>
              <w:right w:w="0" w:type="dxa"/>
            </w:tcMar>
            <w:vAlign w:val="center"/>
            <w:hideMark/>
          </w:tcPr>
          <w:p w14:paraId="19CA3624" w14:textId="77777777" w:rsidR="004833DA" w:rsidRPr="00617599" w:rsidRDefault="004833DA" w:rsidP="00D24DE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78" w:type="pct"/>
            <w:tcBorders>
              <w:bottom w:val="single" w:sz="12" w:space="0" w:color="auto"/>
            </w:tcBorders>
            <w:shd w:val="clear" w:color="auto" w:fill="auto"/>
            <w:tcMar>
              <w:top w:w="0" w:type="dxa"/>
              <w:left w:w="0" w:type="dxa"/>
              <w:bottom w:w="0" w:type="dxa"/>
              <w:right w:w="0" w:type="dxa"/>
            </w:tcMar>
            <w:vAlign w:val="bottom"/>
            <w:hideMark/>
          </w:tcPr>
          <w:p w14:paraId="7D8BCC48"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1,738</w:t>
            </w:r>
          </w:p>
        </w:tc>
        <w:tc>
          <w:tcPr>
            <w:tcW w:w="444" w:type="pct"/>
            <w:tcBorders>
              <w:bottom w:val="single" w:sz="12" w:space="0" w:color="auto"/>
            </w:tcBorders>
            <w:shd w:val="clear" w:color="auto" w:fill="auto"/>
            <w:tcMar>
              <w:top w:w="0" w:type="dxa"/>
              <w:left w:w="0" w:type="dxa"/>
              <w:bottom w:w="0" w:type="dxa"/>
              <w:right w:w="0" w:type="dxa"/>
            </w:tcMar>
            <w:vAlign w:val="bottom"/>
            <w:hideMark/>
          </w:tcPr>
          <w:p w14:paraId="7728D1C0"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bottom"/>
            <w:hideMark/>
          </w:tcPr>
          <w:p w14:paraId="7403ACA8"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5" w:type="pct"/>
            <w:tcBorders>
              <w:bottom w:val="single" w:sz="12" w:space="0" w:color="auto"/>
            </w:tcBorders>
            <w:shd w:val="clear" w:color="auto" w:fill="auto"/>
            <w:tcMar>
              <w:top w:w="0" w:type="dxa"/>
              <w:left w:w="0" w:type="dxa"/>
              <w:bottom w:w="0" w:type="dxa"/>
              <w:right w:w="0" w:type="dxa"/>
            </w:tcMar>
            <w:vAlign w:val="bottom"/>
            <w:hideMark/>
          </w:tcPr>
          <w:p w14:paraId="4C039740"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3,329</w:t>
            </w:r>
          </w:p>
        </w:tc>
        <w:tc>
          <w:tcPr>
            <w:tcW w:w="444" w:type="pct"/>
            <w:tcBorders>
              <w:bottom w:val="single" w:sz="12" w:space="0" w:color="auto"/>
            </w:tcBorders>
            <w:shd w:val="clear" w:color="auto" w:fill="auto"/>
            <w:tcMar>
              <w:top w:w="0" w:type="dxa"/>
              <w:left w:w="0" w:type="dxa"/>
              <w:bottom w:w="0" w:type="dxa"/>
              <w:right w:w="0" w:type="dxa"/>
            </w:tcMar>
            <w:vAlign w:val="bottom"/>
            <w:hideMark/>
          </w:tcPr>
          <w:p w14:paraId="40CE5395"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bottom"/>
            <w:hideMark/>
          </w:tcPr>
          <w:p w14:paraId="46695318"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bottom"/>
            <w:hideMark/>
          </w:tcPr>
          <w:p w14:paraId="51A5A2FF"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12</w:t>
            </w:r>
          </w:p>
        </w:tc>
        <w:tc>
          <w:tcPr>
            <w:tcW w:w="444" w:type="pct"/>
            <w:tcBorders>
              <w:bottom w:val="single" w:sz="12" w:space="0" w:color="auto"/>
            </w:tcBorders>
            <w:shd w:val="clear" w:color="auto" w:fill="auto"/>
            <w:tcMar>
              <w:top w:w="0" w:type="dxa"/>
              <w:left w:w="0" w:type="dxa"/>
              <w:bottom w:w="0" w:type="dxa"/>
              <w:right w:w="0" w:type="dxa"/>
            </w:tcMar>
            <w:vAlign w:val="bottom"/>
            <w:hideMark/>
          </w:tcPr>
          <w:p w14:paraId="5A6B0453"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bottom"/>
            <w:hideMark/>
          </w:tcPr>
          <w:p w14:paraId="5691CF60"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bottom"/>
            <w:hideMark/>
          </w:tcPr>
          <w:p w14:paraId="32CD6CF1"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342</w:t>
            </w:r>
          </w:p>
        </w:tc>
        <w:tc>
          <w:tcPr>
            <w:tcW w:w="444" w:type="pct"/>
            <w:tcBorders>
              <w:bottom w:val="single" w:sz="12" w:space="0" w:color="auto"/>
            </w:tcBorders>
            <w:shd w:val="clear" w:color="auto" w:fill="auto"/>
            <w:tcMar>
              <w:top w:w="0" w:type="dxa"/>
              <w:left w:w="0" w:type="dxa"/>
              <w:bottom w:w="0" w:type="dxa"/>
              <w:right w:w="0" w:type="dxa"/>
            </w:tcMar>
            <w:vAlign w:val="bottom"/>
            <w:hideMark/>
          </w:tcPr>
          <w:p w14:paraId="0DD935F1" w14:textId="77777777" w:rsidR="004833DA" w:rsidRPr="00E8395C" w:rsidRDefault="004833DA"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7521EA6D" w14:textId="0144CAAD" w:rsidR="004E023D" w:rsidRPr="00617599" w:rsidRDefault="004833DA" w:rsidP="004E023D">
      <w:pPr>
        <w:pStyle w:val="Heading3"/>
        <w:rPr>
          <w:rFonts w:eastAsia="Times New Roman" w:cs="Arial"/>
        </w:rPr>
      </w:pPr>
      <w:r w:rsidRPr="00617599">
        <w:rPr>
          <w:rFonts w:cs="Arial"/>
          <w:b w:val="0"/>
          <w:bCs w:val="0"/>
          <w:highlight w:val="yellow"/>
        </w:rPr>
        <w:br w:type="page"/>
      </w:r>
      <w:r w:rsidR="004E023D" w:rsidRPr="00617599">
        <w:rPr>
          <w:rFonts w:eastAsia="Times New Roman" w:cs="Arial"/>
        </w:rPr>
        <w:lastRenderedPageBreak/>
        <w:t>Transfer of cryopreserved embryos</w:t>
      </w:r>
      <w:bookmarkEnd w:id="253"/>
      <w:bookmarkEnd w:id="254"/>
      <w:bookmarkEnd w:id="255"/>
      <w:bookmarkEnd w:id="256"/>
      <w:bookmarkEnd w:id="257"/>
    </w:p>
    <w:p w14:paraId="00454B9F" w14:textId="77777777" w:rsidR="001D46B2" w:rsidRPr="00D65C10" w:rsidRDefault="001D46B2" w:rsidP="001D46B2">
      <w:pPr>
        <w:pStyle w:val="NPESUbodytext"/>
        <w:rPr>
          <w:rFonts w:cs="Arial"/>
          <w:color w:val="FF0000"/>
          <w:lang w:eastAsia="en-AU"/>
        </w:rPr>
      </w:pPr>
      <w:bookmarkStart w:id="265" w:name="_Toc453061465"/>
      <w:bookmarkStart w:id="266" w:name="_Toc453057394"/>
      <w:bookmarkStart w:id="267" w:name="_Toc453055609"/>
      <w:bookmarkStart w:id="268" w:name="_Toc453054835"/>
      <w:r w:rsidRPr="00617599">
        <w:rPr>
          <w:rFonts w:cs="Arial"/>
          <w:lang w:eastAsia="en-AU"/>
        </w:rPr>
        <w:t>Embryos created in a fresh cycle can be cryopreserved by either slow freezing or ultra-rapid cryopreservation (vitrification) methods. Slow frozen and vitrified embryos can be thawed/warmed and then transferred in subsequent cycles. Of the</w:t>
      </w:r>
      <w:r>
        <w:rPr>
          <w:rFonts w:cs="Arial"/>
          <w:lang w:eastAsia="en-AU"/>
        </w:rPr>
        <w:t xml:space="preserve"> </w:t>
      </w:r>
      <w:r w:rsidRPr="00D65C10">
        <w:rPr>
          <w:rFonts w:cs="Arial"/>
          <w:lang w:eastAsia="en-AU"/>
        </w:rPr>
        <w:t>3,671 frozen/thawed embryo transfer cycles, 88</w:t>
      </w:r>
      <w:r>
        <w:rPr>
          <w:rFonts w:cs="Arial"/>
          <w:lang w:eastAsia="en-AU"/>
        </w:rPr>
        <w:t>.9</w:t>
      </w:r>
      <w:r w:rsidRPr="00D65C10">
        <w:rPr>
          <w:rFonts w:cs="Arial"/>
          <w:lang w:eastAsia="en-AU"/>
        </w:rPr>
        <w:t xml:space="preserve">% involved the transfer of vitrified embryos. </w:t>
      </w:r>
    </w:p>
    <w:tbl>
      <w:tblPr>
        <w:tblW w:w="4878" w:type="pct"/>
        <w:shd w:val="clear" w:color="auto" w:fill="FFFFFF"/>
        <w:tblCellMar>
          <w:top w:w="15" w:type="dxa"/>
          <w:left w:w="15" w:type="dxa"/>
          <w:bottom w:w="15" w:type="dxa"/>
          <w:right w:w="15" w:type="dxa"/>
        </w:tblCellMar>
        <w:tblLook w:val="04A0" w:firstRow="1" w:lastRow="0" w:firstColumn="1" w:lastColumn="0" w:noHBand="0" w:noVBand="1"/>
      </w:tblPr>
      <w:tblGrid>
        <w:gridCol w:w="1700"/>
        <w:gridCol w:w="864"/>
        <w:gridCol w:w="849"/>
        <w:gridCol w:w="90"/>
        <w:gridCol w:w="865"/>
        <w:gridCol w:w="844"/>
        <w:gridCol w:w="90"/>
        <w:gridCol w:w="865"/>
        <w:gridCol w:w="842"/>
        <w:gridCol w:w="90"/>
        <w:gridCol w:w="865"/>
        <w:gridCol w:w="835"/>
        <w:gridCol w:w="7"/>
      </w:tblGrid>
      <w:tr w:rsidR="001D46B2" w:rsidRPr="00617599" w14:paraId="377F4015" w14:textId="77777777" w:rsidTr="001D46B2">
        <w:trPr>
          <w:trHeight w:val="751"/>
          <w:tblHeader/>
        </w:trPr>
        <w:tc>
          <w:tcPr>
            <w:tcW w:w="5000" w:type="pct"/>
            <w:gridSpan w:val="13"/>
            <w:tcBorders>
              <w:bottom w:val="single" w:sz="12" w:space="0" w:color="auto"/>
            </w:tcBorders>
            <w:shd w:val="clear" w:color="auto" w:fill="FFFFFF"/>
            <w:tcMar>
              <w:top w:w="0" w:type="dxa"/>
              <w:left w:w="0" w:type="dxa"/>
              <w:bottom w:w="0" w:type="dxa"/>
              <w:right w:w="0" w:type="dxa"/>
            </w:tcMar>
            <w:vAlign w:val="center"/>
            <w:hideMark/>
          </w:tcPr>
          <w:p w14:paraId="7D72C868" w14:textId="4F273EA4" w:rsidR="001D46B2" w:rsidRPr="00617599" w:rsidRDefault="001D46B2" w:rsidP="00D24DEF">
            <w:pPr>
              <w:pStyle w:val="Caption"/>
              <w:spacing w:before="60" w:line="260" w:lineRule="atLeast"/>
              <w:rPr>
                <w:rFonts w:eastAsia="Times New Roman"/>
                <w:lang w:eastAsia="en-AU"/>
              </w:rPr>
            </w:pPr>
            <w:bookmarkStart w:id="269" w:name="_Toc106715403"/>
            <w:bookmarkStart w:id="270" w:name="_Toc145490555"/>
            <w:r>
              <w:t xml:space="preserve">Table </w:t>
            </w:r>
            <w:r>
              <w:fldChar w:fldCharType="begin"/>
            </w:r>
            <w:r>
              <w:instrText xml:space="preserve"> SEQ Table \* ARABIC </w:instrText>
            </w:r>
            <w:r>
              <w:fldChar w:fldCharType="separate"/>
            </w:r>
            <w:r w:rsidR="005C0C9F">
              <w:rPr>
                <w:noProof/>
              </w:rPr>
              <w:t>10</w:t>
            </w:r>
            <w:r>
              <w:fldChar w:fldCharType="end"/>
            </w:r>
            <w:r>
              <w:t xml:space="preserve">: </w:t>
            </w:r>
            <w:r w:rsidRPr="00617599">
              <w:rPr>
                <w:rFonts w:eastAsia="Times New Roman"/>
                <w:lang w:eastAsia="en-AU"/>
              </w:rPr>
              <w:t xml:space="preserve">Number of embryo transfer cycles by freezing method and stage of embryo development, </w:t>
            </w:r>
            <w:r>
              <w:rPr>
                <w:rFonts w:eastAsia="Times New Roman"/>
                <w:lang w:eastAsia="en-AU"/>
              </w:rPr>
              <w:t>New Zealand, 2019</w:t>
            </w:r>
            <w:bookmarkEnd w:id="269"/>
            <w:bookmarkEnd w:id="270"/>
            <w:r>
              <w:rPr>
                <w:rFonts w:eastAsia="Times New Roman"/>
                <w:lang w:eastAsia="en-AU"/>
              </w:rPr>
              <w:t xml:space="preserve"> </w:t>
            </w:r>
          </w:p>
        </w:tc>
      </w:tr>
      <w:tr w:rsidR="001D46B2" w:rsidRPr="00617599" w14:paraId="376716E6" w14:textId="77777777" w:rsidTr="001D46B2">
        <w:trPr>
          <w:gridAfter w:val="1"/>
          <w:wAfter w:w="5" w:type="pct"/>
          <w:trHeight w:val="302"/>
          <w:tblHeader/>
        </w:trPr>
        <w:tc>
          <w:tcPr>
            <w:tcW w:w="966" w:type="pct"/>
            <w:tcBorders>
              <w:top w:val="single" w:sz="12" w:space="0" w:color="auto"/>
            </w:tcBorders>
            <w:shd w:val="clear" w:color="auto" w:fill="FFFFFF"/>
            <w:tcMar>
              <w:top w:w="0" w:type="dxa"/>
              <w:left w:w="0" w:type="dxa"/>
              <w:bottom w:w="0" w:type="dxa"/>
              <w:right w:w="0" w:type="dxa"/>
            </w:tcMar>
            <w:vAlign w:val="center"/>
            <w:hideMark/>
          </w:tcPr>
          <w:p w14:paraId="27CA4910" w14:textId="77777777" w:rsidR="001D46B2" w:rsidRPr="00617599" w:rsidRDefault="001D46B2" w:rsidP="00D24DEF">
            <w:pPr>
              <w:spacing w:after="0" w:line="276" w:lineRule="auto"/>
              <w:rPr>
                <w:rFonts w:ascii="Arial" w:eastAsia="Times New Roman" w:hAnsi="Arial" w:cs="Arial"/>
                <w:sz w:val="16"/>
                <w:szCs w:val="16"/>
                <w:lang w:eastAsia="en-AU"/>
              </w:rPr>
            </w:pPr>
          </w:p>
        </w:tc>
        <w:tc>
          <w:tcPr>
            <w:tcW w:w="1994"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16619FB7"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51" w:type="pct"/>
            <w:tcBorders>
              <w:top w:val="single" w:sz="12" w:space="0" w:color="auto"/>
            </w:tcBorders>
            <w:shd w:val="clear" w:color="auto" w:fill="FFFFFF"/>
            <w:tcMar>
              <w:top w:w="0" w:type="dxa"/>
              <w:left w:w="0" w:type="dxa"/>
              <w:bottom w:w="0" w:type="dxa"/>
              <w:right w:w="0" w:type="dxa"/>
            </w:tcMar>
            <w:vAlign w:val="center"/>
            <w:hideMark/>
          </w:tcPr>
          <w:p w14:paraId="3A38EC19"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985"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34C652E6"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1D46B2" w:rsidRPr="00617599" w14:paraId="36D1EEB8" w14:textId="77777777" w:rsidTr="001D46B2">
        <w:trPr>
          <w:gridAfter w:val="1"/>
          <w:wAfter w:w="5" w:type="pct"/>
          <w:trHeight w:val="302"/>
          <w:tblHeader/>
        </w:trPr>
        <w:tc>
          <w:tcPr>
            <w:tcW w:w="966" w:type="pct"/>
            <w:shd w:val="clear" w:color="auto" w:fill="FFFFFF"/>
            <w:tcMar>
              <w:top w:w="0" w:type="dxa"/>
              <w:left w:w="0" w:type="dxa"/>
              <w:bottom w:w="0" w:type="dxa"/>
              <w:right w:w="0" w:type="dxa"/>
            </w:tcMar>
            <w:vAlign w:val="center"/>
            <w:hideMark/>
          </w:tcPr>
          <w:p w14:paraId="08E64B20"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p>
        </w:tc>
        <w:tc>
          <w:tcPr>
            <w:tcW w:w="973" w:type="pct"/>
            <w:gridSpan w:val="2"/>
            <w:tcBorders>
              <w:bottom w:val="single" w:sz="6" w:space="0" w:color="808080"/>
            </w:tcBorders>
            <w:shd w:val="clear" w:color="auto" w:fill="FFFFFF"/>
            <w:tcMar>
              <w:top w:w="0" w:type="dxa"/>
              <w:left w:w="0" w:type="dxa"/>
              <w:bottom w:w="0" w:type="dxa"/>
              <w:right w:w="0" w:type="dxa"/>
            </w:tcMar>
            <w:vAlign w:val="center"/>
            <w:hideMark/>
          </w:tcPr>
          <w:p w14:paraId="05DCCEBD"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51" w:type="pct"/>
            <w:shd w:val="clear" w:color="auto" w:fill="FFFFFF"/>
            <w:tcMar>
              <w:top w:w="0" w:type="dxa"/>
              <w:left w:w="0" w:type="dxa"/>
              <w:bottom w:w="0" w:type="dxa"/>
              <w:right w:w="0" w:type="dxa"/>
            </w:tcMar>
            <w:vAlign w:val="center"/>
            <w:hideMark/>
          </w:tcPr>
          <w:p w14:paraId="02F3E069"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70" w:type="pct"/>
            <w:gridSpan w:val="2"/>
            <w:tcBorders>
              <w:bottom w:val="single" w:sz="6" w:space="0" w:color="808080"/>
            </w:tcBorders>
            <w:shd w:val="clear" w:color="auto" w:fill="FFFFFF"/>
            <w:tcMar>
              <w:top w:w="0" w:type="dxa"/>
              <w:left w:w="0" w:type="dxa"/>
              <w:bottom w:w="0" w:type="dxa"/>
              <w:right w:w="0" w:type="dxa"/>
            </w:tcMar>
            <w:vAlign w:val="center"/>
            <w:hideMark/>
          </w:tcPr>
          <w:p w14:paraId="60F4D503"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c>
          <w:tcPr>
            <w:tcW w:w="51" w:type="pct"/>
            <w:shd w:val="clear" w:color="auto" w:fill="FFFFFF"/>
            <w:tcMar>
              <w:top w:w="0" w:type="dxa"/>
              <w:left w:w="0" w:type="dxa"/>
              <w:bottom w:w="0" w:type="dxa"/>
              <w:right w:w="0" w:type="dxa"/>
            </w:tcMar>
            <w:vAlign w:val="center"/>
            <w:hideMark/>
          </w:tcPr>
          <w:p w14:paraId="2B9CCF20"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69" w:type="pct"/>
            <w:gridSpan w:val="2"/>
            <w:tcBorders>
              <w:bottom w:val="single" w:sz="6" w:space="0" w:color="808080"/>
            </w:tcBorders>
            <w:shd w:val="clear" w:color="auto" w:fill="FFFFFF"/>
            <w:tcMar>
              <w:top w:w="0" w:type="dxa"/>
              <w:left w:w="0" w:type="dxa"/>
              <w:bottom w:w="0" w:type="dxa"/>
              <w:right w:w="0" w:type="dxa"/>
            </w:tcMar>
            <w:vAlign w:val="center"/>
            <w:hideMark/>
          </w:tcPr>
          <w:p w14:paraId="39C2D2D8"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51" w:type="pct"/>
            <w:shd w:val="clear" w:color="auto" w:fill="FFFFFF"/>
            <w:tcMar>
              <w:top w:w="0" w:type="dxa"/>
              <w:left w:w="0" w:type="dxa"/>
              <w:bottom w:w="0" w:type="dxa"/>
              <w:right w:w="0" w:type="dxa"/>
            </w:tcMar>
            <w:vAlign w:val="center"/>
            <w:hideMark/>
          </w:tcPr>
          <w:p w14:paraId="021F889B"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65" w:type="pct"/>
            <w:gridSpan w:val="2"/>
            <w:tcBorders>
              <w:bottom w:val="single" w:sz="6" w:space="0" w:color="808080"/>
            </w:tcBorders>
            <w:shd w:val="clear" w:color="auto" w:fill="FFFFFF"/>
            <w:tcMar>
              <w:top w:w="0" w:type="dxa"/>
              <w:left w:w="0" w:type="dxa"/>
              <w:bottom w:w="0" w:type="dxa"/>
              <w:right w:w="0" w:type="dxa"/>
            </w:tcMar>
            <w:vAlign w:val="center"/>
            <w:hideMark/>
          </w:tcPr>
          <w:p w14:paraId="0EC85783"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r>
      <w:tr w:rsidR="001D46B2" w:rsidRPr="00617599" w14:paraId="637BAE76" w14:textId="77777777" w:rsidTr="001D46B2">
        <w:trPr>
          <w:gridAfter w:val="1"/>
          <w:wAfter w:w="5" w:type="pct"/>
          <w:trHeight w:val="302"/>
          <w:tblHeader/>
        </w:trPr>
        <w:tc>
          <w:tcPr>
            <w:tcW w:w="966" w:type="pct"/>
            <w:tcBorders>
              <w:bottom w:val="single" w:sz="6" w:space="0" w:color="808080"/>
            </w:tcBorders>
            <w:shd w:val="clear" w:color="auto" w:fill="FFFFFF"/>
            <w:tcMar>
              <w:top w:w="0" w:type="dxa"/>
              <w:left w:w="0" w:type="dxa"/>
              <w:bottom w:w="0" w:type="dxa"/>
              <w:right w:w="0" w:type="dxa"/>
            </w:tcMar>
            <w:vAlign w:val="center"/>
            <w:hideMark/>
          </w:tcPr>
          <w:p w14:paraId="2EBFE72E" w14:textId="77777777" w:rsidR="001D46B2" w:rsidRPr="00617599" w:rsidRDefault="001D46B2" w:rsidP="00D24DEF">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91" w:type="pct"/>
            <w:tcBorders>
              <w:bottom w:val="single" w:sz="6" w:space="0" w:color="808080"/>
            </w:tcBorders>
            <w:shd w:val="clear" w:color="auto" w:fill="FFFFFF"/>
            <w:tcMar>
              <w:top w:w="0" w:type="dxa"/>
              <w:left w:w="0" w:type="dxa"/>
              <w:bottom w:w="0" w:type="dxa"/>
              <w:right w:w="0" w:type="dxa"/>
            </w:tcMar>
            <w:vAlign w:val="center"/>
            <w:hideMark/>
          </w:tcPr>
          <w:p w14:paraId="13149D7D"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82" w:type="pct"/>
            <w:tcBorders>
              <w:bottom w:val="single" w:sz="6" w:space="0" w:color="808080"/>
            </w:tcBorders>
            <w:shd w:val="clear" w:color="auto" w:fill="FFFFFF"/>
            <w:tcMar>
              <w:top w:w="0" w:type="dxa"/>
              <w:left w:w="0" w:type="dxa"/>
              <w:bottom w:w="0" w:type="dxa"/>
              <w:right w:w="0" w:type="dxa"/>
            </w:tcMar>
            <w:vAlign w:val="center"/>
            <w:hideMark/>
          </w:tcPr>
          <w:p w14:paraId="18EA8CB8"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1" w:type="pct"/>
            <w:tcBorders>
              <w:bottom w:val="single" w:sz="6" w:space="0" w:color="808080"/>
            </w:tcBorders>
            <w:shd w:val="clear" w:color="auto" w:fill="FFFFFF"/>
            <w:tcMar>
              <w:top w:w="0" w:type="dxa"/>
              <w:left w:w="0" w:type="dxa"/>
              <w:bottom w:w="0" w:type="dxa"/>
              <w:right w:w="0" w:type="dxa"/>
            </w:tcMar>
            <w:vAlign w:val="center"/>
            <w:hideMark/>
          </w:tcPr>
          <w:p w14:paraId="79252D2E"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1" w:type="pct"/>
            <w:tcBorders>
              <w:bottom w:val="single" w:sz="6" w:space="0" w:color="808080"/>
            </w:tcBorders>
            <w:shd w:val="clear" w:color="auto" w:fill="FFFFFF"/>
            <w:tcMar>
              <w:top w:w="0" w:type="dxa"/>
              <w:left w:w="0" w:type="dxa"/>
              <w:bottom w:w="0" w:type="dxa"/>
              <w:right w:w="0" w:type="dxa"/>
            </w:tcMar>
            <w:vAlign w:val="center"/>
            <w:hideMark/>
          </w:tcPr>
          <w:p w14:paraId="224342B6"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9" w:type="pct"/>
            <w:tcBorders>
              <w:bottom w:val="single" w:sz="6" w:space="0" w:color="808080"/>
            </w:tcBorders>
            <w:shd w:val="clear" w:color="auto" w:fill="FFFFFF"/>
            <w:tcMar>
              <w:top w:w="0" w:type="dxa"/>
              <w:left w:w="0" w:type="dxa"/>
              <w:bottom w:w="0" w:type="dxa"/>
              <w:right w:w="0" w:type="dxa"/>
            </w:tcMar>
            <w:vAlign w:val="center"/>
            <w:hideMark/>
          </w:tcPr>
          <w:p w14:paraId="0963037B"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1" w:type="pct"/>
            <w:tcBorders>
              <w:bottom w:val="single" w:sz="6" w:space="0" w:color="808080"/>
            </w:tcBorders>
            <w:shd w:val="clear" w:color="auto" w:fill="FFFFFF"/>
            <w:tcMar>
              <w:top w:w="0" w:type="dxa"/>
              <w:left w:w="0" w:type="dxa"/>
              <w:bottom w:w="0" w:type="dxa"/>
              <w:right w:w="0" w:type="dxa"/>
            </w:tcMar>
            <w:vAlign w:val="center"/>
            <w:hideMark/>
          </w:tcPr>
          <w:p w14:paraId="36894479"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1" w:type="pct"/>
            <w:tcBorders>
              <w:bottom w:val="single" w:sz="6" w:space="0" w:color="808080"/>
            </w:tcBorders>
            <w:shd w:val="clear" w:color="auto" w:fill="FFFFFF"/>
            <w:tcMar>
              <w:top w:w="0" w:type="dxa"/>
              <w:left w:w="0" w:type="dxa"/>
              <w:bottom w:w="0" w:type="dxa"/>
              <w:right w:w="0" w:type="dxa"/>
            </w:tcMar>
            <w:vAlign w:val="center"/>
            <w:hideMark/>
          </w:tcPr>
          <w:p w14:paraId="4B14B80A"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8" w:type="pct"/>
            <w:tcBorders>
              <w:bottom w:val="single" w:sz="6" w:space="0" w:color="808080"/>
            </w:tcBorders>
            <w:shd w:val="clear" w:color="auto" w:fill="FFFFFF"/>
            <w:tcMar>
              <w:top w:w="0" w:type="dxa"/>
              <w:left w:w="0" w:type="dxa"/>
              <w:bottom w:w="0" w:type="dxa"/>
              <w:right w:w="0" w:type="dxa"/>
            </w:tcMar>
            <w:vAlign w:val="center"/>
            <w:hideMark/>
          </w:tcPr>
          <w:p w14:paraId="74E5288D"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1" w:type="pct"/>
            <w:tcBorders>
              <w:bottom w:val="single" w:sz="6" w:space="0" w:color="808080"/>
            </w:tcBorders>
            <w:shd w:val="clear" w:color="auto" w:fill="FFFFFF"/>
            <w:tcMar>
              <w:top w:w="0" w:type="dxa"/>
              <w:left w:w="0" w:type="dxa"/>
              <w:bottom w:w="0" w:type="dxa"/>
              <w:right w:w="0" w:type="dxa"/>
            </w:tcMar>
            <w:vAlign w:val="center"/>
            <w:hideMark/>
          </w:tcPr>
          <w:p w14:paraId="1651B006" w14:textId="77777777" w:rsidR="001D46B2" w:rsidRPr="00617599" w:rsidRDefault="001D46B2" w:rsidP="00D24DE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1" w:type="pct"/>
            <w:tcBorders>
              <w:bottom w:val="single" w:sz="6" w:space="0" w:color="808080"/>
            </w:tcBorders>
            <w:shd w:val="clear" w:color="auto" w:fill="FFFFFF"/>
            <w:tcMar>
              <w:top w:w="0" w:type="dxa"/>
              <w:left w:w="0" w:type="dxa"/>
              <w:bottom w:w="0" w:type="dxa"/>
              <w:right w:w="0" w:type="dxa"/>
            </w:tcMar>
            <w:vAlign w:val="center"/>
            <w:hideMark/>
          </w:tcPr>
          <w:p w14:paraId="56DA80F6"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4" w:type="pct"/>
            <w:tcBorders>
              <w:bottom w:val="single" w:sz="6" w:space="0" w:color="808080"/>
            </w:tcBorders>
            <w:shd w:val="clear" w:color="auto" w:fill="FFFFFF"/>
            <w:tcMar>
              <w:top w:w="0" w:type="dxa"/>
              <w:left w:w="0" w:type="dxa"/>
              <w:bottom w:w="0" w:type="dxa"/>
              <w:right w:w="0" w:type="dxa"/>
            </w:tcMar>
            <w:vAlign w:val="center"/>
            <w:hideMark/>
          </w:tcPr>
          <w:p w14:paraId="179252B5" w14:textId="77777777" w:rsidR="001D46B2" w:rsidRPr="00617599" w:rsidRDefault="001D46B2" w:rsidP="00D24DEF">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1D46B2" w:rsidRPr="00617599" w14:paraId="78DB86B8" w14:textId="77777777" w:rsidTr="001D46B2">
        <w:trPr>
          <w:gridAfter w:val="1"/>
          <w:wAfter w:w="5" w:type="pct"/>
          <w:trHeight w:val="302"/>
        </w:trPr>
        <w:tc>
          <w:tcPr>
            <w:tcW w:w="966" w:type="pct"/>
            <w:shd w:val="clear" w:color="auto" w:fill="FFFFFF"/>
            <w:tcMar>
              <w:top w:w="0" w:type="dxa"/>
              <w:left w:w="0" w:type="dxa"/>
              <w:bottom w:w="0" w:type="dxa"/>
              <w:right w:w="0" w:type="dxa"/>
            </w:tcMar>
            <w:vAlign w:val="center"/>
            <w:hideMark/>
          </w:tcPr>
          <w:p w14:paraId="1AE0D45D" w14:textId="77777777" w:rsidR="001D46B2" w:rsidRPr="00617599" w:rsidRDefault="001D46B2"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Slow frozen embryo</w:t>
            </w:r>
          </w:p>
        </w:tc>
        <w:tc>
          <w:tcPr>
            <w:tcW w:w="491" w:type="pct"/>
            <w:shd w:val="clear" w:color="auto" w:fill="FFFFFF"/>
            <w:tcMar>
              <w:top w:w="0" w:type="dxa"/>
              <w:left w:w="0" w:type="dxa"/>
              <w:bottom w:w="0" w:type="dxa"/>
              <w:right w:w="0" w:type="dxa"/>
            </w:tcMar>
            <w:vAlign w:val="center"/>
          </w:tcPr>
          <w:p w14:paraId="3E3FB20D" w14:textId="77777777" w:rsidR="001D46B2" w:rsidRPr="00A407A7" w:rsidRDefault="001D46B2"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27</w:t>
            </w:r>
          </w:p>
        </w:tc>
        <w:tc>
          <w:tcPr>
            <w:tcW w:w="482" w:type="pct"/>
            <w:shd w:val="clear" w:color="auto" w:fill="FFFFFF"/>
            <w:tcMar>
              <w:top w:w="0" w:type="dxa"/>
              <w:left w:w="0" w:type="dxa"/>
              <w:bottom w:w="0" w:type="dxa"/>
              <w:right w:w="0" w:type="dxa"/>
            </w:tcMar>
            <w:vAlign w:val="center"/>
          </w:tcPr>
          <w:p w14:paraId="2C9E7464"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77.1</w:t>
            </w:r>
          </w:p>
        </w:tc>
        <w:tc>
          <w:tcPr>
            <w:tcW w:w="51" w:type="pct"/>
            <w:shd w:val="clear" w:color="auto" w:fill="FFFFFF"/>
            <w:tcMar>
              <w:top w:w="0" w:type="dxa"/>
              <w:left w:w="0" w:type="dxa"/>
              <w:bottom w:w="0" w:type="dxa"/>
              <w:right w:w="0" w:type="dxa"/>
            </w:tcMar>
            <w:vAlign w:val="center"/>
          </w:tcPr>
          <w:p w14:paraId="55E3E7BC"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 </w:t>
            </w:r>
          </w:p>
        </w:tc>
        <w:tc>
          <w:tcPr>
            <w:tcW w:w="491" w:type="pct"/>
            <w:shd w:val="clear" w:color="auto" w:fill="FFFFFF"/>
            <w:tcMar>
              <w:top w:w="0" w:type="dxa"/>
              <w:left w:w="0" w:type="dxa"/>
              <w:bottom w:w="0" w:type="dxa"/>
              <w:right w:w="0" w:type="dxa"/>
            </w:tcMar>
            <w:vAlign w:val="center"/>
          </w:tcPr>
          <w:p w14:paraId="233DF51C"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374</w:t>
            </w:r>
          </w:p>
        </w:tc>
        <w:tc>
          <w:tcPr>
            <w:tcW w:w="479" w:type="pct"/>
            <w:shd w:val="clear" w:color="auto" w:fill="FFFFFF"/>
            <w:tcMar>
              <w:top w:w="0" w:type="dxa"/>
              <w:left w:w="0" w:type="dxa"/>
              <w:bottom w:w="0" w:type="dxa"/>
              <w:right w:w="0" w:type="dxa"/>
            </w:tcMar>
            <w:vAlign w:val="center"/>
          </w:tcPr>
          <w:p w14:paraId="1AF0F689"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11.4</w:t>
            </w:r>
          </w:p>
        </w:tc>
        <w:tc>
          <w:tcPr>
            <w:tcW w:w="51" w:type="pct"/>
            <w:shd w:val="clear" w:color="auto" w:fill="FFFFFF"/>
            <w:tcMar>
              <w:top w:w="0" w:type="dxa"/>
              <w:left w:w="0" w:type="dxa"/>
              <w:bottom w:w="0" w:type="dxa"/>
              <w:right w:w="0" w:type="dxa"/>
            </w:tcMar>
            <w:vAlign w:val="center"/>
          </w:tcPr>
          <w:p w14:paraId="292EA490"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 </w:t>
            </w:r>
          </w:p>
        </w:tc>
        <w:tc>
          <w:tcPr>
            <w:tcW w:w="491" w:type="pct"/>
            <w:shd w:val="clear" w:color="auto" w:fill="FFFFFF"/>
            <w:tcMar>
              <w:top w:w="0" w:type="dxa"/>
              <w:left w:w="0" w:type="dxa"/>
              <w:bottom w:w="0" w:type="dxa"/>
              <w:right w:w="0" w:type="dxa"/>
            </w:tcMar>
            <w:vAlign w:val="center"/>
          </w:tcPr>
          <w:p w14:paraId="7D6BE407"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5</w:t>
            </w:r>
          </w:p>
        </w:tc>
        <w:tc>
          <w:tcPr>
            <w:tcW w:w="478" w:type="pct"/>
            <w:shd w:val="clear" w:color="auto" w:fill="FFFFFF"/>
            <w:tcMar>
              <w:top w:w="0" w:type="dxa"/>
              <w:left w:w="0" w:type="dxa"/>
              <w:bottom w:w="0" w:type="dxa"/>
              <w:right w:w="0" w:type="dxa"/>
            </w:tcMar>
            <w:vAlign w:val="center"/>
          </w:tcPr>
          <w:p w14:paraId="2F17D7D5"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62.5</w:t>
            </w:r>
          </w:p>
        </w:tc>
        <w:tc>
          <w:tcPr>
            <w:tcW w:w="51" w:type="pct"/>
            <w:shd w:val="clear" w:color="auto" w:fill="FFFFFF"/>
            <w:tcMar>
              <w:top w:w="0" w:type="dxa"/>
              <w:left w:w="0" w:type="dxa"/>
              <w:bottom w:w="0" w:type="dxa"/>
              <w:right w:w="0" w:type="dxa"/>
            </w:tcMar>
            <w:vAlign w:val="center"/>
          </w:tcPr>
          <w:p w14:paraId="40BFC073"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 </w:t>
            </w:r>
          </w:p>
        </w:tc>
        <w:tc>
          <w:tcPr>
            <w:tcW w:w="491" w:type="pct"/>
            <w:shd w:val="clear" w:color="auto" w:fill="FFFFFF"/>
            <w:tcMar>
              <w:top w:w="0" w:type="dxa"/>
              <w:left w:w="0" w:type="dxa"/>
              <w:bottom w:w="0" w:type="dxa"/>
              <w:right w:w="0" w:type="dxa"/>
            </w:tcMar>
            <w:vAlign w:val="bottom"/>
          </w:tcPr>
          <w:p w14:paraId="1746CCDA"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41</w:t>
            </w:r>
          </w:p>
        </w:tc>
        <w:tc>
          <w:tcPr>
            <w:tcW w:w="474" w:type="pct"/>
            <w:shd w:val="clear" w:color="auto" w:fill="FFFFFF"/>
            <w:tcMar>
              <w:top w:w="0" w:type="dxa"/>
              <w:left w:w="0" w:type="dxa"/>
              <w:bottom w:w="0" w:type="dxa"/>
              <w:right w:w="0" w:type="dxa"/>
            </w:tcMar>
            <w:vAlign w:val="bottom"/>
          </w:tcPr>
          <w:p w14:paraId="122D8F34" w14:textId="77777777" w:rsidR="001D46B2" w:rsidRPr="00A407A7" w:rsidRDefault="001D46B2"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12.3</w:t>
            </w:r>
          </w:p>
        </w:tc>
      </w:tr>
      <w:tr w:rsidR="001D46B2" w:rsidRPr="00617599" w14:paraId="1AE84504" w14:textId="77777777" w:rsidTr="001D46B2">
        <w:trPr>
          <w:gridAfter w:val="1"/>
          <w:wAfter w:w="5" w:type="pct"/>
          <w:trHeight w:val="302"/>
        </w:trPr>
        <w:tc>
          <w:tcPr>
            <w:tcW w:w="966" w:type="pct"/>
            <w:shd w:val="clear" w:color="auto" w:fill="FFFFFF"/>
            <w:tcMar>
              <w:top w:w="0" w:type="dxa"/>
              <w:left w:w="0" w:type="dxa"/>
              <w:bottom w:w="0" w:type="dxa"/>
              <w:right w:w="0" w:type="dxa"/>
            </w:tcMar>
            <w:vAlign w:val="center"/>
            <w:hideMark/>
          </w:tcPr>
          <w:p w14:paraId="18CC2FF7" w14:textId="77777777" w:rsidR="001D46B2" w:rsidRPr="00AA3242" w:rsidRDefault="001D46B2" w:rsidP="00D24DEF">
            <w:pPr>
              <w:spacing w:after="0" w:line="276" w:lineRule="auto"/>
              <w:rPr>
                <w:rFonts w:ascii="Arial" w:eastAsia="Times New Roman" w:hAnsi="Arial" w:cs="Arial"/>
                <w:sz w:val="16"/>
                <w:szCs w:val="16"/>
                <w:vertAlign w:val="superscript"/>
                <w:lang w:eastAsia="en-AU"/>
              </w:rPr>
            </w:pPr>
            <w:r w:rsidRPr="00617599">
              <w:rPr>
                <w:rFonts w:ascii="Arial" w:eastAsia="Times New Roman" w:hAnsi="Arial" w:cs="Arial"/>
                <w:sz w:val="16"/>
                <w:szCs w:val="16"/>
                <w:lang w:eastAsia="en-AU"/>
              </w:rPr>
              <w:t>Vitrified embryo</w:t>
            </w:r>
            <w:r>
              <w:rPr>
                <w:rFonts w:ascii="Arial" w:eastAsia="Times New Roman" w:hAnsi="Arial" w:cs="Arial"/>
                <w:sz w:val="16"/>
                <w:szCs w:val="16"/>
                <w:vertAlign w:val="superscript"/>
                <w:lang w:eastAsia="en-AU"/>
              </w:rPr>
              <w:t>(a)</w:t>
            </w:r>
          </w:p>
        </w:tc>
        <w:tc>
          <w:tcPr>
            <w:tcW w:w="491" w:type="pct"/>
            <w:shd w:val="clear" w:color="auto" w:fill="FFFFFF"/>
            <w:tcMar>
              <w:top w:w="0" w:type="dxa"/>
              <w:left w:w="0" w:type="dxa"/>
              <w:bottom w:w="0" w:type="dxa"/>
              <w:right w:w="0" w:type="dxa"/>
            </w:tcMar>
            <w:vAlign w:val="bottom"/>
          </w:tcPr>
          <w:p w14:paraId="6C58D897" w14:textId="77777777" w:rsidR="001D46B2" w:rsidRPr="00A407A7" w:rsidRDefault="001D46B2"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482" w:type="pct"/>
            <w:shd w:val="clear" w:color="auto" w:fill="FFFFFF"/>
            <w:tcMar>
              <w:top w:w="0" w:type="dxa"/>
              <w:left w:w="0" w:type="dxa"/>
              <w:bottom w:w="0" w:type="dxa"/>
              <w:right w:w="0" w:type="dxa"/>
            </w:tcMar>
            <w:vAlign w:val="bottom"/>
          </w:tcPr>
          <w:p w14:paraId="277A0C19"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22.9</w:t>
            </w:r>
          </w:p>
        </w:tc>
        <w:tc>
          <w:tcPr>
            <w:tcW w:w="51" w:type="pct"/>
            <w:shd w:val="clear" w:color="auto" w:fill="FFFFFF"/>
            <w:tcMar>
              <w:top w:w="0" w:type="dxa"/>
              <w:left w:w="0" w:type="dxa"/>
              <w:bottom w:w="0" w:type="dxa"/>
              <w:right w:w="0" w:type="dxa"/>
            </w:tcMar>
            <w:vAlign w:val="bottom"/>
          </w:tcPr>
          <w:p w14:paraId="102EDCA6"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 </w:t>
            </w:r>
          </w:p>
        </w:tc>
        <w:tc>
          <w:tcPr>
            <w:tcW w:w="491" w:type="pct"/>
            <w:shd w:val="clear" w:color="auto" w:fill="FFFFFF"/>
            <w:tcMar>
              <w:top w:w="0" w:type="dxa"/>
              <w:left w:w="0" w:type="dxa"/>
              <w:bottom w:w="0" w:type="dxa"/>
              <w:right w:w="0" w:type="dxa"/>
            </w:tcMar>
            <w:vAlign w:val="bottom"/>
          </w:tcPr>
          <w:p w14:paraId="70D37D4E"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2,920</w:t>
            </w:r>
          </w:p>
        </w:tc>
        <w:tc>
          <w:tcPr>
            <w:tcW w:w="479" w:type="pct"/>
            <w:shd w:val="clear" w:color="auto" w:fill="FFFFFF"/>
            <w:tcMar>
              <w:top w:w="0" w:type="dxa"/>
              <w:left w:w="0" w:type="dxa"/>
              <w:bottom w:w="0" w:type="dxa"/>
              <w:right w:w="0" w:type="dxa"/>
            </w:tcMar>
            <w:vAlign w:val="bottom"/>
          </w:tcPr>
          <w:p w14:paraId="7C7B1198"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88.6</w:t>
            </w:r>
          </w:p>
        </w:tc>
        <w:tc>
          <w:tcPr>
            <w:tcW w:w="51" w:type="pct"/>
            <w:shd w:val="clear" w:color="auto" w:fill="FFFFFF"/>
            <w:tcMar>
              <w:top w:w="0" w:type="dxa"/>
              <w:left w:w="0" w:type="dxa"/>
              <w:bottom w:w="0" w:type="dxa"/>
              <w:right w:w="0" w:type="dxa"/>
            </w:tcMar>
            <w:vAlign w:val="bottom"/>
          </w:tcPr>
          <w:p w14:paraId="185EE297" w14:textId="77777777" w:rsidR="001D46B2" w:rsidRPr="00D16CF3" w:rsidRDefault="001D46B2" w:rsidP="00D24DEF">
            <w:pPr>
              <w:spacing w:after="0" w:line="276" w:lineRule="auto"/>
              <w:jc w:val="right"/>
              <w:rPr>
                <w:rFonts w:ascii="Arial" w:eastAsia="Times New Roman" w:hAnsi="Arial" w:cs="Arial"/>
                <w:sz w:val="16"/>
                <w:szCs w:val="16"/>
                <w:lang w:eastAsia="en-AU"/>
              </w:rPr>
            </w:pPr>
          </w:p>
        </w:tc>
        <w:tc>
          <w:tcPr>
            <w:tcW w:w="491" w:type="pct"/>
            <w:shd w:val="clear" w:color="auto" w:fill="FFFFFF"/>
            <w:tcMar>
              <w:top w:w="0" w:type="dxa"/>
              <w:left w:w="0" w:type="dxa"/>
              <w:bottom w:w="0" w:type="dxa"/>
              <w:right w:w="0" w:type="dxa"/>
            </w:tcMar>
            <w:vAlign w:val="bottom"/>
          </w:tcPr>
          <w:p w14:paraId="0B2783C4"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3</w:t>
            </w:r>
          </w:p>
        </w:tc>
        <w:tc>
          <w:tcPr>
            <w:tcW w:w="478" w:type="pct"/>
            <w:shd w:val="clear" w:color="auto" w:fill="FFFFFF"/>
            <w:tcMar>
              <w:top w:w="0" w:type="dxa"/>
              <w:left w:w="0" w:type="dxa"/>
              <w:bottom w:w="0" w:type="dxa"/>
              <w:right w:w="0" w:type="dxa"/>
            </w:tcMar>
            <w:vAlign w:val="bottom"/>
          </w:tcPr>
          <w:p w14:paraId="05F69F91"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37.5</w:t>
            </w:r>
          </w:p>
        </w:tc>
        <w:tc>
          <w:tcPr>
            <w:tcW w:w="51" w:type="pct"/>
            <w:shd w:val="clear" w:color="auto" w:fill="FFFFFF"/>
            <w:tcMar>
              <w:top w:w="0" w:type="dxa"/>
              <w:left w:w="0" w:type="dxa"/>
              <w:bottom w:w="0" w:type="dxa"/>
              <w:right w:w="0" w:type="dxa"/>
            </w:tcMar>
            <w:vAlign w:val="bottom"/>
          </w:tcPr>
          <w:p w14:paraId="61543B57" w14:textId="77777777" w:rsidR="001D46B2" w:rsidRPr="00D16CF3" w:rsidRDefault="001D46B2" w:rsidP="00D24DEF">
            <w:pPr>
              <w:spacing w:after="0" w:line="276" w:lineRule="auto"/>
              <w:jc w:val="right"/>
              <w:rPr>
                <w:rFonts w:ascii="Arial" w:eastAsia="Times New Roman" w:hAnsi="Arial" w:cs="Arial"/>
                <w:sz w:val="16"/>
                <w:szCs w:val="16"/>
                <w:lang w:eastAsia="en-AU"/>
              </w:rPr>
            </w:pPr>
          </w:p>
        </w:tc>
        <w:tc>
          <w:tcPr>
            <w:tcW w:w="491" w:type="pct"/>
            <w:shd w:val="clear" w:color="auto" w:fill="FFFFFF"/>
            <w:tcMar>
              <w:top w:w="0" w:type="dxa"/>
              <w:left w:w="0" w:type="dxa"/>
              <w:bottom w:w="0" w:type="dxa"/>
              <w:right w:w="0" w:type="dxa"/>
            </w:tcMar>
            <w:vAlign w:val="bottom"/>
          </w:tcPr>
          <w:p w14:paraId="77756540" w14:textId="77777777" w:rsidR="001D46B2" w:rsidRPr="00D16CF3" w:rsidRDefault="001D46B2" w:rsidP="00D24DEF">
            <w:pPr>
              <w:spacing w:after="0" w:line="276" w:lineRule="auto"/>
              <w:jc w:val="right"/>
              <w:rPr>
                <w:rFonts w:ascii="Arial" w:eastAsia="Times New Roman" w:hAnsi="Arial" w:cs="Arial"/>
                <w:sz w:val="16"/>
                <w:szCs w:val="16"/>
                <w:lang w:eastAsia="en-AU"/>
              </w:rPr>
            </w:pPr>
            <w:r w:rsidRPr="00D16CF3">
              <w:rPr>
                <w:rFonts w:ascii="Arial" w:hAnsi="Arial" w:cs="Arial"/>
                <w:sz w:val="16"/>
                <w:szCs w:val="16"/>
              </w:rPr>
              <w:t>293</w:t>
            </w:r>
          </w:p>
        </w:tc>
        <w:tc>
          <w:tcPr>
            <w:tcW w:w="474" w:type="pct"/>
            <w:shd w:val="clear" w:color="auto" w:fill="FFFFFF"/>
            <w:tcMar>
              <w:top w:w="0" w:type="dxa"/>
              <w:left w:w="0" w:type="dxa"/>
              <w:bottom w:w="0" w:type="dxa"/>
              <w:right w:w="0" w:type="dxa"/>
            </w:tcMar>
            <w:vAlign w:val="bottom"/>
          </w:tcPr>
          <w:p w14:paraId="6DBA309F" w14:textId="77777777" w:rsidR="001D46B2" w:rsidRPr="00A407A7" w:rsidRDefault="001D46B2"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87.7</w:t>
            </w:r>
          </w:p>
        </w:tc>
      </w:tr>
      <w:tr w:rsidR="001D46B2" w:rsidRPr="00617599" w14:paraId="100A23B2" w14:textId="77777777" w:rsidTr="001D46B2">
        <w:trPr>
          <w:gridAfter w:val="1"/>
          <w:wAfter w:w="5" w:type="pct"/>
          <w:trHeight w:val="302"/>
        </w:trPr>
        <w:tc>
          <w:tcPr>
            <w:tcW w:w="966" w:type="pct"/>
            <w:tcBorders>
              <w:bottom w:val="single" w:sz="12" w:space="0" w:color="auto"/>
            </w:tcBorders>
            <w:shd w:val="clear" w:color="auto" w:fill="FFFFFF"/>
            <w:tcMar>
              <w:top w:w="0" w:type="dxa"/>
              <w:left w:w="0" w:type="dxa"/>
              <w:bottom w:w="0" w:type="dxa"/>
              <w:right w:w="0" w:type="dxa"/>
            </w:tcMar>
            <w:vAlign w:val="center"/>
            <w:hideMark/>
          </w:tcPr>
          <w:p w14:paraId="5BAC6AAA" w14:textId="77777777" w:rsidR="001D46B2" w:rsidRPr="00617599" w:rsidRDefault="001D46B2" w:rsidP="00D24DE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91" w:type="pct"/>
            <w:tcBorders>
              <w:bottom w:val="single" w:sz="12" w:space="0" w:color="auto"/>
            </w:tcBorders>
            <w:shd w:val="clear" w:color="auto" w:fill="FFFFFF"/>
            <w:tcMar>
              <w:top w:w="0" w:type="dxa"/>
              <w:left w:w="0" w:type="dxa"/>
              <w:bottom w:w="0" w:type="dxa"/>
              <w:right w:w="0" w:type="dxa"/>
            </w:tcMar>
            <w:vAlign w:val="bottom"/>
          </w:tcPr>
          <w:p w14:paraId="0084EF27"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35</w:t>
            </w:r>
          </w:p>
        </w:tc>
        <w:tc>
          <w:tcPr>
            <w:tcW w:w="482" w:type="pct"/>
            <w:tcBorders>
              <w:bottom w:val="single" w:sz="12" w:space="0" w:color="auto"/>
            </w:tcBorders>
            <w:shd w:val="clear" w:color="auto" w:fill="FFFFFF"/>
            <w:tcMar>
              <w:top w:w="0" w:type="dxa"/>
              <w:left w:w="0" w:type="dxa"/>
              <w:bottom w:w="0" w:type="dxa"/>
              <w:right w:w="0" w:type="dxa"/>
            </w:tcMar>
            <w:vAlign w:val="bottom"/>
          </w:tcPr>
          <w:p w14:paraId="06D75428"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1" w:type="pct"/>
            <w:tcBorders>
              <w:bottom w:val="single" w:sz="12" w:space="0" w:color="auto"/>
            </w:tcBorders>
            <w:shd w:val="clear" w:color="auto" w:fill="FFFFFF"/>
            <w:tcMar>
              <w:top w:w="0" w:type="dxa"/>
              <w:left w:w="0" w:type="dxa"/>
              <w:bottom w:w="0" w:type="dxa"/>
              <w:right w:w="0" w:type="dxa"/>
            </w:tcMar>
            <w:vAlign w:val="bottom"/>
          </w:tcPr>
          <w:p w14:paraId="0DC443B9"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1" w:type="pct"/>
            <w:tcBorders>
              <w:bottom w:val="single" w:sz="12" w:space="0" w:color="auto"/>
            </w:tcBorders>
            <w:shd w:val="clear" w:color="auto" w:fill="FFFFFF"/>
            <w:tcMar>
              <w:top w:w="0" w:type="dxa"/>
              <w:left w:w="0" w:type="dxa"/>
              <w:bottom w:w="0" w:type="dxa"/>
              <w:right w:w="0" w:type="dxa"/>
            </w:tcMar>
            <w:vAlign w:val="bottom"/>
          </w:tcPr>
          <w:p w14:paraId="3D66D03C"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3,294</w:t>
            </w:r>
          </w:p>
        </w:tc>
        <w:tc>
          <w:tcPr>
            <w:tcW w:w="479" w:type="pct"/>
            <w:tcBorders>
              <w:bottom w:val="single" w:sz="12" w:space="0" w:color="auto"/>
            </w:tcBorders>
            <w:shd w:val="clear" w:color="auto" w:fill="FFFFFF"/>
            <w:tcMar>
              <w:top w:w="0" w:type="dxa"/>
              <w:left w:w="0" w:type="dxa"/>
              <w:bottom w:w="0" w:type="dxa"/>
              <w:right w:w="0" w:type="dxa"/>
            </w:tcMar>
            <w:vAlign w:val="bottom"/>
          </w:tcPr>
          <w:p w14:paraId="2C4F5C96"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1" w:type="pct"/>
            <w:tcBorders>
              <w:bottom w:val="single" w:sz="12" w:space="0" w:color="auto"/>
            </w:tcBorders>
            <w:shd w:val="clear" w:color="auto" w:fill="FFFFFF"/>
            <w:tcMar>
              <w:top w:w="0" w:type="dxa"/>
              <w:left w:w="0" w:type="dxa"/>
              <w:bottom w:w="0" w:type="dxa"/>
              <w:right w:w="0" w:type="dxa"/>
            </w:tcMar>
            <w:vAlign w:val="bottom"/>
          </w:tcPr>
          <w:p w14:paraId="7B9FACEC"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1" w:type="pct"/>
            <w:tcBorders>
              <w:bottom w:val="single" w:sz="12" w:space="0" w:color="auto"/>
            </w:tcBorders>
            <w:shd w:val="clear" w:color="auto" w:fill="FFFFFF"/>
            <w:tcMar>
              <w:top w:w="0" w:type="dxa"/>
              <w:left w:w="0" w:type="dxa"/>
              <w:bottom w:w="0" w:type="dxa"/>
              <w:right w:w="0" w:type="dxa"/>
            </w:tcMar>
            <w:vAlign w:val="bottom"/>
          </w:tcPr>
          <w:p w14:paraId="37B9D00C"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8</w:t>
            </w:r>
          </w:p>
        </w:tc>
        <w:tc>
          <w:tcPr>
            <w:tcW w:w="478" w:type="pct"/>
            <w:tcBorders>
              <w:bottom w:val="single" w:sz="12" w:space="0" w:color="auto"/>
            </w:tcBorders>
            <w:shd w:val="clear" w:color="auto" w:fill="FFFFFF"/>
            <w:tcMar>
              <w:top w:w="0" w:type="dxa"/>
              <w:left w:w="0" w:type="dxa"/>
              <w:bottom w:w="0" w:type="dxa"/>
              <w:right w:w="0" w:type="dxa"/>
            </w:tcMar>
            <w:vAlign w:val="bottom"/>
          </w:tcPr>
          <w:p w14:paraId="6E6F2F01"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1" w:type="pct"/>
            <w:tcBorders>
              <w:bottom w:val="single" w:sz="12" w:space="0" w:color="auto"/>
            </w:tcBorders>
            <w:shd w:val="clear" w:color="auto" w:fill="FFFFFF"/>
            <w:tcMar>
              <w:top w:w="0" w:type="dxa"/>
              <w:left w:w="0" w:type="dxa"/>
              <w:bottom w:w="0" w:type="dxa"/>
              <w:right w:w="0" w:type="dxa"/>
            </w:tcMar>
            <w:vAlign w:val="bottom"/>
          </w:tcPr>
          <w:p w14:paraId="3A6B209D"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1" w:type="pct"/>
            <w:tcBorders>
              <w:bottom w:val="single" w:sz="12" w:space="0" w:color="auto"/>
            </w:tcBorders>
            <w:shd w:val="clear" w:color="auto" w:fill="FFFFFF"/>
            <w:tcMar>
              <w:top w:w="0" w:type="dxa"/>
              <w:left w:w="0" w:type="dxa"/>
              <w:bottom w:w="0" w:type="dxa"/>
              <w:right w:w="0" w:type="dxa"/>
            </w:tcMar>
            <w:vAlign w:val="bottom"/>
          </w:tcPr>
          <w:p w14:paraId="3ACF0C90"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334</w:t>
            </w:r>
          </w:p>
        </w:tc>
        <w:tc>
          <w:tcPr>
            <w:tcW w:w="474" w:type="pct"/>
            <w:tcBorders>
              <w:bottom w:val="single" w:sz="12" w:space="0" w:color="auto"/>
            </w:tcBorders>
            <w:shd w:val="clear" w:color="auto" w:fill="FFFFFF"/>
            <w:tcMar>
              <w:top w:w="0" w:type="dxa"/>
              <w:left w:w="0" w:type="dxa"/>
              <w:bottom w:w="0" w:type="dxa"/>
              <w:right w:w="0" w:type="dxa"/>
            </w:tcMar>
            <w:vAlign w:val="bottom"/>
          </w:tcPr>
          <w:p w14:paraId="3421CEE0" w14:textId="77777777" w:rsidR="001D46B2" w:rsidRPr="00A407A7" w:rsidRDefault="001D46B2" w:rsidP="00D24DEF">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70081F9B" w14:textId="77777777" w:rsidR="001D46B2" w:rsidRPr="00617599" w:rsidRDefault="001D46B2" w:rsidP="001D46B2">
      <w:pPr>
        <w:pStyle w:val="TableFigNotesnumbered"/>
        <w:numPr>
          <w:ilvl w:val="0"/>
          <w:numId w:val="6"/>
        </w:numPr>
        <w:spacing w:before="0" w:line="240" w:lineRule="auto"/>
        <w:ind w:left="284" w:hanging="284"/>
        <w:rPr>
          <w:rFonts w:cs="Arial"/>
        </w:rPr>
      </w:pPr>
      <w:r w:rsidRPr="00617599">
        <w:rPr>
          <w:rFonts w:cs="Arial"/>
        </w:rPr>
        <w:t>Ultra-rapid cryopreservation.</w:t>
      </w:r>
    </w:p>
    <w:p w14:paraId="02B16324" w14:textId="77777777" w:rsidR="001D46B2" w:rsidRDefault="001D46B2" w:rsidP="001D46B2">
      <w:pPr>
        <w:pStyle w:val="Heading3"/>
        <w:rPr>
          <w:rFonts w:cs="Arial"/>
          <w:b w:val="0"/>
          <w:bCs w:val="0"/>
        </w:rPr>
      </w:pPr>
      <w:r w:rsidRPr="00617599">
        <w:rPr>
          <w:rFonts w:cs="Arial"/>
          <w:b w:val="0"/>
          <w:bCs w:val="0"/>
          <w:highlight w:val="yellow"/>
        </w:rPr>
        <w:br w:type="page"/>
      </w:r>
    </w:p>
    <w:p w14:paraId="39CE4FA5" w14:textId="77777777" w:rsidR="004E023D" w:rsidRPr="00617599" w:rsidRDefault="004E023D" w:rsidP="004E023D">
      <w:pPr>
        <w:pStyle w:val="Heading2"/>
        <w:rPr>
          <w:rFonts w:cs="Arial"/>
        </w:rPr>
      </w:pPr>
      <w:r w:rsidRPr="00617599">
        <w:rPr>
          <w:rFonts w:cs="Arial"/>
        </w:rPr>
        <w:lastRenderedPageBreak/>
        <w:t>3.2 Autologous fresh cycles</w:t>
      </w:r>
      <w:bookmarkEnd w:id="265"/>
    </w:p>
    <w:p w14:paraId="07750E58" w14:textId="77777777" w:rsidR="001D46B2" w:rsidRPr="00617599" w:rsidRDefault="001D46B2" w:rsidP="001D46B2">
      <w:pPr>
        <w:pStyle w:val="Heading3"/>
        <w:rPr>
          <w:rFonts w:eastAsia="Times New Roman" w:cs="Arial"/>
        </w:rPr>
      </w:pPr>
      <w:bookmarkStart w:id="271" w:name="_Toc453061466"/>
      <w:bookmarkStart w:id="272" w:name="_Toc453059063"/>
      <w:bookmarkEnd w:id="266"/>
      <w:bookmarkEnd w:id="267"/>
      <w:bookmarkEnd w:id="268"/>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autologous fresh cycles by women’s age</w:t>
      </w:r>
      <w:bookmarkEnd w:id="271"/>
      <w:bookmarkEnd w:id="272"/>
    </w:p>
    <w:p w14:paraId="30B3EDD5" w14:textId="77777777" w:rsidR="001D46B2" w:rsidRDefault="001D46B2" w:rsidP="001D46B2">
      <w:pPr>
        <w:pStyle w:val="NPESUbodytext"/>
        <w:rPr>
          <w:rFonts w:cs="Arial"/>
          <w:lang w:eastAsia="en-AU"/>
        </w:rPr>
      </w:pPr>
      <w:r w:rsidRPr="00617599">
        <w:rPr>
          <w:rFonts w:cs="Arial"/>
          <w:lang w:eastAsia="en-AU"/>
        </w:rPr>
        <w:t xml:space="preserve">The overall live </w:t>
      </w:r>
      <w:r>
        <w:rPr>
          <w:rFonts w:cs="Arial"/>
          <w:lang w:eastAsia="en-AU"/>
        </w:rPr>
        <w:t>birth</w:t>
      </w:r>
      <w:r w:rsidRPr="00617599">
        <w:rPr>
          <w:rFonts w:cs="Arial"/>
          <w:lang w:eastAsia="en-AU"/>
        </w:rPr>
        <w:t xml:space="preserve"> rate per autologous fresh embryo transfer cycle was </w:t>
      </w:r>
      <w:r>
        <w:rPr>
          <w:rFonts w:cs="Arial"/>
          <w:lang w:eastAsia="en-AU"/>
        </w:rPr>
        <w:t>29.7</w:t>
      </w:r>
      <w:r w:rsidRPr="00617599">
        <w:rPr>
          <w:rFonts w:cs="Arial"/>
          <w:lang w:eastAsia="en-AU"/>
        </w:rPr>
        <w:t xml:space="preserve">%. The </w:t>
      </w:r>
      <w:r w:rsidRPr="00E47D7D">
        <w:rPr>
          <w:rFonts w:cs="Arial"/>
          <w:lang w:eastAsia="en-AU"/>
        </w:rPr>
        <w:t xml:space="preserve">highest live birth rate per embryo transfer cycle was in women aged less than 30 years (49.0%). This </w:t>
      </w:r>
      <w:r w:rsidRPr="00617599">
        <w:rPr>
          <w:rFonts w:cs="Arial"/>
          <w:lang w:eastAsia="en-AU"/>
        </w:rPr>
        <w:t>rate declined with advancing women’s age (Table</w:t>
      </w:r>
      <w:r>
        <w:rPr>
          <w:rFonts w:cs="Arial"/>
          <w:lang w:eastAsia="en-AU"/>
        </w:rPr>
        <w:t xml:space="preserve"> 11</w:t>
      </w:r>
      <w:r w:rsidRPr="00617599">
        <w:rPr>
          <w:rFonts w:cs="Arial"/>
          <w:lang w:eastAsia="en-AU"/>
        </w:rPr>
        <w:t>).</w:t>
      </w:r>
    </w:p>
    <w:tbl>
      <w:tblPr>
        <w:tblW w:w="8671" w:type="dxa"/>
        <w:tblCellMar>
          <w:top w:w="17" w:type="dxa"/>
          <w:left w:w="17" w:type="dxa"/>
          <w:bottom w:w="17" w:type="dxa"/>
          <w:right w:w="17" w:type="dxa"/>
        </w:tblCellMar>
        <w:tblLook w:val="04A0" w:firstRow="1" w:lastRow="0" w:firstColumn="1" w:lastColumn="0" w:noHBand="0" w:noVBand="1"/>
      </w:tblPr>
      <w:tblGrid>
        <w:gridCol w:w="4111"/>
        <w:gridCol w:w="760"/>
        <w:gridCol w:w="760"/>
        <w:gridCol w:w="760"/>
        <w:gridCol w:w="760"/>
        <w:gridCol w:w="760"/>
        <w:gridCol w:w="760"/>
      </w:tblGrid>
      <w:tr w:rsidR="001D46B2" w:rsidRPr="002D7070" w14:paraId="03B87455" w14:textId="77777777" w:rsidTr="001D46B2">
        <w:trPr>
          <w:trHeight w:val="240"/>
        </w:trPr>
        <w:tc>
          <w:tcPr>
            <w:tcW w:w="8666" w:type="dxa"/>
            <w:gridSpan w:val="7"/>
            <w:tcBorders>
              <w:top w:val="nil"/>
              <w:left w:val="nil"/>
              <w:bottom w:val="single" w:sz="12" w:space="0" w:color="auto"/>
              <w:right w:val="nil"/>
            </w:tcBorders>
            <w:shd w:val="clear" w:color="auto" w:fill="auto"/>
            <w:noWrap/>
            <w:vAlign w:val="center"/>
            <w:hideMark/>
          </w:tcPr>
          <w:p w14:paraId="01B7D023" w14:textId="0D8A76ED" w:rsidR="001D46B2" w:rsidRPr="00584635" w:rsidRDefault="001D46B2" w:rsidP="00D24DEF">
            <w:pPr>
              <w:pStyle w:val="Caption"/>
              <w:rPr>
                <w:rFonts w:eastAsia="Times New Roman" w:cs="Arial"/>
                <w:color w:val="000000"/>
                <w:szCs w:val="20"/>
                <w:lang w:eastAsia="en-AU"/>
              </w:rPr>
            </w:pPr>
            <w:bookmarkStart w:id="273" w:name="_Toc106715404"/>
            <w:bookmarkStart w:id="274" w:name="_Toc145490556"/>
            <w:r>
              <w:t xml:space="preserve">Table </w:t>
            </w:r>
            <w:r>
              <w:fldChar w:fldCharType="begin"/>
            </w:r>
            <w:r>
              <w:instrText xml:space="preserve"> SEQ Table \* ARABIC </w:instrText>
            </w:r>
            <w:r>
              <w:fldChar w:fldCharType="separate"/>
            </w:r>
            <w:r w:rsidR="005C0C9F">
              <w:rPr>
                <w:noProof/>
              </w:rPr>
              <w:t>11</w:t>
            </w:r>
            <w:r>
              <w:fldChar w:fldCharType="end"/>
            </w:r>
            <w:r>
              <w:t xml:space="preserve">: </w:t>
            </w:r>
            <w:r w:rsidRPr="00360E75">
              <w:rPr>
                <w:rFonts w:eastAsia="Times New Roman"/>
                <w:lang w:eastAsia="en-AU"/>
              </w:rPr>
              <w:t xml:space="preserve">Outcomes of autologous fresh cycles by women's age group, </w:t>
            </w:r>
            <w:r>
              <w:rPr>
                <w:rFonts w:eastAsia="Times New Roman"/>
                <w:lang w:eastAsia="en-AU"/>
              </w:rPr>
              <w:t>New Zealand, 2019</w:t>
            </w:r>
            <w:bookmarkEnd w:id="273"/>
            <w:bookmarkEnd w:id="274"/>
            <w:r>
              <w:rPr>
                <w:rFonts w:eastAsia="Times New Roman"/>
                <w:lang w:eastAsia="en-AU"/>
              </w:rPr>
              <w:t xml:space="preserve"> </w:t>
            </w:r>
          </w:p>
        </w:tc>
      </w:tr>
      <w:tr w:rsidR="001D46B2" w:rsidRPr="002D7070" w14:paraId="4A2D3555" w14:textId="77777777" w:rsidTr="001D46B2">
        <w:trPr>
          <w:trHeight w:val="225"/>
        </w:trPr>
        <w:tc>
          <w:tcPr>
            <w:tcW w:w="4111" w:type="dxa"/>
            <w:tcBorders>
              <w:top w:val="single" w:sz="12" w:space="0" w:color="auto"/>
              <w:left w:val="nil"/>
              <w:bottom w:val="nil"/>
              <w:right w:val="nil"/>
            </w:tcBorders>
            <w:shd w:val="clear" w:color="auto" w:fill="auto"/>
            <w:noWrap/>
            <w:vAlign w:val="center"/>
            <w:hideMark/>
          </w:tcPr>
          <w:p w14:paraId="56539B66" w14:textId="77777777" w:rsidR="001D46B2" w:rsidRPr="002D7070" w:rsidRDefault="001D46B2" w:rsidP="00D24DEF">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 </w:t>
            </w:r>
          </w:p>
        </w:tc>
        <w:tc>
          <w:tcPr>
            <w:tcW w:w="4560" w:type="dxa"/>
            <w:gridSpan w:val="6"/>
            <w:tcBorders>
              <w:top w:val="single" w:sz="12" w:space="0" w:color="auto"/>
              <w:left w:val="nil"/>
              <w:bottom w:val="single" w:sz="4" w:space="0" w:color="auto"/>
              <w:right w:val="nil"/>
            </w:tcBorders>
            <w:shd w:val="clear" w:color="auto" w:fill="auto"/>
            <w:noWrap/>
            <w:vAlign w:val="center"/>
            <w:hideMark/>
          </w:tcPr>
          <w:p w14:paraId="607D8391" w14:textId="77777777" w:rsidR="001D46B2" w:rsidRPr="002D7070" w:rsidRDefault="001D46B2" w:rsidP="00D24DEF">
            <w:pPr>
              <w:spacing w:after="0" w:line="276" w:lineRule="auto"/>
              <w:jc w:val="center"/>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1D46B2" w:rsidRPr="002D7070" w14:paraId="459819F5" w14:textId="77777777" w:rsidTr="001D46B2">
        <w:trPr>
          <w:trHeight w:val="225"/>
        </w:trPr>
        <w:tc>
          <w:tcPr>
            <w:tcW w:w="4111" w:type="dxa"/>
            <w:tcBorders>
              <w:top w:val="nil"/>
              <w:left w:val="nil"/>
              <w:bottom w:val="single" w:sz="4" w:space="0" w:color="auto"/>
              <w:right w:val="nil"/>
            </w:tcBorders>
            <w:shd w:val="clear" w:color="auto" w:fill="auto"/>
            <w:noWrap/>
            <w:vAlign w:val="center"/>
            <w:hideMark/>
          </w:tcPr>
          <w:p w14:paraId="4363C7AF" w14:textId="77777777" w:rsidR="001D46B2" w:rsidRPr="002D7070" w:rsidRDefault="001D46B2" w:rsidP="00D24DEF">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Stage/outcome of treatment</w:t>
            </w:r>
          </w:p>
        </w:tc>
        <w:tc>
          <w:tcPr>
            <w:tcW w:w="760" w:type="dxa"/>
            <w:tcBorders>
              <w:top w:val="nil"/>
              <w:left w:val="nil"/>
              <w:bottom w:val="single" w:sz="4" w:space="0" w:color="auto"/>
              <w:right w:val="nil"/>
            </w:tcBorders>
            <w:shd w:val="clear" w:color="auto" w:fill="auto"/>
            <w:vAlign w:val="center"/>
            <w:hideMark/>
          </w:tcPr>
          <w:p w14:paraId="65F05B30" w14:textId="77777777" w:rsidR="001D46B2" w:rsidRPr="002D7070" w:rsidRDefault="001D46B2" w:rsidP="00D24DEF">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30</w:t>
            </w:r>
          </w:p>
        </w:tc>
        <w:tc>
          <w:tcPr>
            <w:tcW w:w="760" w:type="dxa"/>
            <w:tcBorders>
              <w:top w:val="nil"/>
              <w:left w:val="nil"/>
              <w:bottom w:val="single" w:sz="4" w:space="0" w:color="auto"/>
              <w:right w:val="nil"/>
            </w:tcBorders>
            <w:shd w:val="clear" w:color="auto" w:fill="auto"/>
            <w:vAlign w:val="center"/>
            <w:hideMark/>
          </w:tcPr>
          <w:p w14:paraId="50E73FBD" w14:textId="77777777" w:rsidR="001D46B2" w:rsidRPr="002D7070" w:rsidRDefault="001D46B2" w:rsidP="00D24DEF">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30-34</w:t>
            </w:r>
          </w:p>
        </w:tc>
        <w:tc>
          <w:tcPr>
            <w:tcW w:w="760" w:type="dxa"/>
            <w:tcBorders>
              <w:top w:val="nil"/>
              <w:left w:val="nil"/>
              <w:bottom w:val="single" w:sz="4" w:space="0" w:color="auto"/>
              <w:right w:val="nil"/>
            </w:tcBorders>
            <w:shd w:val="clear" w:color="auto" w:fill="auto"/>
            <w:vAlign w:val="center"/>
            <w:hideMark/>
          </w:tcPr>
          <w:p w14:paraId="528526CD" w14:textId="77777777" w:rsidR="001D46B2" w:rsidRPr="002D7070" w:rsidRDefault="001D46B2" w:rsidP="00D24DEF">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35-39</w:t>
            </w:r>
          </w:p>
        </w:tc>
        <w:tc>
          <w:tcPr>
            <w:tcW w:w="760" w:type="dxa"/>
            <w:tcBorders>
              <w:top w:val="nil"/>
              <w:left w:val="nil"/>
              <w:bottom w:val="single" w:sz="4" w:space="0" w:color="auto"/>
              <w:right w:val="nil"/>
            </w:tcBorders>
            <w:shd w:val="clear" w:color="auto" w:fill="auto"/>
            <w:vAlign w:val="center"/>
            <w:hideMark/>
          </w:tcPr>
          <w:p w14:paraId="592E6AF3" w14:textId="77777777" w:rsidR="001D46B2" w:rsidRPr="002D7070" w:rsidRDefault="001D46B2" w:rsidP="00D24DEF">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40-44</w:t>
            </w:r>
          </w:p>
        </w:tc>
        <w:tc>
          <w:tcPr>
            <w:tcW w:w="760" w:type="dxa"/>
            <w:tcBorders>
              <w:top w:val="nil"/>
              <w:left w:val="nil"/>
              <w:bottom w:val="single" w:sz="4" w:space="0" w:color="auto"/>
              <w:right w:val="nil"/>
            </w:tcBorders>
            <w:shd w:val="clear" w:color="auto" w:fill="auto"/>
            <w:noWrap/>
            <w:vAlign w:val="center"/>
            <w:hideMark/>
          </w:tcPr>
          <w:p w14:paraId="64C9DC5E" w14:textId="77777777" w:rsidR="001D46B2" w:rsidRPr="002D7070" w:rsidRDefault="001D46B2" w:rsidP="00D24DEF">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45</w:t>
            </w:r>
          </w:p>
        </w:tc>
        <w:tc>
          <w:tcPr>
            <w:tcW w:w="760" w:type="dxa"/>
            <w:tcBorders>
              <w:top w:val="nil"/>
              <w:left w:val="nil"/>
              <w:bottom w:val="single" w:sz="4" w:space="0" w:color="auto"/>
              <w:right w:val="nil"/>
            </w:tcBorders>
            <w:shd w:val="clear" w:color="auto" w:fill="auto"/>
            <w:vAlign w:val="center"/>
            <w:hideMark/>
          </w:tcPr>
          <w:p w14:paraId="2F17F829" w14:textId="77777777" w:rsidR="001D46B2" w:rsidRPr="002D7070" w:rsidRDefault="001D46B2" w:rsidP="00D24DEF">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All</w:t>
            </w:r>
          </w:p>
        </w:tc>
      </w:tr>
      <w:tr w:rsidR="001D46B2" w:rsidRPr="002D7070" w14:paraId="4F772155" w14:textId="77777777" w:rsidTr="001D46B2">
        <w:trPr>
          <w:trHeight w:val="225"/>
        </w:trPr>
        <w:tc>
          <w:tcPr>
            <w:tcW w:w="4111" w:type="dxa"/>
            <w:tcBorders>
              <w:top w:val="nil"/>
              <w:left w:val="nil"/>
              <w:bottom w:val="nil"/>
              <w:right w:val="nil"/>
            </w:tcBorders>
            <w:shd w:val="clear" w:color="auto" w:fill="auto"/>
            <w:noWrap/>
            <w:vAlign w:val="center"/>
            <w:hideMark/>
          </w:tcPr>
          <w:p w14:paraId="77289668" w14:textId="77777777" w:rsidR="001D46B2" w:rsidRPr="002D7070" w:rsidRDefault="001D46B2" w:rsidP="00D24DE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Initiated cycles</w:t>
            </w:r>
          </w:p>
        </w:tc>
        <w:tc>
          <w:tcPr>
            <w:tcW w:w="760" w:type="dxa"/>
            <w:tcBorders>
              <w:top w:val="nil"/>
              <w:left w:val="nil"/>
              <w:bottom w:val="nil"/>
              <w:right w:val="nil"/>
            </w:tcBorders>
            <w:shd w:val="clear" w:color="auto" w:fill="auto"/>
            <w:vAlign w:val="center"/>
            <w:hideMark/>
          </w:tcPr>
          <w:p w14:paraId="6B1EFBC8"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398</w:t>
            </w:r>
          </w:p>
        </w:tc>
        <w:tc>
          <w:tcPr>
            <w:tcW w:w="760" w:type="dxa"/>
            <w:tcBorders>
              <w:top w:val="nil"/>
              <w:left w:val="nil"/>
              <w:bottom w:val="nil"/>
              <w:right w:val="nil"/>
            </w:tcBorders>
            <w:shd w:val="clear" w:color="auto" w:fill="auto"/>
            <w:vAlign w:val="center"/>
            <w:hideMark/>
          </w:tcPr>
          <w:p w14:paraId="1EAE05FE"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1,133</w:t>
            </w:r>
          </w:p>
        </w:tc>
        <w:tc>
          <w:tcPr>
            <w:tcW w:w="760" w:type="dxa"/>
            <w:tcBorders>
              <w:top w:val="nil"/>
              <w:left w:val="nil"/>
              <w:bottom w:val="nil"/>
              <w:right w:val="nil"/>
            </w:tcBorders>
            <w:shd w:val="clear" w:color="auto" w:fill="auto"/>
            <w:vAlign w:val="center"/>
            <w:hideMark/>
          </w:tcPr>
          <w:p w14:paraId="1528AF2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1,492</w:t>
            </w:r>
          </w:p>
        </w:tc>
        <w:tc>
          <w:tcPr>
            <w:tcW w:w="760" w:type="dxa"/>
            <w:tcBorders>
              <w:top w:val="nil"/>
              <w:left w:val="nil"/>
              <w:bottom w:val="nil"/>
              <w:right w:val="nil"/>
            </w:tcBorders>
            <w:shd w:val="clear" w:color="auto" w:fill="auto"/>
            <w:vAlign w:val="center"/>
            <w:hideMark/>
          </w:tcPr>
          <w:p w14:paraId="54D32DE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725</w:t>
            </w:r>
          </w:p>
        </w:tc>
        <w:tc>
          <w:tcPr>
            <w:tcW w:w="760" w:type="dxa"/>
            <w:tcBorders>
              <w:top w:val="nil"/>
              <w:left w:val="nil"/>
              <w:bottom w:val="nil"/>
              <w:right w:val="nil"/>
            </w:tcBorders>
            <w:shd w:val="clear" w:color="auto" w:fill="auto"/>
            <w:vAlign w:val="center"/>
            <w:hideMark/>
          </w:tcPr>
          <w:p w14:paraId="4494B12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40</w:t>
            </w:r>
          </w:p>
        </w:tc>
        <w:tc>
          <w:tcPr>
            <w:tcW w:w="760" w:type="dxa"/>
            <w:tcBorders>
              <w:top w:val="nil"/>
              <w:left w:val="nil"/>
              <w:bottom w:val="nil"/>
              <w:right w:val="nil"/>
            </w:tcBorders>
            <w:shd w:val="clear" w:color="auto" w:fill="auto"/>
            <w:vAlign w:val="center"/>
            <w:hideMark/>
          </w:tcPr>
          <w:p w14:paraId="175C6ABA"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3,788</w:t>
            </w:r>
          </w:p>
        </w:tc>
      </w:tr>
      <w:tr w:rsidR="001D46B2" w:rsidRPr="002D7070" w14:paraId="33F311E9" w14:textId="77777777" w:rsidTr="001D46B2">
        <w:trPr>
          <w:trHeight w:val="225"/>
        </w:trPr>
        <w:tc>
          <w:tcPr>
            <w:tcW w:w="4111" w:type="dxa"/>
            <w:tcBorders>
              <w:top w:val="nil"/>
              <w:left w:val="nil"/>
              <w:bottom w:val="nil"/>
              <w:right w:val="nil"/>
            </w:tcBorders>
            <w:shd w:val="clear" w:color="auto" w:fill="auto"/>
            <w:noWrap/>
            <w:vAlign w:val="center"/>
            <w:hideMark/>
          </w:tcPr>
          <w:p w14:paraId="2846A9D3" w14:textId="77777777" w:rsidR="001D46B2" w:rsidRPr="002D7070" w:rsidRDefault="001D46B2" w:rsidP="00D24DE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Freeze</w:t>
            </w:r>
            <w:r>
              <w:rPr>
                <w:rFonts w:ascii="Arial" w:eastAsia="Times New Roman" w:hAnsi="Arial" w:cs="Arial"/>
                <w:color w:val="000000"/>
                <w:sz w:val="16"/>
                <w:szCs w:val="16"/>
                <w:lang w:eastAsia="en-AU"/>
              </w:rPr>
              <w:t>-</w:t>
            </w:r>
            <w:r w:rsidRPr="002D7070">
              <w:rPr>
                <w:rFonts w:ascii="Arial" w:eastAsia="Times New Roman" w:hAnsi="Arial" w:cs="Arial"/>
                <w:color w:val="000000"/>
                <w:sz w:val="16"/>
                <w:szCs w:val="16"/>
                <w:lang w:eastAsia="en-AU"/>
              </w:rPr>
              <w:t>all cycles</w:t>
            </w:r>
          </w:p>
        </w:tc>
        <w:tc>
          <w:tcPr>
            <w:tcW w:w="760" w:type="dxa"/>
            <w:tcBorders>
              <w:top w:val="nil"/>
              <w:left w:val="nil"/>
              <w:bottom w:val="nil"/>
              <w:right w:val="nil"/>
            </w:tcBorders>
            <w:shd w:val="clear" w:color="auto" w:fill="auto"/>
            <w:noWrap/>
            <w:vAlign w:val="bottom"/>
            <w:hideMark/>
          </w:tcPr>
          <w:p w14:paraId="39EDC55D"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209</w:t>
            </w:r>
          </w:p>
        </w:tc>
        <w:tc>
          <w:tcPr>
            <w:tcW w:w="760" w:type="dxa"/>
            <w:tcBorders>
              <w:top w:val="nil"/>
              <w:left w:val="nil"/>
              <w:bottom w:val="nil"/>
              <w:right w:val="nil"/>
            </w:tcBorders>
            <w:shd w:val="clear" w:color="auto" w:fill="auto"/>
            <w:noWrap/>
            <w:vAlign w:val="bottom"/>
            <w:hideMark/>
          </w:tcPr>
          <w:p w14:paraId="71B9661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463</w:t>
            </w:r>
          </w:p>
        </w:tc>
        <w:tc>
          <w:tcPr>
            <w:tcW w:w="760" w:type="dxa"/>
            <w:tcBorders>
              <w:top w:val="nil"/>
              <w:left w:val="nil"/>
              <w:bottom w:val="nil"/>
              <w:right w:val="nil"/>
            </w:tcBorders>
            <w:shd w:val="clear" w:color="auto" w:fill="auto"/>
            <w:noWrap/>
            <w:vAlign w:val="bottom"/>
            <w:hideMark/>
          </w:tcPr>
          <w:p w14:paraId="708E4A02"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499</w:t>
            </w:r>
          </w:p>
        </w:tc>
        <w:tc>
          <w:tcPr>
            <w:tcW w:w="760" w:type="dxa"/>
            <w:tcBorders>
              <w:top w:val="nil"/>
              <w:left w:val="nil"/>
              <w:bottom w:val="nil"/>
              <w:right w:val="nil"/>
            </w:tcBorders>
            <w:shd w:val="clear" w:color="auto" w:fill="auto"/>
            <w:noWrap/>
            <w:vAlign w:val="bottom"/>
            <w:hideMark/>
          </w:tcPr>
          <w:p w14:paraId="1DBA1DD9"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149</w:t>
            </w:r>
          </w:p>
        </w:tc>
        <w:tc>
          <w:tcPr>
            <w:tcW w:w="760" w:type="dxa"/>
            <w:tcBorders>
              <w:top w:val="nil"/>
              <w:left w:val="nil"/>
              <w:bottom w:val="nil"/>
              <w:right w:val="nil"/>
            </w:tcBorders>
            <w:shd w:val="clear" w:color="auto" w:fill="auto"/>
            <w:noWrap/>
            <w:vAlign w:val="bottom"/>
            <w:hideMark/>
          </w:tcPr>
          <w:p w14:paraId="0817CFB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w:t>
            </w:r>
          </w:p>
        </w:tc>
        <w:tc>
          <w:tcPr>
            <w:tcW w:w="760" w:type="dxa"/>
            <w:tcBorders>
              <w:top w:val="nil"/>
              <w:left w:val="nil"/>
              <w:bottom w:val="nil"/>
              <w:right w:val="nil"/>
            </w:tcBorders>
            <w:shd w:val="clear" w:color="auto" w:fill="auto"/>
            <w:noWrap/>
            <w:vAlign w:val="bottom"/>
            <w:hideMark/>
          </w:tcPr>
          <w:p w14:paraId="1487AC8B"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1,327</w:t>
            </w:r>
          </w:p>
        </w:tc>
      </w:tr>
      <w:tr w:rsidR="001D46B2" w:rsidRPr="002D7070" w14:paraId="4B1BB4E2" w14:textId="77777777" w:rsidTr="001D46B2">
        <w:trPr>
          <w:trHeight w:val="225"/>
        </w:trPr>
        <w:tc>
          <w:tcPr>
            <w:tcW w:w="4111" w:type="dxa"/>
            <w:tcBorders>
              <w:top w:val="nil"/>
              <w:left w:val="nil"/>
              <w:bottom w:val="nil"/>
              <w:right w:val="nil"/>
            </w:tcBorders>
            <w:shd w:val="clear" w:color="auto" w:fill="auto"/>
            <w:noWrap/>
            <w:vAlign w:val="center"/>
            <w:hideMark/>
          </w:tcPr>
          <w:p w14:paraId="0F02E114" w14:textId="77777777" w:rsidR="001D46B2" w:rsidRPr="002D7070" w:rsidRDefault="001D46B2" w:rsidP="00D24DE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Cycles with OPU</w:t>
            </w:r>
          </w:p>
        </w:tc>
        <w:tc>
          <w:tcPr>
            <w:tcW w:w="760" w:type="dxa"/>
            <w:tcBorders>
              <w:top w:val="nil"/>
              <w:left w:val="nil"/>
              <w:bottom w:val="nil"/>
              <w:right w:val="nil"/>
            </w:tcBorders>
            <w:shd w:val="clear" w:color="auto" w:fill="auto"/>
            <w:noWrap/>
            <w:vAlign w:val="bottom"/>
            <w:hideMark/>
          </w:tcPr>
          <w:p w14:paraId="7C81700A"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378</w:t>
            </w:r>
          </w:p>
        </w:tc>
        <w:tc>
          <w:tcPr>
            <w:tcW w:w="760" w:type="dxa"/>
            <w:tcBorders>
              <w:top w:val="nil"/>
              <w:left w:val="nil"/>
              <w:bottom w:val="nil"/>
              <w:right w:val="nil"/>
            </w:tcBorders>
            <w:shd w:val="clear" w:color="auto" w:fill="auto"/>
            <w:noWrap/>
            <w:vAlign w:val="bottom"/>
            <w:hideMark/>
          </w:tcPr>
          <w:p w14:paraId="0CB41D2E"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1,057</w:t>
            </w:r>
          </w:p>
        </w:tc>
        <w:tc>
          <w:tcPr>
            <w:tcW w:w="760" w:type="dxa"/>
            <w:tcBorders>
              <w:top w:val="nil"/>
              <w:left w:val="nil"/>
              <w:bottom w:val="nil"/>
              <w:right w:val="nil"/>
            </w:tcBorders>
            <w:shd w:val="clear" w:color="auto" w:fill="auto"/>
            <w:noWrap/>
            <w:vAlign w:val="bottom"/>
            <w:hideMark/>
          </w:tcPr>
          <w:p w14:paraId="74D036C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1,351</w:t>
            </w:r>
          </w:p>
        </w:tc>
        <w:tc>
          <w:tcPr>
            <w:tcW w:w="760" w:type="dxa"/>
            <w:tcBorders>
              <w:top w:val="nil"/>
              <w:left w:val="nil"/>
              <w:bottom w:val="nil"/>
              <w:right w:val="nil"/>
            </w:tcBorders>
            <w:shd w:val="clear" w:color="auto" w:fill="auto"/>
            <w:noWrap/>
            <w:vAlign w:val="bottom"/>
            <w:hideMark/>
          </w:tcPr>
          <w:p w14:paraId="72D1DADC"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582</w:t>
            </w:r>
          </w:p>
        </w:tc>
        <w:tc>
          <w:tcPr>
            <w:tcW w:w="760" w:type="dxa"/>
            <w:tcBorders>
              <w:top w:val="nil"/>
              <w:left w:val="nil"/>
              <w:bottom w:val="nil"/>
              <w:right w:val="nil"/>
            </w:tcBorders>
            <w:shd w:val="clear" w:color="auto" w:fill="auto"/>
            <w:noWrap/>
            <w:vAlign w:val="bottom"/>
            <w:hideMark/>
          </w:tcPr>
          <w:p w14:paraId="77C62C38"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30</w:t>
            </w:r>
          </w:p>
        </w:tc>
        <w:tc>
          <w:tcPr>
            <w:tcW w:w="760" w:type="dxa"/>
            <w:tcBorders>
              <w:top w:val="nil"/>
              <w:left w:val="nil"/>
              <w:bottom w:val="nil"/>
              <w:right w:val="nil"/>
            </w:tcBorders>
            <w:shd w:val="clear" w:color="auto" w:fill="auto"/>
            <w:noWrap/>
            <w:vAlign w:val="bottom"/>
            <w:hideMark/>
          </w:tcPr>
          <w:p w14:paraId="089B5BC1"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3,398</w:t>
            </w:r>
          </w:p>
        </w:tc>
      </w:tr>
      <w:tr w:rsidR="001D46B2" w:rsidRPr="002D7070" w14:paraId="3E26BB98" w14:textId="77777777" w:rsidTr="001D46B2">
        <w:trPr>
          <w:trHeight w:val="225"/>
        </w:trPr>
        <w:tc>
          <w:tcPr>
            <w:tcW w:w="4111" w:type="dxa"/>
            <w:tcBorders>
              <w:top w:val="nil"/>
              <w:left w:val="nil"/>
              <w:bottom w:val="nil"/>
              <w:right w:val="nil"/>
            </w:tcBorders>
            <w:shd w:val="clear" w:color="auto" w:fill="auto"/>
            <w:noWrap/>
            <w:vAlign w:val="center"/>
            <w:hideMark/>
          </w:tcPr>
          <w:p w14:paraId="00F71DAB" w14:textId="77777777" w:rsidR="001D46B2" w:rsidRPr="002D7070" w:rsidRDefault="001D46B2" w:rsidP="00D24DE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Embryo transfers</w:t>
            </w:r>
          </w:p>
        </w:tc>
        <w:tc>
          <w:tcPr>
            <w:tcW w:w="760" w:type="dxa"/>
            <w:tcBorders>
              <w:top w:val="nil"/>
              <w:left w:val="nil"/>
              <w:bottom w:val="nil"/>
              <w:right w:val="nil"/>
            </w:tcBorders>
            <w:shd w:val="clear" w:color="auto" w:fill="auto"/>
            <w:noWrap/>
            <w:vAlign w:val="bottom"/>
            <w:hideMark/>
          </w:tcPr>
          <w:p w14:paraId="2339DB4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149</w:t>
            </w:r>
          </w:p>
        </w:tc>
        <w:tc>
          <w:tcPr>
            <w:tcW w:w="760" w:type="dxa"/>
            <w:tcBorders>
              <w:top w:val="nil"/>
              <w:left w:val="nil"/>
              <w:bottom w:val="nil"/>
              <w:right w:val="nil"/>
            </w:tcBorders>
            <w:shd w:val="clear" w:color="auto" w:fill="auto"/>
            <w:noWrap/>
            <w:vAlign w:val="bottom"/>
            <w:hideMark/>
          </w:tcPr>
          <w:p w14:paraId="7D9CED94"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519</w:t>
            </w:r>
          </w:p>
        </w:tc>
        <w:tc>
          <w:tcPr>
            <w:tcW w:w="760" w:type="dxa"/>
            <w:tcBorders>
              <w:top w:val="nil"/>
              <w:left w:val="nil"/>
              <w:bottom w:val="nil"/>
              <w:right w:val="nil"/>
            </w:tcBorders>
            <w:shd w:val="clear" w:color="auto" w:fill="auto"/>
            <w:noWrap/>
            <w:vAlign w:val="bottom"/>
            <w:hideMark/>
          </w:tcPr>
          <w:p w14:paraId="08534F7A"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717</w:t>
            </w:r>
          </w:p>
        </w:tc>
        <w:tc>
          <w:tcPr>
            <w:tcW w:w="760" w:type="dxa"/>
            <w:tcBorders>
              <w:top w:val="nil"/>
              <w:left w:val="nil"/>
              <w:bottom w:val="nil"/>
              <w:right w:val="nil"/>
            </w:tcBorders>
            <w:shd w:val="clear" w:color="auto" w:fill="auto"/>
            <w:noWrap/>
            <w:vAlign w:val="bottom"/>
            <w:hideMark/>
          </w:tcPr>
          <w:p w14:paraId="7F1CAB32"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335</w:t>
            </w:r>
          </w:p>
        </w:tc>
        <w:tc>
          <w:tcPr>
            <w:tcW w:w="760" w:type="dxa"/>
            <w:tcBorders>
              <w:top w:val="nil"/>
              <w:left w:val="nil"/>
              <w:bottom w:val="nil"/>
              <w:right w:val="nil"/>
            </w:tcBorders>
            <w:shd w:val="clear" w:color="auto" w:fill="auto"/>
            <w:noWrap/>
            <w:vAlign w:val="bottom"/>
            <w:hideMark/>
          </w:tcPr>
          <w:p w14:paraId="09E09FFE"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18</w:t>
            </w:r>
          </w:p>
        </w:tc>
        <w:tc>
          <w:tcPr>
            <w:tcW w:w="760" w:type="dxa"/>
            <w:tcBorders>
              <w:top w:val="nil"/>
              <w:left w:val="nil"/>
              <w:bottom w:val="nil"/>
              <w:right w:val="nil"/>
            </w:tcBorders>
            <w:shd w:val="clear" w:color="auto" w:fill="auto"/>
            <w:noWrap/>
            <w:vAlign w:val="bottom"/>
            <w:hideMark/>
          </w:tcPr>
          <w:p w14:paraId="09668C7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1,738</w:t>
            </w:r>
          </w:p>
        </w:tc>
      </w:tr>
      <w:tr w:rsidR="001D46B2" w:rsidRPr="002D7070" w14:paraId="64B0D48E" w14:textId="77777777" w:rsidTr="001D46B2">
        <w:trPr>
          <w:trHeight w:val="225"/>
        </w:trPr>
        <w:tc>
          <w:tcPr>
            <w:tcW w:w="4111" w:type="dxa"/>
            <w:tcBorders>
              <w:top w:val="nil"/>
              <w:left w:val="nil"/>
              <w:bottom w:val="nil"/>
              <w:right w:val="nil"/>
            </w:tcBorders>
            <w:shd w:val="clear" w:color="auto" w:fill="auto"/>
            <w:noWrap/>
            <w:vAlign w:val="center"/>
            <w:hideMark/>
          </w:tcPr>
          <w:p w14:paraId="6EF78950" w14:textId="77777777" w:rsidR="001D46B2" w:rsidRPr="002D7070" w:rsidRDefault="001D46B2" w:rsidP="00D24DE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Clinical pregnancies</w:t>
            </w:r>
          </w:p>
        </w:tc>
        <w:tc>
          <w:tcPr>
            <w:tcW w:w="760" w:type="dxa"/>
            <w:tcBorders>
              <w:top w:val="nil"/>
              <w:left w:val="nil"/>
              <w:bottom w:val="nil"/>
              <w:right w:val="nil"/>
            </w:tcBorders>
            <w:shd w:val="clear" w:color="auto" w:fill="auto"/>
            <w:noWrap/>
            <w:vAlign w:val="bottom"/>
            <w:hideMark/>
          </w:tcPr>
          <w:p w14:paraId="295BACC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79</w:t>
            </w:r>
          </w:p>
        </w:tc>
        <w:tc>
          <w:tcPr>
            <w:tcW w:w="760" w:type="dxa"/>
            <w:tcBorders>
              <w:top w:val="nil"/>
              <w:left w:val="nil"/>
              <w:bottom w:val="nil"/>
              <w:right w:val="nil"/>
            </w:tcBorders>
            <w:shd w:val="clear" w:color="auto" w:fill="auto"/>
            <w:noWrap/>
            <w:vAlign w:val="bottom"/>
            <w:hideMark/>
          </w:tcPr>
          <w:p w14:paraId="3CFF817E"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231</w:t>
            </w:r>
          </w:p>
        </w:tc>
        <w:tc>
          <w:tcPr>
            <w:tcW w:w="760" w:type="dxa"/>
            <w:tcBorders>
              <w:top w:val="nil"/>
              <w:left w:val="nil"/>
              <w:bottom w:val="nil"/>
              <w:right w:val="nil"/>
            </w:tcBorders>
            <w:shd w:val="clear" w:color="auto" w:fill="auto"/>
            <w:noWrap/>
            <w:vAlign w:val="bottom"/>
            <w:hideMark/>
          </w:tcPr>
          <w:p w14:paraId="311791A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283</w:t>
            </w:r>
          </w:p>
        </w:tc>
        <w:tc>
          <w:tcPr>
            <w:tcW w:w="760" w:type="dxa"/>
            <w:tcBorders>
              <w:top w:val="nil"/>
              <w:left w:val="nil"/>
              <w:bottom w:val="nil"/>
              <w:right w:val="nil"/>
            </w:tcBorders>
            <w:shd w:val="clear" w:color="auto" w:fill="auto"/>
            <w:noWrap/>
            <w:vAlign w:val="bottom"/>
            <w:hideMark/>
          </w:tcPr>
          <w:p w14:paraId="703B3CBB"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73</w:t>
            </w:r>
          </w:p>
        </w:tc>
        <w:tc>
          <w:tcPr>
            <w:tcW w:w="760" w:type="dxa"/>
            <w:tcBorders>
              <w:top w:val="nil"/>
              <w:left w:val="nil"/>
              <w:bottom w:val="nil"/>
              <w:right w:val="nil"/>
            </w:tcBorders>
            <w:shd w:val="clear" w:color="auto" w:fill="auto"/>
            <w:noWrap/>
            <w:vAlign w:val="bottom"/>
            <w:hideMark/>
          </w:tcPr>
          <w:p w14:paraId="2B95D15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w:t>
            </w:r>
          </w:p>
        </w:tc>
        <w:tc>
          <w:tcPr>
            <w:tcW w:w="760" w:type="dxa"/>
            <w:tcBorders>
              <w:top w:val="nil"/>
              <w:left w:val="nil"/>
              <w:bottom w:val="nil"/>
              <w:right w:val="nil"/>
            </w:tcBorders>
            <w:shd w:val="clear" w:color="auto" w:fill="auto"/>
            <w:noWrap/>
            <w:vAlign w:val="bottom"/>
            <w:hideMark/>
          </w:tcPr>
          <w:p w14:paraId="2D8BBBD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669</w:t>
            </w:r>
          </w:p>
        </w:tc>
      </w:tr>
      <w:tr w:rsidR="001D46B2" w:rsidRPr="002D7070" w14:paraId="7C674B03" w14:textId="77777777" w:rsidTr="001D46B2">
        <w:trPr>
          <w:trHeight w:val="225"/>
        </w:trPr>
        <w:tc>
          <w:tcPr>
            <w:tcW w:w="4111" w:type="dxa"/>
            <w:tcBorders>
              <w:top w:val="nil"/>
              <w:left w:val="nil"/>
              <w:bottom w:val="nil"/>
              <w:right w:val="nil"/>
            </w:tcBorders>
            <w:shd w:val="clear" w:color="auto" w:fill="auto"/>
            <w:noWrap/>
            <w:vAlign w:val="center"/>
            <w:hideMark/>
          </w:tcPr>
          <w:p w14:paraId="6ED73C0D" w14:textId="77777777" w:rsidR="001D46B2" w:rsidRPr="002D7070" w:rsidRDefault="001D46B2" w:rsidP="00D24DE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760" w:type="dxa"/>
            <w:tcBorders>
              <w:top w:val="nil"/>
              <w:left w:val="nil"/>
              <w:bottom w:val="nil"/>
              <w:right w:val="nil"/>
            </w:tcBorders>
            <w:shd w:val="clear" w:color="auto" w:fill="auto"/>
            <w:noWrap/>
            <w:vAlign w:val="bottom"/>
            <w:hideMark/>
          </w:tcPr>
          <w:p w14:paraId="5227B13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73</w:t>
            </w:r>
          </w:p>
        </w:tc>
        <w:tc>
          <w:tcPr>
            <w:tcW w:w="760" w:type="dxa"/>
            <w:tcBorders>
              <w:top w:val="nil"/>
              <w:left w:val="nil"/>
              <w:bottom w:val="nil"/>
              <w:right w:val="nil"/>
            </w:tcBorders>
            <w:shd w:val="clear" w:color="auto" w:fill="auto"/>
            <w:noWrap/>
            <w:vAlign w:val="bottom"/>
            <w:hideMark/>
          </w:tcPr>
          <w:p w14:paraId="57C6536F"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195</w:t>
            </w:r>
          </w:p>
        </w:tc>
        <w:tc>
          <w:tcPr>
            <w:tcW w:w="760" w:type="dxa"/>
            <w:tcBorders>
              <w:top w:val="nil"/>
              <w:left w:val="nil"/>
              <w:bottom w:val="nil"/>
              <w:right w:val="nil"/>
            </w:tcBorders>
            <w:shd w:val="clear" w:color="auto" w:fill="auto"/>
            <w:noWrap/>
            <w:vAlign w:val="bottom"/>
            <w:hideMark/>
          </w:tcPr>
          <w:p w14:paraId="6E7BBBF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202</w:t>
            </w:r>
          </w:p>
        </w:tc>
        <w:tc>
          <w:tcPr>
            <w:tcW w:w="760" w:type="dxa"/>
            <w:tcBorders>
              <w:top w:val="nil"/>
              <w:left w:val="nil"/>
              <w:bottom w:val="nil"/>
              <w:right w:val="nil"/>
            </w:tcBorders>
            <w:shd w:val="clear" w:color="auto" w:fill="auto"/>
            <w:noWrap/>
            <w:vAlign w:val="bottom"/>
            <w:hideMark/>
          </w:tcPr>
          <w:p w14:paraId="1BE6C92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45</w:t>
            </w:r>
          </w:p>
        </w:tc>
        <w:tc>
          <w:tcPr>
            <w:tcW w:w="760" w:type="dxa"/>
            <w:tcBorders>
              <w:top w:val="nil"/>
              <w:left w:val="nil"/>
              <w:bottom w:val="nil"/>
              <w:right w:val="nil"/>
            </w:tcBorders>
            <w:shd w:val="clear" w:color="auto" w:fill="auto"/>
            <w:noWrap/>
            <w:vAlign w:val="bottom"/>
            <w:hideMark/>
          </w:tcPr>
          <w:p w14:paraId="7FBE94BB"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w:t>
            </w:r>
          </w:p>
        </w:tc>
        <w:tc>
          <w:tcPr>
            <w:tcW w:w="760" w:type="dxa"/>
            <w:tcBorders>
              <w:top w:val="nil"/>
              <w:left w:val="nil"/>
              <w:bottom w:val="nil"/>
              <w:right w:val="nil"/>
            </w:tcBorders>
            <w:shd w:val="clear" w:color="auto" w:fill="auto"/>
            <w:noWrap/>
            <w:vAlign w:val="bottom"/>
            <w:hideMark/>
          </w:tcPr>
          <w:p w14:paraId="4D5CCE68"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516</w:t>
            </w:r>
          </w:p>
        </w:tc>
      </w:tr>
      <w:tr w:rsidR="001D46B2" w:rsidRPr="002D7070" w14:paraId="134FB70C" w14:textId="77777777" w:rsidTr="001D46B2">
        <w:trPr>
          <w:trHeight w:val="225"/>
        </w:trPr>
        <w:tc>
          <w:tcPr>
            <w:tcW w:w="4111" w:type="dxa"/>
            <w:tcBorders>
              <w:top w:val="nil"/>
              <w:left w:val="nil"/>
              <w:bottom w:val="nil"/>
              <w:right w:val="nil"/>
            </w:tcBorders>
            <w:shd w:val="clear" w:color="auto" w:fill="auto"/>
            <w:vAlign w:val="center"/>
            <w:hideMark/>
          </w:tcPr>
          <w:p w14:paraId="21B5AD20" w14:textId="77777777" w:rsidR="001D46B2" w:rsidRPr="002D7070" w:rsidRDefault="001D46B2" w:rsidP="00D24DE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 cycle (%)</w:t>
            </w:r>
          </w:p>
        </w:tc>
        <w:tc>
          <w:tcPr>
            <w:tcW w:w="760" w:type="dxa"/>
            <w:tcBorders>
              <w:top w:val="nil"/>
              <w:left w:val="nil"/>
              <w:bottom w:val="nil"/>
              <w:right w:val="nil"/>
            </w:tcBorders>
            <w:shd w:val="clear" w:color="auto" w:fill="auto"/>
            <w:noWrap/>
            <w:vAlign w:val="center"/>
            <w:hideMark/>
          </w:tcPr>
          <w:p w14:paraId="51BF61FE"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18.3</w:t>
            </w:r>
          </w:p>
        </w:tc>
        <w:tc>
          <w:tcPr>
            <w:tcW w:w="760" w:type="dxa"/>
            <w:tcBorders>
              <w:top w:val="nil"/>
              <w:left w:val="nil"/>
              <w:bottom w:val="nil"/>
              <w:right w:val="nil"/>
            </w:tcBorders>
            <w:shd w:val="clear" w:color="auto" w:fill="auto"/>
            <w:noWrap/>
            <w:vAlign w:val="center"/>
            <w:hideMark/>
          </w:tcPr>
          <w:p w14:paraId="361F1E0C"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17.2</w:t>
            </w:r>
          </w:p>
        </w:tc>
        <w:tc>
          <w:tcPr>
            <w:tcW w:w="760" w:type="dxa"/>
            <w:tcBorders>
              <w:top w:val="nil"/>
              <w:left w:val="nil"/>
              <w:bottom w:val="nil"/>
              <w:right w:val="nil"/>
            </w:tcBorders>
            <w:shd w:val="clear" w:color="auto" w:fill="auto"/>
            <w:noWrap/>
            <w:vAlign w:val="center"/>
            <w:hideMark/>
          </w:tcPr>
          <w:p w14:paraId="62D084DB"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13.5</w:t>
            </w:r>
          </w:p>
        </w:tc>
        <w:tc>
          <w:tcPr>
            <w:tcW w:w="760" w:type="dxa"/>
            <w:tcBorders>
              <w:top w:val="nil"/>
              <w:left w:val="nil"/>
              <w:bottom w:val="nil"/>
              <w:right w:val="nil"/>
            </w:tcBorders>
            <w:shd w:val="clear" w:color="auto" w:fill="auto"/>
            <w:noWrap/>
            <w:vAlign w:val="center"/>
            <w:hideMark/>
          </w:tcPr>
          <w:p w14:paraId="74859EDF"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6.2</w:t>
            </w:r>
          </w:p>
        </w:tc>
        <w:tc>
          <w:tcPr>
            <w:tcW w:w="760" w:type="dxa"/>
            <w:tcBorders>
              <w:top w:val="nil"/>
              <w:left w:val="nil"/>
              <w:bottom w:val="nil"/>
              <w:right w:val="nil"/>
            </w:tcBorders>
            <w:shd w:val="clear" w:color="auto" w:fill="auto"/>
            <w:noWrap/>
            <w:vAlign w:val="center"/>
            <w:hideMark/>
          </w:tcPr>
          <w:p w14:paraId="452CBEA2"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2.5</w:t>
            </w:r>
          </w:p>
        </w:tc>
        <w:tc>
          <w:tcPr>
            <w:tcW w:w="760" w:type="dxa"/>
            <w:tcBorders>
              <w:top w:val="nil"/>
              <w:left w:val="nil"/>
              <w:bottom w:val="nil"/>
              <w:right w:val="nil"/>
            </w:tcBorders>
            <w:shd w:val="clear" w:color="auto" w:fill="auto"/>
            <w:noWrap/>
            <w:vAlign w:val="center"/>
            <w:hideMark/>
          </w:tcPr>
          <w:p w14:paraId="609A1CCC"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13.6</w:t>
            </w:r>
          </w:p>
        </w:tc>
      </w:tr>
      <w:tr w:rsidR="001D46B2" w:rsidRPr="002D7070" w14:paraId="7A61E258" w14:textId="77777777" w:rsidTr="001D46B2">
        <w:trPr>
          <w:trHeight w:val="225"/>
        </w:trPr>
        <w:tc>
          <w:tcPr>
            <w:tcW w:w="4111" w:type="dxa"/>
            <w:tcBorders>
              <w:top w:val="nil"/>
              <w:left w:val="nil"/>
              <w:bottom w:val="nil"/>
              <w:right w:val="nil"/>
            </w:tcBorders>
            <w:shd w:val="clear" w:color="auto" w:fill="auto"/>
            <w:noWrap/>
            <w:vAlign w:val="center"/>
            <w:hideMark/>
          </w:tcPr>
          <w:p w14:paraId="742E0147" w14:textId="77777777" w:rsidR="001D46B2" w:rsidRPr="002D7070" w:rsidRDefault="001D46B2" w:rsidP="00D24DE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w:t>
            </w:r>
            <w:r>
              <w:rPr>
                <w:rFonts w:ascii="Arial" w:eastAsia="Times New Roman" w:hAnsi="Arial" w:cs="Arial"/>
                <w:i/>
                <w:iCs/>
                <w:color w:val="000000"/>
                <w:sz w:val="16"/>
                <w:szCs w:val="16"/>
                <w:lang w:eastAsia="en-AU"/>
              </w:rPr>
              <w:t xml:space="preserve"> </w:t>
            </w:r>
            <w:r w:rsidRPr="002D7070">
              <w:rPr>
                <w:rFonts w:ascii="Arial" w:eastAsia="Times New Roman" w:hAnsi="Arial" w:cs="Arial"/>
                <w:i/>
                <w:iCs/>
                <w:color w:val="000000"/>
                <w:sz w:val="16"/>
                <w:szCs w:val="16"/>
                <w:lang w:eastAsia="en-AU"/>
              </w:rPr>
              <w:t>cycle</w:t>
            </w:r>
            <w:r>
              <w:rPr>
                <w:rFonts w:ascii="Arial" w:eastAsia="Times New Roman" w:hAnsi="Arial" w:cs="Arial"/>
                <w:i/>
                <w:iCs/>
                <w:color w:val="000000"/>
                <w:sz w:val="16"/>
                <w:szCs w:val="16"/>
                <w:lang w:eastAsia="en-AU"/>
              </w:rPr>
              <w:t xml:space="preserve"> (excluding freeze-all)</w:t>
            </w:r>
            <w:r w:rsidRPr="002D7070">
              <w:rPr>
                <w:rFonts w:ascii="Arial" w:eastAsia="Times New Roman" w:hAnsi="Arial" w:cs="Arial"/>
                <w:i/>
                <w:iCs/>
                <w:color w:val="000000"/>
                <w:sz w:val="16"/>
                <w:szCs w:val="16"/>
                <w:lang w:eastAsia="en-AU"/>
              </w:rPr>
              <w:t xml:space="preserve"> (%)</w:t>
            </w:r>
          </w:p>
        </w:tc>
        <w:tc>
          <w:tcPr>
            <w:tcW w:w="760" w:type="dxa"/>
            <w:tcBorders>
              <w:top w:val="nil"/>
              <w:left w:val="nil"/>
              <w:bottom w:val="nil"/>
              <w:right w:val="nil"/>
            </w:tcBorders>
            <w:shd w:val="clear" w:color="auto" w:fill="auto"/>
            <w:noWrap/>
            <w:vAlign w:val="bottom"/>
            <w:hideMark/>
          </w:tcPr>
          <w:p w14:paraId="23F3EA4B"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38.6</w:t>
            </w:r>
          </w:p>
        </w:tc>
        <w:tc>
          <w:tcPr>
            <w:tcW w:w="760" w:type="dxa"/>
            <w:tcBorders>
              <w:top w:val="nil"/>
              <w:left w:val="nil"/>
              <w:bottom w:val="nil"/>
              <w:right w:val="nil"/>
            </w:tcBorders>
            <w:shd w:val="clear" w:color="auto" w:fill="auto"/>
            <w:noWrap/>
            <w:vAlign w:val="bottom"/>
            <w:hideMark/>
          </w:tcPr>
          <w:p w14:paraId="5F700F7E"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29.1</w:t>
            </w:r>
          </w:p>
        </w:tc>
        <w:tc>
          <w:tcPr>
            <w:tcW w:w="760" w:type="dxa"/>
            <w:tcBorders>
              <w:top w:val="nil"/>
              <w:left w:val="nil"/>
              <w:bottom w:val="nil"/>
              <w:right w:val="nil"/>
            </w:tcBorders>
            <w:shd w:val="clear" w:color="auto" w:fill="auto"/>
            <w:noWrap/>
            <w:vAlign w:val="bottom"/>
            <w:hideMark/>
          </w:tcPr>
          <w:p w14:paraId="690F4337"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20.3</w:t>
            </w:r>
          </w:p>
        </w:tc>
        <w:tc>
          <w:tcPr>
            <w:tcW w:w="760" w:type="dxa"/>
            <w:tcBorders>
              <w:top w:val="nil"/>
              <w:left w:val="nil"/>
              <w:bottom w:val="nil"/>
              <w:right w:val="nil"/>
            </w:tcBorders>
            <w:shd w:val="clear" w:color="auto" w:fill="auto"/>
            <w:noWrap/>
            <w:vAlign w:val="bottom"/>
            <w:hideMark/>
          </w:tcPr>
          <w:p w14:paraId="09928B25"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7.8</w:t>
            </w:r>
          </w:p>
        </w:tc>
        <w:tc>
          <w:tcPr>
            <w:tcW w:w="760" w:type="dxa"/>
            <w:tcBorders>
              <w:top w:val="nil"/>
              <w:left w:val="nil"/>
              <w:bottom w:val="nil"/>
              <w:right w:val="nil"/>
            </w:tcBorders>
            <w:shd w:val="clear" w:color="auto" w:fill="auto"/>
            <w:noWrap/>
            <w:vAlign w:val="bottom"/>
            <w:hideMark/>
          </w:tcPr>
          <w:p w14:paraId="55F0CF13"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3.0</w:t>
            </w:r>
          </w:p>
        </w:tc>
        <w:tc>
          <w:tcPr>
            <w:tcW w:w="760" w:type="dxa"/>
            <w:tcBorders>
              <w:top w:val="nil"/>
              <w:left w:val="nil"/>
              <w:bottom w:val="nil"/>
              <w:right w:val="nil"/>
            </w:tcBorders>
            <w:shd w:val="clear" w:color="auto" w:fill="auto"/>
            <w:noWrap/>
            <w:vAlign w:val="bottom"/>
            <w:hideMark/>
          </w:tcPr>
          <w:p w14:paraId="1244F46E"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21.0</w:t>
            </w:r>
          </w:p>
        </w:tc>
      </w:tr>
      <w:tr w:rsidR="001D46B2" w:rsidRPr="002D7070" w14:paraId="6D357FA7" w14:textId="77777777" w:rsidTr="001D46B2">
        <w:trPr>
          <w:trHeight w:val="225"/>
        </w:trPr>
        <w:tc>
          <w:tcPr>
            <w:tcW w:w="4111" w:type="dxa"/>
            <w:tcBorders>
              <w:top w:val="nil"/>
              <w:left w:val="nil"/>
              <w:right w:val="nil"/>
            </w:tcBorders>
            <w:shd w:val="clear" w:color="auto" w:fill="auto"/>
            <w:noWrap/>
            <w:vAlign w:val="center"/>
            <w:hideMark/>
          </w:tcPr>
          <w:p w14:paraId="183547A0" w14:textId="77777777" w:rsidR="001D46B2" w:rsidRPr="002D7070" w:rsidRDefault="001D46B2" w:rsidP="00D24DE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embryo transfer cycle (%)</w:t>
            </w:r>
          </w:p>
        </w:tc>
        <w:tc>
          <w:tcPr>
            <w:tcW w:w="760" w:type="dxa"/>
            <w:tcBorders>
              <w:top w:val="nil"/>
              <w:left w:val="nil"/>
              <w:right w:val="nil"/>
            </w:tcBorders>
            <w:shd w:val="clear" w:color="auto" w:fill="auto"/>
            <w:noWrap/>
            <w:vAlign w:val="bottom"/>
            <w:hideMark/>
          </w:tcPr>
          <w:p w14:paraId="4F099021"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49.0</w:t>
            </w:r>
          </w:p>
        </w:tc>
        <w:tc>
          <w:tcPr>
            <w:tcW w:w="760" w:type="dxa"/>
            <w:tcBorders>
              <w:top w:val="nil"/>
              <w:left w:val="nil"/>
              <w:right w:val="nil"/>
            </w:tcBorders>
            <w:shd w:val="clear" w:color="auto" w:fill="auto"/>
            <w:noWrap/>
            <w:vAlign w:val="bottom"/>
            <w:hideMark/>
          </w:tcPr>
          <w:p w14:paraId="3CEB1502"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37.6</w:t>
            </w:r>
          </w:p>
        </w:tc>
        <w:tc>
          <w:tcPr>
            <w:tcW w:w="760" w:type="dxa"/>
            <w:tcBorders>
              <w:top w:val="nil"/>
              <w:left w:val="nil"/>
              <w:right w:val="nil"/>
            </w:tcBorders>
            <w:shd w:val="clear" w:color="auto" w:fill="auto"/>
            <w:noWrap/>
            <w:vAlign w:val="bottom"/>
            <w:hideMark/>
          </w:tcPr>
          <w:p w14:paraId="2191D175"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28.2</w:t>
            </w:r>
          </w:p>
        </w:tc>
        <w:tc>
          <w:tcPr>
            <w:tcW w:w="760" w:type="dxa"/>
            <w:tcBorders>
              <w:top w:val="nil"/>
              <w:left w:val="nil"/>
              <w:right w:val="nil"/>
            </w:tcBorders>
            <w:shd w:val="clear" w:color="auto" w:fill="auto"/>
            <w:noWrap/>
            <w:vAlign w:val="bottom"/>
            <w:hideMark/>
          </w:tcPr>
          <w:p w14:paraId="721D4646"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13.4</w:t>
            </w:r>
          </w:p>
        </w:tc>
        <w:tc>
          <w:tcPr>
            <w:tcW w:w="760" w:type="dxa"/>
            <w:tcBorders>
              <w:top w:val="nil"/>
              <w:left w:val="nil"/>
              <w:right w:val="nil"/>
            </w:tcBorders>
            <w:shd w:val="clear" w:color="auto" w:fill="auto"/>
            <w:noWrap/>
            <w:vAlign w:val="bottom"/>
            <w:hideMark/>
          </w:tcPr>
          <w:p w14:paraId="681DE449"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5.6</w:t>
            </w:r>
          </w:p>
        </w:tc>
        <w:tc>
          <w:tcPr>
            <w:tcW w:w="760" w:type="dxa"/>
            <w:tcBorders>
              <w:top w:val="nil"/>
              <w:left w:val="nil"/>
              <w:right w:val="nil"/>
            </w:tcBorders>
            <w:shd w:val="clear" w:color="auto" w:fill="auto"/>
            <w:noWrap/>
            <w:vAlign w:val="bottom"/>
            <w:hideMark/>
          </w:tcPr>
          <w:p w14:paraId="5DCBC445"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29.7</w:t>
            </w:r>
          </w:p>
        </w:tc>
      </w:tr>
      <w:tr w:rsidR="001D46B2" w:rsidRPr="002D7070" w14:paraId="4B0C304F" w14:textId="77777777" w:rsidTr="001D46B2">
        <w:trPr>
          <w:trHeight w:val="240"/>
        </w:trPr>
        <w:tc>
          <w:tcPr>
            <w:tcW w:w="4111" w:type="dxa"/>
            <w:tcBorders>
              <w:top w:val="nil"/>
              <w:left w:val="nil"/>
              <w:bottom w:val="single" w:sz="12" w:space="0" w:color="auto"/>
              <w:right w:val="nil"/>
            </w:tcBorders>
            <w:shd w:val="clear" w:color="auto" w:fill="auto"/>
            <w:noWrap/>
            <w:vAlign w:val="center"/>
            <w:hideMark/>
          </w:tcPr>
          <w:p w14:paraId="386F1BC9" w14:textId="77777777" w:rsidR="001D46B2" w:rsidRPr="002D7070" w:rsidRDefault="001D46B2" w:rsidP="00D24DE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clinical pregnancy (%)</w:t>
            </w:r>
          </w:p>
        </w:tc>
        <w:tc>
          <w:tcPr>
            <w:tcW w:w="760" w:type="dxa"/>
            <w:tcBorders>
              <w:top w:val="nil"/>
              <w:left w:val="nil"/>
              <w:bottom w:val="single" w:sz="12" w:space="0" w:color="auto"/>
              <w:right w:val="nil"/>
            </w:tcBorders>
            <w:shd w:val="clear" w:color="auto" w:fill="auto"/>
            <w:noWrap/>
            <w:vAlign w:val="bottom"/>
            <w:hideMark/>
          </w:tcPr>
          <w:p w14:paraId="1989BA13"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92.4</w:t>
            </w:r>
          </w:p>
        </w:tc>
        <w:tc>
          <w:tcPr>
            <w:tcW w:w="760" w:type="dxa"/>
            <w:tcBorders>
              <w:top w:val="nil"/>
              <w:left w:val="nil"/>
              <w:bottom w:val="single" w:sz="12" w:space="0" w:color="auto"/>
              <w:right w:val="nil"/>
            </w:tcBorders>
            <w:shd w:val="clear" w:color="auto" w:fill="auto"/>
            <w:noWrap/>
            <w:vAlign w:val="bottom"/>
            <w:hideMark/>
          </w:tcPr>
          <w:p w14:paraId="53B42C64"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84.4</w:t>
            </w:r>
          </w:p>
        </w:tc>
        <w:tc>
          <w:tcPr>
            <w:tcW w:w="760" w:type="dxa"/>
            <w:tcBorders>
              <w:top w:val="nil"/>
              <w:left w:val="nil"/>
              <w:bottom w:val="single" w:sz="12" w:space="0" w:color="auto"/>
              <w:right w:val="nil"/>
            </w:tcBorders>
            <w:shd w:val="clear" w:color="auto" w:fill="auto"/>
            <w:noWrap/>
            <w:vAlign w:val="bottom"/>
            <w:hideMark/>
          </w:tcPr>
          <w:p w14:paraId="4217C8BA"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71.4</w:t>
            </w:r>
          </w:p>
        </w:tc>
        <w:tc>
          <w:tcPr>
            <w:tcW w:w="760" w:type="dxa"/>
            <w:tcBorders>
              <w:top w:val="nil"/>
              <w:left w:val="nil"/>
              <w:bottom w:val="single" w:sz="12" w:space="0" w:color="auto"/>
              <w:right w:val="nil"/>
            </w:tcBorders>
            <w:shd w:val="clear" w:color="auto" w:fill="auto"/>
            <w:noWrap/>
            <w:vAlign w:val="bottom"/>
            <w:hideMark/>
          </w:tcPr>
          <w:p w14:paraId="257C5D97"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61.6</w:t>
            </w:r>
          </w:p>
        </w:tc>
        <w:tc>
          <w:tcPr>
            <w:tcW w:w="760" w:type="dxa"/>
            <w:tcBorders>
              <w:top w:val="nil"/>
              <w:left w:val="nil"/>
              <w:bottom w:val="single" w:sz="12" w:space="0" w:color="auto"/>
              <w:right w:val="nil"/>
            </w:tcBorders>
            <w:shd w:val="clear" w:color="auto" w:fill="auto"/>
            <w:noWrap/>
            <w:vAlign w:val="bottom"/>
            <w:hideMark/>
          </w:tcPr>
          <w:p w14:paraId="2F1F316A"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33.3</w:t>
            </w:r>
          </w:p>
        </w:tc>
        <w:tc>
          <w:tcPr>
            <w:tcW w:w="760" w:type="dxa"/>
            <w:tcBorders>
              <w:top w:val="nil"/>
              <w:left w:val="nil"/>
              <w:bottom w:val="single" w:sz="12" w:space="0" w:color="auto"/>
              <w:right w:val="nil"/>
            </w:tcBorders>
            <w:shd w:val="clear" w:color="auto" w:fill="auto"/>
            <w:noWrap/>
            <w:vAlign w:val="bottom"/>
            <w:hideMark/>
          </w:tcPr>
          <w:p w14:paraId="5AB774E4" w14:textId="77777777" w:rsidR="001D46B2" w:rsidRPr="00450FA0" w:rsidRDefault="001D46B2" w:rsidP="00D24DEF">
            <w:pPr>
              <w:spacing w:after="0" w:line="276" w:lineRule="auto"/>
              <w:jc w:val="right"/>
              <w:rPr>
                <w:rFonts w:ascii="Arial" w:eastAsia="Times New Roman" w:hAnsi="Arial" w:cs="Arial"/>
                <w:i/>
                <w:iCs/>
                <w:sz w:val="16"/>
                <w:szCs w:val="16"/>
                <w:lang w:eastAsia="en-AU"/>
              </w:rPr>
            </w:pPr>
            <w:r w:rsidRPr="00450FA0">
              <w:rPr>
                <w:rFonts w:ascii="Arial" w:hAnsi="Arial" w:cs="Arial"/>
                <w:i/>
                <w:iCs/>
                <w:sz w:val="16"/>
                <w:szCs w:val="16"/>
              </w:rPr>
              <w:t>77.1</w:t>
            </w:r>
          </w:p>
        </w:tc>
      </w:tr>
    </w:tbl>
    <w:p w14:paraId="2DA62C9A" w14:textId="77777777" w:rsidR="001D46B2" w:rsidRDefault="001D46B2" w:rsidP="001D46B2">
      <w:pPr>
        <w:pStyle w:val="TableFigNotesnumbered"/>
        <w:numPr>
          <w:ilvl w:val="0"/>
          <w:numId w:val="7"/>
        </w:numPr>
        <w:spacing w:before="0" w:line="240" w:lineRule="auto"/>
        <w:ind w:left="284" w:hanging="284"/>
        <w:rPr>
          <w:rFonts w:cs="Arial"/>
        </w:rPr>
      </w:pPr>
      <w:r w:rsidRPr="00617599">
        <w:rPr>
          <w:rFonts w:cs="Arial"/>
        </w:rPr>
        <w:t>Age at start of a treatment cycle.</w:t>
      </w:r>
    </w:p>
    <w:p w14:paraId="5B09EAFB" w14:textId="77777777" w:rsidR="001D46B2" w:rsidRPr="00617599" w:rsidRDefault="001D46B2" w:rsidP="001D46B2">
      <w:pPr>
        <w:pStyle w:val="TableFigNotesnumbered"/>
        <w:numPr>
          <w:ilvl w:val="0"/>
          <w:numId w:val="7"/>
        </w:numPr>
        <w:spacing w:before="0" w:line="240" w:lineRule="auto"/>
        <w:ind w:left="284" w:hanging="284"/>
        <w:rPr>
          <w:rFonts w:cs="Arial"/>
        </w:rPr>
      </w:pPr>
      <w:r>
        <w:rPr>
          <w:rFonts w:cs="Arial"/>
        </w:rPr>
        <w:t>Freeze-all cycles are fresh ART treatment cycles where all oocytes or embryos are cryopreserved, and an embryo transfer does not take place.</w:t>
      </w:r>
    </w:p>
    <w:p w14:paraId="268893A0" w14:textId="77777777" w:rsidR="001D46B2" w:rsidRPr="00617599" w:rsidRDefault="001D46B2" w:rsidP="001D46B2">
      <w:pPr>
        <w:pStyle w:val="Heading3"/>
        <w:rPr>
          <w:rFonts w:eastAsia="Times New Roman" w:cs="Arial"/>
        </w:rPr>
      </w:pPr>
      <w:bookmarkStart w:id="275" w:name="_Toc453061467"/>
      <w:bookmarkStart w:id="276" w:name="_Toc453059064"/>
      <w:bookmarkStart w:id="277" w:name="_Toc453057395"/>
      <w:bookmarkStart w:id="278" w:name="_Toc453055610"/>
      <w:bookmarkStart w:id="279" w:name="_Toc453054836"/>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by number of embryos transferred from autologous fresh cycles</w:t>
      </w:r>
      <w:bookmarkEnd w:id="275"/>
      <w:bookmarkEnd w:id="276"/>
      <w:bookmarkEnd w:id="277"/>
      <w:bookmarkEnd w:id="278"/>
      <w:bookmarkEnd w:id="279"/>
    </w:p>
    <w:p w14:paraId="60941EF0" w14:textId="77777777" w:rsidR="001D46B2" w:rsidRDefault="001D46B2" w:rsidP="001D46B2">
      <w:pPr>
        <w:pStyle w:val="NPESUbodytext"/>
        <w:rPr>
          <w:rFonts w:cs="Arial"/>
          <w:lang w:eastAsia="en-AU"/>
        </w:rPr>
      </w:pPr>
      <w:r w:rsidRPr="00AF7591">
        <w:rPr>
          <w:rFonts w:cs="Arial"/>
          <w:lang w:eastAsia="en-AU"/>
        </w:rPr>
        <w:t>Overall</w:t>
      </w:r>
      <w:r w:rsidRPr="00FE00F9">
        <w:rPr>
          <w:rFonts w:cs="Arial"/>
          <w:lang w:eastAsia="en-AU"/>
        </w:rPr>
        <w:t xml:space="preserve">, 96.8% of autologous fresh embryo transfer cycles were SET cycles and 3.2% were DET cycles. </w:t>
      </w:r>
      <w:r w:rsidRPr="00AF7591">
        <w:rPr>
          <w:rFonts w:cs="Arial"/>
          <w:lang w:eastAsia="en-AU"/>
        </w:rPr>
        <w:t xml:space="preserve">Overall, the live </w:t>
      </w:r>
      <w:r>
        <w:rPr>
          <w:rFonts w:cs="Arial"/>
          <w:lang w:eastAsia="en-AU"/>
        </w:rPr>
        <w:t>birth</w:t>
      </w:r>
      <w:r w:rsidRPr="00AF7591">
        <w:rPr>
          <w:rFonts w:cs="Arial"/>
          <w:lang w:eastAsia="en-AU"/>
        </w:rPr>
        <w:t xml:space="preserve"> </w:t>
      </w:r>
      <w:r>
        <w:rPr>
          <w:rFonts w:cs="Arial"/>
          <w:lang w:eastAsia="en-AU"/>
        </w:rPr>
        <w:t>rate per embryo transfer cycle</w:t>
      </w:r>
      <w:r w:rsidRPr="00AF7591">
        <w:rPr>
          <w:rFonts w:cs="Arial"/>
          <w:lang w:eastAsia="en-AU"/>
        </w:rPr>
        <w:t xml:space="preserve"> was </w:t>
      </w:r>
      <w:r>
        <w:rPr>
          <w:rFonts w:cs="Arial"/>
          <w:lang w:eastAsia="en-AU"/>
        </w:rPr>
        <w:t>30.1</w:t>
      </w:r>
      <w:r w:rsidRPr="00AF7591">
        <w:rPr>
          <w:rFonts w:cs="Arial"/>
          <w:lang w:eastAsia="en-AU"/>
        </w:rPr>
        <w:t xml:space="preserve">% for SET cycles and </w:t>
      </w:r>
      <w:r>
        <w:rPr>
          <w:rFonts w:cs="Arial"/>
          <w:lang w:eastAsia="en-AU"/>
        </w:rPr>
        <w:t>18.2</w:t>
      </w:r>
      <w:r w:rsidRPr="00AF7591">
        <w:rPr>
          <w:rFonts w:cs="Arial"/>
          <w:lang w:eastAsia="en-AU"/>
        </w:rPr>
        <w:t>% for DET cycles (Table 1</w:t>
      </w:r>
      <w:r>
        <w:rPr>
          <w:rFonts w:cs="Arial"/>
          <w:lang w:eastAsia="en-AU"/>
        </w:rPr>
        <w:t>2</w:t>
      </w:r>
      <w:r w:rsidRPr="00AF7591">
        <w:rPr>
          <w:rFonts w:cs="Arial"/>
          <w:lang w:eastAsia="en-AU"/>
        </w:rPr>
        <w:t>).</w:t>
      </w:r>
    </w:p>
    <w:tbl>
      <w:tblPr>
        <w:tblW w:w="9562" w:type="dxa"/>
        <w:tblLayout w:type="fixed"/>
        <w:tblCellMar>
          <w:top w:w="17" w:type="dxa"/>
          <w:left w:w="17" w:type="dxa"/>
          <w:bottom w:w="17" w:type="dxa"/>
          <w:right w:w="17" w:type="dxa"/>
        </w:tblCellMar>
        <w:tblLook w:val="04A0" w:firstRow="1" w:lastRow="0" w:firstColumn="1" w:lastColumn="0" w:noHBand="0" w:noVBand="1"/>
      </w:tblPr>
      <w:tblGrid>
        <w:gridCol w:w="3686"/>
        <w:gridCol w:w="567"/>
        <w:gridCol w:w="709"/>
        <w:gridCol w:w="57"/>
        <w:gridCol w:w="793"/>
        <w:gridCol w:w="757"/>
        <w:gridCol w:w="79"/>
        <w:gridCol w:w="709"/>
        <w:gridCol w:w="709"/>
        <w:gridCol w:w="79"/>
        <w:gridCol w:w="708"/>
        <w:gridCol w:w="655"/>
        <w:gridCol w:w="54"/>
      </w:tblGrid>
      <w:tr w:rsidR="001D46B2" w:rsidRPr="00914C92" w14:paraId="502980B3" w14:textId="77777777" w:rsidTr="00D24DEF">
        <w:trPr>
          <w:gridAfter w:val="1"/>
          <w:wAfter w:w="54" w:type="dxa"/>
          <w:trHeight w:val="225"/>
        </w:trPr>
        <w:tc>
          <w:tcPr>
            <w:tcW w:w="9508" w:type="dxa"/>
            <w:gridSpan w:val="12"/>
            <w:tcBorders>
              <w:top w:val="nil"/>
              <w:left w:val="nil"/>
              <w:bottom w:val="single" w:sz="12" w:space="0" w:color="auto"/>
              <w:right w:val="nil"/>
            </w:tcBorders>
            <w:shd w:val="clear" w:color="auto" w:fill="auto"/>
            <w:noWrap/>
            <w:vAlign w:val="center"/>
          </w:tcPr>
          <w:p w14:paraId="2D73D7C6" w14:textId="20F96A16" w:rsidR="001D46B2" w:rsidRPr="00360E75" w:rsidRDefault="001D46B2" w:rsidP="00D24DEF">
            <w:pPr>
              <w:pStyle w:val="Caption"/>
              <w:rPr>
                <w:rFonts w:eastAsia="Times New Roman"/>
                <w:lang w:eastAsia="en-AU"/>
              </w:rPr>
            </w:pPr>
            <w:bookmarkStart w:id="280" w:name="_Toc106715405"/>
            <w:bookmarkStart w:id="281" w:name="_Toc145490557"/>
            <w:r>
              <w:t xml:space="preserve">Table </w:t>
            </w:r>
            <w:r>
              <w:fldChar w:fldCharType="begin"/>
            </w:r>
            <w:r>
              <w:instrText xml:space="preserve"> SEQ Table \* ARABIC </w:instrText>
            </w:r>
            <w:r>
              <w:fldChar w:fldCharType="separate"/>
            </w:r>
            <w:r w:rsidR="005C0C9F">
              <w:rPr>
                <w:noProof/>
              </w:rPr>
              <w:t>12</w:t>
            </w:r>
            <w:r>
              <w:fldChar w:fldCharType="end"/>
            </w:r>
            <w:r>
              <w:t xml:space="preserve">: </w:t>
            </w:r>
            <w:r w:rsidRPr="00360E75">
              <w:rPr>
                <w:rFonts w:eastAsia="Times New Roman"/>
                <w:lang w:eastAsia="en-AU"/>
              </w:rPr>
              <w:t xml:space="preserve">Outcomes of autologous fresh embryo transfer cycles by women's age and number of embryos transferred, </w:t>
            </w:r>
            <w:r>
              <w:rPr>
                <w:rFonts w:eastAsia="Times New Roman"/>
                <w:lang w:eastAsia="en-AU"/>
              </w:rPr>
              <w:t>New Zealand, 2019</w:t>
            </w:r>
            <w:bookmarkEnd w:id="280"/>
            <w:bookmarkEnd w:id="281"/>
            <w:r>
              <w:rPr>
                <w:rFonts w:eastAsia="Times New Roman"/>
                <w:lang w:eastAsia="en-AU"/>
              </w:rPr>
              <w:t xml:space="preserve"> </w:t>
            </w:r>
          </w:p>
        </w:tc>
      </w:tr>
      <w:tr w:rsidR="001D46B2" w:rsidRPr="00914C92" w14:paraId="276030AA" w14:textId="77777777" w:rsidTr="00D24DEF">
        <w:trPr>
          <w:gridAfter w:val="1"/>
          <w:wAfter w:w="54" w:type="dxa"/>
          <w:trHeight w:val="225"/>
        </w:trPr>
        <w:tc>
          <w:tcPr>
            <w:tcW w:w="3686" w:type="dxa"/>
            <w:tcBorders>
              <w:top w:val="single" w:sz="12" w:space="0" w:color="auto"/>
              <w:left w:val="nil"/>
              <w:bottom w:val="nil"/>
              <w:right w:val="nil"/>
            </w:tcBorders>
            <w:shd w:val="clear" w:color="auto" w:fill="auto"/>
            <w:noWrap/>
            <w:vAlign w:val="center"/>
          </w:tcPr>
          <w:p w14:paraId="633B2E97" w14:textId="77777777" w:rsidR="001D46B2" w:rsidRPr="00914C92" w:rsidRDefault="001D46B2" w:rsidP="00D24DEF">
            <w:pPr>
              <w:spacing w:after="0" w:line="276" w:lineRule="auto"/>
              <w:rPr>
                <w:rFonts w:ascii="Arial" w:eastAsia="Times New Roman" w:hAnsi="Arial" w:cs="Arial"/>
                <w:b/>
                <w:bCs/>
                <w:color w:val="000000"/>
                <w:sz w:val="16"/>
                <w:szCs w:val="16"/>
                <w:lang w:eastAsia="en-AU"/>
              </w:rPr>
            </w:pPr>
          </w:p>
        </w:tc>
        <w:tc>
          <w:tcPr>
            <w:tcW w:w="5822" w:type="dxa"/>
            <w:gridSpan w:val="11"/>
            <w:tcBorders>
              <w:top w:val="single" w:sz="12" w:space="0" w:color="auto"/>
              <w:left w:val="nil"/>
              <w:bottom w:val="single" w:sz="4" w:space="0" w:color="auto"/>
              <w:right w:val="nil"/>
            </w:tcBorders>
            <w:shd w:val="clear" w:color="auto" w:fill="auto"/>
            <w:noWrap/>
            <w:vAlign w:val="center"/>
          </w:tcPr>
          <w:p w14:paraId="70772F58"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1D46B2" w:rsidRPr="00914C92" w14:paraId="6362AB75" w14:textId="77777777" w:rsidTr="00D24DEF">
        <w:trPr>
          <w:trHeight w:val="225"/>
        </w:trPr>
        <w:tc>
          <w:tcPr>
            <w:tcW w:w="3686" w:type="dxa"/>
            <w:tcBorders>
              <w:top w:val="nil"/>
              <w:left w:val="nil"/>
              <w:bottom w:val="nil"/>
              <w:right w:val="nil"/>
            </w:tcBorders>
            <w:shd w:val="clear" w:color="auto" w:fill="auto"/>
            <w:noWrap/>
            <w:vAlign w:val="center"/>
            <w:hideMark/>
          </w:tcPr>
          <w:p w14:paraId="3037C09A" w14:textId="77777777" w:rsidR="001D46B2" w:rsidRPr="00914C92" w:rsidRDefault="001D46B2" w:rsidP="00D24DEF">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65E49B6D"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35</w:t>
            </w:r>
          </w:p>
        </w:tc>
        <w:tc>
          <w:tcPr>
            <w:tcW w:w="57" w:type="dxa"/>
            <w:tcBorders>
              <w:top w:val="nil"/>
              <w:left w:val="nil"/>
              <w:bottom w:val="nil"/>
              <w:right w:val="nil"/>
            </w:tcBorders>
            <w:shd w:val="clear" w:color="auto" w:fill="auto"/>
            <w:noWrap/>
            <w:vAlign w:val="center"/>
            <w:hideMark/>
          </w:tcPr>
          <w:p w14:paraId="0E2B8961"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550" w:type="dxa"/>
            <w:gridSpan w:val="2"/>
            <w:tcBorders>
              <w:top w:val="single" w:sz="4" w:space="0" w:color="auto"/>
              <w:left w:val="nil"/>
              <w:bottom w:val="single" w:sz="4" w:space="0" w:color="auto"/>
              <w:right w:val="nil"/>
            </w:tcBorders>
            <w:shd w:val="clear" w:color="auto" w:fill="auto"/>
            <w:vAlign w:val="center"/>
            <w:hideMark/>
          </w:tcPr>
          <w:p w14:paraId="37420D7B"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35-39</w:t>
            </w:r>
          </w:p>
        </w:tc>
        <w:tc>
          <w:tcPr>
            <w:tcW w:w="79" w:type="dxa"/>
            <w:tcBorders>
              <w:top w:val="nil"/>
              <w:left w:val="nil"/>
              <w:bottom w:val="nil"/>
              <w:right w:val="nil"/>
            </w:tcBorders>
            <w:shd w:val="clear" w:color="auto" w:fill="auto"/>
            <w:noWrap/>
            <w:vAlign w:val="center"/>
            <w:hideMark/>
          </w:tcPr>
          <w:p w14:paraId="7C0BE6D8"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8" w:type="dxa"/>
            <w:gridSpan w:val="2"/>
            <w:tcBorders>
              <w:top w:val="single" w:sz="4" w:space="0" w:color="auto"/>
              <w:left w:val="nil"/>
              <w:bottom w:val="single" w:sz="4" w:space="0" w:color="auto"/>
              <w:right w:val="nil"/>
            </w:tcBorders>
            <w:shd w:val="clear" w:color="auto" w:fill="auto"/>
            <w:noWrap/>
            <w:vAlign w:val="center"/>
            <w:hideMark/>
          </w:tcPr>
          <w:p w14:paraId="6FA3F164"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7F706C28"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7" w:type="dxa"/>
            <w:gridSpan w:val="3"/>
            <w:tcBorders>
              <w:top w:val="single" w:sz="4" w:space="0" w:color="auto"/>
              <w:left w:val="nil"/>
              <w:bottom w:val="single" w:sz="4" w:space="0" w:color="auto"/>
              <w:right w:val="nil"/>
            </w:tcBorders>
            <w:shd w:val="clear" w:color="auto" w:fill="auto"/>
            <w:vAlign w:val="center"/>
            <w:hideMark/>
          </w:tcPr>
          <w:p w14:paraId="16F22ADA" w14:textId="77777777" w:rsidR="001D46B2" w:rsidRPr="00914C92" w:rsidRDefault="001D46B2" w:rsidP="00D24DEF">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All</w:t>
            </w:r>
          </w:p>
        </w:tc>
      </w:tr>
      <w:tr w:rsidR="001D46B2" w:rsidRPr="00914C92" w14:paraId="6D8BF3D9" w14:textId="77777777" w:rsidTr="00D24DEF">
        <w:trPr>
          <w:trHeight w:val="225"/>
        </w:trPr>
        <w:tc>
          <w:tcPr>
            <w:tcW w:w="3686" w:type="dxa"/>
            <w:tcBorders>
              <w:top w:val="nil"/>
              <w:left w:val="nil"/>
              <w:bottom w:val="single" w:sz="4" w:space="0" w:color="auto"/>
              <w:right w:val="nil"/>
            </w:tcBorders>
            <w:shd w:val="clear" w:color="auto" w:fill="auto"/>
            <w:noWrap/>
            <w:vAlign w:val="center"/>
            <w:hideMark/>
          </w:tcPr>
          <w:p w14:paraId="5B58A588" w14:textId="77777777" w:rsidR="001D46B2" w:rsidRPr="00914C92" w:rsidRDefault="001D46B2" w:rsidP="00D24DEF">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72D3402C"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2D51DC29"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57" w:type="dxa"/>
            <w:tcBorders>
              <w:top w:val="nil"/>
              <w:left w:val="nil"/>
              <w:bottom w:val="single" w:sz="4" w:space="0" w:color="auto"/>
              <w:right w:val="nil"/>
            </w:tcBorders>
            <w:shd w:val="clear" w:color="auto" w:fill="auto"/>
            <w:vAlign w:val="center"/>
            <w:hideMark/>
          </w:tcPr>
          <w:p w14:paraId="3877D441"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93" w:type="dxa"/>
            <w:tcBorders>
              <w:top w:val="nil"/>
              <w:left w:val="nil"/>
              <w:bottom w:val="single" w:sz="4" w:space="0" w:color="auto"/>
              <w:right w:val="nil"/>
            </w:tcBorders>
            <w:shd w:val="clear" w:color="auto" w:fill="auto"/>
            <w:vAlign w:val="center"/>
            <w:hideMark/>
          </w:tcPr>
          <w:p w14:paraId="6816A6C4"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57" w:type="dxa"/>
            <w:tcBorders>
              <w:top w:val="nil"/>
              <w:left w:val="nil"/>
              <w:bottom w:val="single" w:sz="4" w:space="0" w:color="auto"/>
              <w:right w:val="nil"/>
            </w:tcBorders>
            <w:shd w:val="clear" w:color="auto" w:fill="auto"/>
            <w:vAlign w:val="center"/>
            <w:hideMark/>
          </w:tcPr>
          <w:p w14:paraId="48088F49"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0B6DB472" w14:textId="77777777" w:rsidR="001D46B2" w:rsidRPr="0030584A" w:rsidRDefault="001D46B2" w:rsidP="00D24DEF">
            <w:pPr>
              <w:spacing w:after="0" w:line="276" w:lineRule="auto"/>
              <w:jc w:val="right"/>
              <w:rPr>
                <w:rFonts w:ascii="Arial" w:eastAsia="Times New Roman" w:hAnsi="Arial" w:cs="Arial"/>
                <w:b/>
                <w:bCs/>
                <w:color w:val="000000"/>
                <w:sz w:val="12"/>
                <w:szCs w:val="12"/>
                <w:lang w:eastAsia="en-AU"/>
              </w:rPr>
            </w:pPr>
            <w:r w:rsidRPr="0030584A">
              <w:rPr>
                <w:rFonts w:ascii="Arial" w:eastAsia="Times New Roman" w:hAnsi="Arial" w:cs="Arial"/>
                <w:b/>
                <w:bCs/>
                <w:color w:val="000000"/>
                <w:sz w:val="12"/>
                <w:szCs w:val="12"/>
                <w:lang w:eastAsia="en-AU"/>
              </w:rPr>
              <w:t> </w:t>
            </w:r>
          </w:p>
        </w:tc>
        <w:tc>
          <w:tcPr>
            <w:tcW w:w="709" w:type="dxa"/>
            <w:tcBorders>
              <w:top w:val="nil"/>
              <w:left w:val="nil"/>
              <w:bottom w:val="single" w:sz="4" w:space="0" w:color="auto"/>
              <w:right w:val="nil"/>
            </w:tcBorders>
            <w:shd w:val="clear" w:color="auto" w:fill="auto"/>
            <w:vAlign w:val="center"/>
            <w:hideMark/>
          </w:tcPr>
          <w:p w14:paraId="0AB0337D"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24B3ED1F"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259C8645"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08" w:type="dxa"/>
            <w:tcBorders>
              <w:top w:val="nil"/>
              <w:left w:val="nil"/>
              <w:bottom w:val="single" w:sz="4" w:space="0" w:color="auto"/>
              <w:right w:val="nil"/>
            </w:tcBorders>
            <w:shd w:val="clear" w:color="auto" w:fill="auto"/>
            <w:vAlign w:val="center"/>
            <w:hideMark/>
          </w:tcPr>
          <w:p w14:paraId="00D7CDE7"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gridSpan w:val="2"/>
            <w:tcBorders>
              <w:top w:val="nil"/>
              <w:left w:val="nil"/>
              <w:bottom w:val="single" w:sz="4" w:space="0" w:color="auto"/>
              <w:right w:val="nil"/>
            </w:tcBorders>
            <w:shd w:val="clear" w:color="auto" w:fill="auto"/>
            <w:vAlign w:val="center"/>
            <w:hideMark/>
          </w:tcPr>
          <w:p w14:paraId="7202B94F" w14:textId="77777777" w:rsidR="001D46B2" w:rsidRPr="00914C92" w:rsidRDefault="001D46B2"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r>
      <w:tr w:rsidR="001D46B2" w:rsidRPr="00914C92" w14:paraId="7C5F23E4" w14:textId="77777777" w:rsidTr="00D24DEF">
        <w:trPr>
          <w:trHeight w:val="227"/>
        </w:trPr>
        <w:tc>
          <w:tcPr>
            <w:tcW w:w="3686" w:type="dxa"/>
            <w:tcBorders>
              <w:top w:val="nil"/>
              <w:left w:val="nil"/>
              <w:bottom w:val="nil"/>
              <w:right w:val="nil"/>
            </w:tcBorders>
            <w:shd w:val="clear" w:color="auto" w:fill="auto"/>
            <w:noWrap/>
            <w:vAlign w:val="center"/>
            <w:hideMark/>
          </w:tcPr>
          <w:p w14:paraId="2D16C3A5" w14:textId="77777777" w:rsidR="001D46B2" w:rsidRPr="00914C92" w:rsidRDefault="001D46B2" w:rsidP="00D24DEF">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5D5C558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666</w:t>
            </w:r>
          </w:p>
        </w:tc>
        <w:tc>
          <w:tcPr>
            <w:tcW w:w="709" w:type="dxa"/>
            <w:tcBorders>
              <w:top w:val="nil"/>
              <w:left w:val="nil"/>
              <w:bottom w:val="nil"/>
              <w:right w:val="nil"/>
            </w:tcBorders>
            <w:shd w:val="clear" w:color="auto" w:fill="auto"/>
            <w:vAlign w:val="center"/>
            <w:hideMark/>
          </w:tcPr>
          <w:p w14:paraId="3A48F10F"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w:t>
            </w:r>
          </w:p>
        </w:tc>
        <w:tc>
          <w:tcPr>
            <w:tcW w:w="57" w:type="dxa"/>
            <w:tcBorders>
              <w:top w:val="nil"/>
              <w:left w:val="nil"/>
              <w:bottom w:val="nil"/>
              <w:right w:val="nil"/>
            </w:tcBorders>
            <w:shd w:val="clear" w:color="auto" w:fill="auto"/>
            <w:vAlign w:val="center"/>
            <w:hideMark/>
          </w:tcPr>
          <w:p w14:paraId="1B5492F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793" w:type="dxa"/>
            <w:tcBorders>
              <w:top w:val="nil"/>
              <w:left w:val="nil"/>
              <w:bottom w:val="nil"/>
              <w:right w:val="nil"/>
            </w:tcBorders>
            <w:shd w:val="clear" w:color="auto" w:fill="auto"/>
            <w:vAlign w:val="center"/>
            <w:hideMark/>
          </w:tcPr>
          <w:p w14:paraId="169697EC"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701</w:t>
            </w:r>
          </w:p>
        </w:tc>
        <w:tc>
          <w:tcPr>
            <w:tcW w:w="757" w:type="dxa"/>
            <w:tcBorders>
              <w:top w:val="nil"/>
              <w:left w:val="nil"/>
              <w:bottom w:val="nil"/>
              <w:right w:val="nil"/>
            </w:tcBorders>
            <w:shd w:val="clear" w:color="auto" w:fill="auto"/>
            <w:vAlign w:val="center"/>
            <w:hideMark/>
          </w:tcPr>
          <w:p w14:paraId="2A4F073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16</w:t>
            </w:r>
          </w:p>
        </w:tc>
        <w:tc>
          <w:tcPr>
            <w:tcW w:w="79" w:type="dxa"/>
            <w:tcBorders>
              <w:top w:val="nil"/>
              <w:left w:val="nil"/>
              <w:bottom w:val="nil"/>
              <w:right w:val="nil"/>
            </w:tcBorders>
            <w:shd w:val="clear" w:color="auto" w:fill="auto"/>
            <w:vAlign w:val="center"/>
            <w:hideMark/>
          </w:tcPr>
          <w:p w14:paraId="34D376BC" w14:textId="77777777" w:rsidR="001D46B2" w:rsidRPr="00BC7EC6" w:rsidRDefault="001D46B2" w:rsidP="00D24DEF">
            <w:pPr>
              <w:spacing w:after="0" w:line="276" w:lineRule="auto"/>
              <w:jc w:val="right"/>
              <w:rPr>
                <w:rFonts w:ascii="Arial" w:eastAsia="Times New Roman" w:hAnsi="Arial" w:cs="Arial"/>
                <w:sz w:val="12"/>
                <w:szCs w:val="12"/>
                <w:lang w:eastAsia="en-AU"/>
              </w:rPr>
            </w:pPr>
            <w:r w:rsidRPr="00BC7EC6">
              <w:rPr>
                <w:rFonts w:ascii="Arial" w:hAnsi="Arial" w:cs="Arial"/>
                <w:sz w:val="16"/>
                <w:szCs w:val="16"/>
              </w:rPr>
              <w:t> </w:t>
            </w:r>
          </w:p>
        </w:tc>
        <w:tc>
          <w:tcPr>
            <w:tcW w:w="709" w:type="dxa"/>
            <w:tcBorders>
              <w:top w:val="nil"/>
              <w:left w:val="nil"/>
              <w:bottom w:val="nil"/>
              <w:right w:val="nil"/>
            </w:tcBorders>
            <w:shd w:val="clear" w:color="auto" w:fill="auto"/>
            <w:vAlign w:val="center"/>
            <w:hideMark/>
          </w:tcPr>
          <w:p w14:paraId="2F7EC9EA"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316</w:t>
            </w:r>
          </w:p>
        </w:tc>
        <w:tc>
          <w:tcPr>
            <w:tcW w:w="709" w:type="dxa"/>
            <w:tcBorders>
              <w:top w:val="nil"/>
              <w:left w:val="nil"/>
              <w:bottom w:val="nil"/>
              <w:right w:val="nil"/>
            </w:tcBorders>
            <w:shd w:val="clear" w:color="auto" w:fill="auto"/>
            <w:vAlign w:val="center"/>
            <w:hideMark/>
          </w:tcPr>
          <w:p w14:paraId="2E14D1A7"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37</w:t>
            </w:r>
          </w:p>
        </w:tc>
        <w:tc>
          <w:tcPr>
            <w:tcW w:w="79" w:type="dxa"/>
            <w:tcBorders>
              <w:top w:val="nil"/>
              <w:left w:val="nil"/>
              <w:bottom w:val="nil"/>
              <w:right w:val="nil"/>
            </w:tcBorders>
            <w:shd w:val="clear" w:color="auto" w:fill="auto"/>
            <w:vAlign w:val="center"/>
            <w:hideMark/>
          </w:tcPr>
          <w:p w14:paraId="6FBBBD9F"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708" w:type="dxa"/>
            <w:tcBorders>
              <w:top w:val="nil"/>
              <w:left w:val="nil"/>
              <w:bottom w:val="nil"/>
              <w:right w:val="nil"/>
            </w:tcBorders>
            <w:shd w:val="clear" w:color="auto" w:fill="auto"/>
            <w:vAlign w:val="center"/>
            <w:hideMark/>
          </w:tcPr>
          <w:p w14:paraId="10666152"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1,683</w:t>
            </w:r>
          </w:p>
        </w:tc>
        <w:tc>
          <w:tcPr>
            <w:tcW w:w="709" w:type="dxa"/>
            <w:gridSpan w:val="2"/>
            <w:tcBorders>
              <w:top w:val="nil"/>
              <w:left w:val="nil"/>
              <w:bottom w:val="nil"/>
              <w:right w:val="nil"/>
            </w:tcBorders>
            <w:shd w:val="clear" w:color="auto" w:fill="auto"/>
            <w:vAlign w:val="center"/>
            <w:hideMark/>
          </w:tcPr>
          <w:p w14:paraId="42B0314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55</w:t>
            </w:r>
          </w:p>
        </w:tc>
      </w:tr>
      <w:tr w:rsidR="001D46B2" w:rsidRPr="00914C92" w14:paraId="5D7ED458" w14:textId="77777777" w:rsidTr="00D24DEF">
        <w:trPr>
          <w:trHeight w:val="227"/>
        </w:trPr>
        <w:tc>
          <w:tcPr>
            <w:tcW w:w="3686" w:type="dxa"/>
            <w:tcBorders>
              <w:top w:val="nil"/>
              <w:left w:val="nil"/>
              <w:bottom w:val="nil"/>
              <w:right w:val="nil"/>
            </w:tcBorders>
            <w:shd w:val="clear" w:color="auto" w:fill="auto"/>
            <w:noWrap/>
            <w:vAlign w:val="center"/>
            <w:hideMark/>
          </w:tcPr>
          <w:p w14:paraId="68F0DD62" w14:textId="77777777" w:rsidR="001D46B2" w:rsidRPr="00914C92" w:rsidRDefault="001D46B2" w:rsidP="00D24DEF">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7B69E6AB"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310</w:t>
            </w:r>
          </w:p>
        </w:tc>
        <w:tc>
          <w:tcPr>
            <w:tcW w:w="709" w:type="dxa"/>
            <w:tcBorders>
              <w:top w:val="nil"/>
              <w:left w:val="nil"/>
              <w:bottom w:val="nil"/>
              <w:right w:val="nil"/>
            </w:tcBorders>
            <w:shd w:val="clear" w:color="auto" w:fill="auto"/>
            <w:noWrap/>
            <w:vAlign w:val="bottom"/>
            <w:hideMark/>
          </w:tcPr>
          <w:p w14:paraId="28C327CE" w14:textId="77777777" w:rsidR="001D46B2" w:rsidRPr="00BC7EC6" w:rsidRDefault="001D46B2"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7" w:type="dxa"/>
            <w:tcBorders>
              <w:top w:val="nil"/>
              <w:left w:val="nil"/>
              <w:bottom w:val="nil"/>
              <w:right w:val="nil"/>
            </w:tcBorders>
            <w:shd w:val="clear" w:color="auto" w:fill="auto"/>
            <w:noWrap/>
            <w:vAlign w:val="bottom"/>
            <w:hideMark/>
          </w:tcPr>
          <w:p w14:paraId="61DAE31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2546368E"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277</w:t>
            </w:r>
          </w:p>
        </w:tc>
        <w:tc>
          <w:tcPr>
            <w:tcW w:w="757" w:type="dxa"/>
            <w:tcBorders>
              <w:top w:val="nil"/>
              <w:left w:val="nil"/>
              <w:bottom w:val="nil"/>
              <w:right w:val="nil"/>
            </w:tcBorders>
            <w:shd w:val="clear" w:color="auto" w:fill="auto"/>
            <w:noWrap/>
            <w:vAlign w:val="bottom"/>
            <w:hideMark/>
          </w:tcPr>
          <w:p w14:paraId="11A7B995" w14:textId="77777777" w:rsidR="001D46B2" w:rsidRPr="00BC7EC6" w:rsidRDefault="001D46B2"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79" w:type="dxa"/>
            <w:tcBorders>
              <w:top w:val="nil"/>
              <w:left w:val="nil"/>
              <w:bottom w:val="nil"/>
              <w:right w:val="nil"/>
            </w:tcBorders>
            <w:shd w:val="clear" w:color="auto" w:fill="auto"/>
            <w:noWrap/>
            <w:vAlign w:val="bottom"/>
            <w:hideMark/>
          </w:tcPr>
          <w:p w14:paraId="6A87545B" w14:textId="77777777" w:rsidR="001D46B2" w:rsidRPr="00BC7EC6" w:rsidRDefault="001D46B2" w:rsidP="00D24DEF">
            <w:pPr>
              <w:spacing w:after="0" w:line="276" w:lineRule="auto"/>
              <w:jc w:val="right"/>
              <w:rPr>
                <w:rFonts w:ascii="Arial" w:eastAsia="Times New Roman" w:hAnsi="Arial" w:cs="Arial"/>
                <w:sz w:val="12"/>
                <w:szCs w:val="12"/>
                <w:lang w:eastAsia="en-AU"/>
              </w:rPr>
            </w:pPr>
            <w:r w:rsidRPr="00BC7EC6">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64BC0EFB"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71</w:t>
            </w:r>
          </w:p>
        </w:tc>
        <w:tc>
          <w:tcPr>
            <w:tcW w:w="709" w:type="dxa"/>
            <w:tcBorders>
              <w:top w:val="nil"/>
              <w:left w:val="nil"/>
              <w:bottom w:val="nil"/>
              <w:right w:val="nil"/>
            </w:tcBorders>
            <w:shd w:val="clear" w:color="auto" w:fill="auto"/>
            <w:noWrap/>
            <w:vAlign w:val="bottom"/>
            <w:hideMark/>
          </w:tcPr>
          <w:p w14:paraId="1D97B0EA" w14:textId="77777777" w:rsidR="001D46B2" w:rsidRPr="00BC7EC6" w:rsidRDefault="001D46B2" w:rsidP="00D24DEF">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5</w:t>
            </w:r>
          </w:p>
        </w:tc>
        <w:tc>
          <w:tcPr>
            <w:tcW w:w="79" w:type="dxa"/>
            <w:tcBorders>
              <w:top w:val="nil"/>
              <w:left w:val="nil"/>
              <w:bottom w:val="nil"/>
              <w:right w:val="nil"/>
            </w:tcBorders>
            <w:shd w:val="clear" w:color="auto" w:fill="auto"/>
            <w:noWrap/>
            <w:vAlign w:val="bottom"/>
            <w:hideMark/>
          </w:tcPr>
          <w:p w14:paraId="5F6AD2E7"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2029D637"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658</w:t>
            </w:r>
          </w:p>
        </w:tc>
        <w:tc>
          <w:tcPr>
            <w:tcW w:w="709" w:type="dxa"/>
            <w:gridSpan w:val="2"/>
            <w:tcBorders>
              <w:top w:val="nil"/>
              <w:left w:val="nil"/>
              <w:bottom w:val="nil"/>
              <w:right w:val="nil"/>
            </w:tcBorders>
            <w:shd w:val="clear" w:color="auto" w:fill="auto"/>
            <w:noWrap/>
            <w:vAlign w:val="bottom"/>
            <w:hideMark/>
          </w:tcPr>
          <w:p w14:paraId="000BBDD9"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11</w:t>
            </w:r>
          </w:p>
        </w:tc>
      </w:tr>
      <w:tr w:rsidR="001D46B2" w:rsidRPr="00914C92" w14:paraId="1A9033E7" w14:textId="77777777" w:rsidTr="00D24DEF">
        <w:trPr>
          <w:trHeight w:val="227"/>
        </w:trPr>
        <w:tc>
          <w:tcPr>
            <w:tcW w:w="3686" w:type="dxa"/>
            <w:tcBorders>
              <w:top w:val="nil"/>
              <w:left w:val="nil"/>
              <w:bottom w:val="nil"/>
              <w:right w:val="nil"/>
            </w:tcBorders>
            <w:shd w:val="clear" w:color="auto" w:fill="auto"/>
            <w:noWrap/>
            <w:vAlign w:val="center"/>
            <w:hideMark/>
          </w:tcPr>
          <w:p w14:paraId="65A51BBE" w14:textId="77777777" w:rsidR="001D46B2" w:rsidRPr="00914C92" w:rsidRDefault="001D46B2" w:rsidP="00D24DEF">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0A26457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268</w:t>
            </w:r>
          </w:p>
        </w:tc>
        <w:tc>
          <w:tcPr>
            <w:tcW w:w="709" w:type="dxa"/>
            <w:tcBorders>
              <w:top w:val="nil"/>
              <w:left w:val="nil"/>
              <w:bottom w:val="nil"/>
              <w:right w:val="nil"/>
            </w:tcBorders>
            <w:shd w:val="clear" w:color="auto" w:fill="auto"/>
            <w:noWrap/>
            <w:vAlign w:val="bottom"/>
            <w:hideMark/>
          </w:tcPr>
          <w:p w14:paraId="79434F86" w14:textId="77777777" w:rsidR="001D46B2" w:rsidRPr="00BC7EC6" w:rsidRDefault="001D46B2"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7" w:type="dxa"/>
            <w:tcBorders>
              <w:top w:val="nil"/>
              <w:left w:val="nil"/>
              <w:bottom w:val="nil"/>
              <w:right w:val="nil"/>
            </w:tcBorders>
            <w:shd w:val="clear" w:color="auto" w:fill="auto"/>
            <w:noWrap/>
            <w:vAlign w:val="bottom"/>
            <w:hideMark/>
          </w:tcPr>
          <w:p w14:paraId="264EC67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37205D3B"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197</w:t>
            </w:r>
          </w:p>
        </w:tc>
        <w:tc>
          <w:tcPr>
            <w:tcW w:w="757" w:type="dxa"/>
            <w:tcBorders>
              <w:top w:val="nil"/>
              <w:left w:val="nil"/>
              <w:bottom w:val="nil"/>
              <w:right w:val="nil"/>
            </w:tcBorders>
            <w:shd w:val="clear" w:color="auto" w:fill="auto"/>
            <w:noWrap/>
            <w:vAlign w:val="bottom"/>
            <w:hideMark/>
          </w:tcPr>
          <w:p w14:paraId="6FA57B6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5</w:t>
            </w:r>
          </w:p>
        </w:tc>
        <w:tc>
          <w:tcPr>
            <w:tcW w:w="79" w:type="dxa"/>
            <w:tcBorders>
              <w:top w:val="nil"/>
              <w:left w:val="nil"/>
              <w:bottom w:val="nil"/>
              <w:right w:val="nil"/>
            </w:tcBorders>
            <w:shd w:val="clear" w:color="auto" w:fill="auto"/>
            <w:noWrap/>
            <w:vAlign w:val="bottom"/>
            <w:hideMark/>
          </w:tcPr>
          <w:p w14:paraId="3A7BBF2A" w14:textId="77777777" w:rsidR="001D46B2" w:rsidRPr="00BC7EC6" w:rsidRDefault="001D46B2" w:rsidP="00D24DEF">
            <w:pPr>
              <w:spacing w:after="0" w:line="276" w:lineRule="auto"/>
              <w:jc w:val="right"/>
              <w:rPr>
                <w:rFonts w:ascii="Arial" w:eastAsia="Times New Roman" w:hAnsi="Arial" w:cs="Arial"/>
                <w:sz w:val="12"/>
                <w:szCs w:val="12"/>
                <w:lang w:eastAsia="en-AU"/>
              </w:rPr>
            </w:pPr>
            <w:r w:rsidRPr="00BC7EC6">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3861704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41</w:t>
            </w:r>
          </w:p>
        </w:tc>
        <w:tc>
          <w:tcPr>
            <w:tcW w:w="709" w:type="dxa"/>
            <w:tcBorders>
              <w:top w:val="nil"/>
              <w:left w:val="nil"/>
              <w:bottom w:val="nil"/>
              <w:right w:val="nil"/>
            </w:tcBorders>
            <w:shd w:val="clear" w:color="auto" w:fill="auto"/>
            <w:noWrap/>
            <w:vAlign w:val="bottom"/>
            <w:hideMark/>
          </w:tcPr>
          <w:p w14:paraId="0D1CE1E2" w14:textId="77777777" w:rsidR="001D46B2" w:rsidRPr="00BC7EC6" w:rsidRDefault="001D46B2" w:rsidP="00D24DEF">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5</w:t>
            </w:r>
          </w:p>
        </w:tc>
        <w:tc>
          <w:tcPr>
            <w:tcW w:w="79" w:type="dxa"/>
            <w:tcBorders>
              <w:top w:val="nil"/>
              <w:left w:val="nil"/>
              <w:bottom w:val="nil"/>
              <w:right w:val="nil"/>
            </w:tcBorders>
            <w:shd w:val="clear" w:color="auto" w:fill="auto"/>
            <w:noWrap/>
            <w:vAlign w:val="bottom"/>
            <w:hideMark/>
          </w:tcPr>
          <w:p w14:paraId="2812544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6237CB9B"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506</w:t>
            </w:r>
          </w:p>
        </w:tc>
        <w:tc>
          <w:tcPr>
            <w:tcW w:w="709" w:type="dxa"/>
            <w:gridSpan w:val="2"/>
            <w:tcBorders>
              <w:top w:val="nil"/>
              <w:left w:val="nil"/>
              <w:bottom w:val="nil"/>
              <w:right w:val="nil"/>
            </w:tcBorders>
            <w:shd w:val="clear" w:color="auto" w:fill="auto"/>
            <w:noWrap/>
            <w:vAlign w:val="bottom"/>
            <w:hideMark/>
          </w:tcPr>
          <w:p w14:paraId="118AF2C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10</w:t>
            </w:r>
          </w:p>
        </w:tc>
      </w:tr>
      <w:tr w:rsidR="001D46B2" w:rsidRPr="00DE6BE4" w14:paraId="7390E325" w14:textId="77777777" w:rsidTr="00D24DEF">
        <w:trPr>
          <w:trHeight w:val="227"/>
        </w:trPr>
        <w:tc>
          <w:tcPr>
            <w:tcW w:w="3686" w:type="dxa"/>
            <w:tcBorders>
              <w:top w:val="nil"/>
              <w:left w:val="nil"/>
              <w:right w:val="nil"/>
            </w:tcBorders>
            <w:shd w:val="clear" w:color="auto" w:fill="auto"/>
            <w:vAlign w:val="center"/>
            <w:hideMark/>
          </w:tcPr>
          <w:p w14:paraId="2923F192" w14:textId="77777777" w:rsidR="001D46B2" w:rsidRPr="00914C92" w:rsidRDefault="001D46B2" w:rsidP="00D24DEF">
            <w:pPr>
              <w:spacing w:after="0" w:line="276" w:lineRule="auto"/>
              <w:rPr>
                <w:rFonts w:ascii="Arial" w:eastAsia="Times New Roman" w:hAnsi="Arial" w:cs="Arial"/>
                <w:i/>
                <w:iCs/>
                <w:color w:val="000000"/>
                <w:sz w:val="16"/>
                <w:szCs w:val="16"/>
                <w:lang w:eastAsia="en-AU"/>
              </w:rPr>
            </w:pPr>
            <w:r w:rsidRPr="00914C92">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62F740E8"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46.5</w:t>
            </w:r>
          </w:p>
        </w:tc>
        <w:tc>
          <w:tcPr>
            <w:tcW w:w="709" w:type="dxa"/>
            <w:tcBorders>
              <w:top w:val="nil"/>
              <w:left w:val="nil"/>
              <w:right w:val="nil"/>
            </w:tcBorders>
            <w:shd w:val="clear" w:color="auto" w:fill="auto"/>
            <w:noWrap/>
            <w:vAlign w:val="bottom"/>
            <w:hideMark/>
          </w:tcPr>
          <w:p w14:paraId="42820070" w14:textId="77777777" w:rsidR="001D46B2" w:rsidRPr="00952173" w:rsidRDefault="001D46B2" w:rsidP="00D24DEF">
            <w:pPr>
              <w:spacing w:after="0" w:line="276" w:lineRule="auto"/>
              <w:jc w:val="right"/>
              <w:rPr>
                <w:rFonts w:ascii="Arial" w:eastAsia="Times New Roman" w:hAnsi="Arial" w:cs="Arial"/>
                <w:i/>
                <w:iCs/>
                <w:sz w:val="16"/>
                <w:szCs w:val="16"/>
                <w:highlight w:val="yellow"/>
                <w:lang w:eastAsia="en-AU"/>
              </w:rPr>
            </w:pPr>
            <w:r w:rsidRPr="00952173">
              <w:rPr>
                <w:rFonts w:ascii="Arial" w:hAnsi="Arial" w:cs="Arial"/>
                <w:i/>
                <w:iCs/>
                <w:sz w:val="16"/>
                <w:szCs w:val="16"/>
              </w:rPr>
              <w:t>0.0</w:t>
            </w:r>
          </w:p>
        </w:tc>
        <w:tc>
          <w:tcPr>
            <w:tcW w:w="57" w:type="dxa"/>
            <w:tcBorders>
              <w:top w:val="nil"/>
              <w:left w:val="nil"/>
              <w:right w:val="nil"/>
            </w:tcBorders>
            <w:shd w:val="clear" w:color="auto" w:fill="auto"/>
            <w:noWrap/>
            <w:vAlign w:val="bottom"/>
            <w:hideMark/>
          </w:tcPr>
          <w:p w14:paraId="1057A1B5" w14:textId="77777777" w:rsidR="001D46B2" w:rsidRPr="00DE6BE4" w:rsidRDefault="001D46B2" w:rsidP="00D24DEF">
            <w:pPr>
              <w:spacing w:after="0" w:line="276" w:lineRule="auto"/>
              <w:jc w:val="right"/>
              <w:rPr>
                <w:rFonts w:ascii="Arial" w:eastAsia="Times New Roman" w:hAnsi="Arial" w:cs="Arial"/>
                <w:color w:val="FF0000"/>
                <w:sz w:val="16"/>
                <w:szCs w:val="16"/>
                <w:lang w:eastAsia="en-AU"/>
              </w:rPr>
            </w:pPr>
            <w:r w:rsidRPr="00DE6BE4">
              <w:rPr>
                <w:rFonts w:ascii="Arial" w:hAnsi="Arial" w:cs="Arial"/>
                <w:color w:val="FF0000"/>
                <w:sz w:val="16"/>
                <w:szCs w:val="16"/>
              </w:rPr>
              <w:t> </w:t>
            </w:r>
          </w:p>
        </w:tc>
        <w:tc>
          <w:tcPr>
            <w:tcW w:w="793" w:type="dxa"/>
            <w:tcBorders>
              <w:top w:val="nil"/>
              <w:left w:val="nil"/>
              <w:right w:val="nil"/>
            </w:tcBorders>
            <w:shd w:val="clear" w:color="auto" w:fill="auto"/>
            <w:noWrap/>
            <w:vAlign w:val="bottom"/>
            <w:hideMark/>
          </w:tcPr>
          <w:p w14:paraId="0CE34824"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39.5</w:t>
            </w:r>
          </w:p>
        </w:tc>
        <w:tc>
          <w:tcPr>
            <w:tcW w:w="757" w:type="dxa"/>
            <w:tcBorders>
              <w:top w:val="nil"/>
              <w:left w:val="nil"/>
              <w:right w:val="nil"/>
            </w:tcBorders>
            <w:shd w:val="clear" w:color="auto" w:fill="auto"/>
            <w:noWrap/>
            <w:vAlign w:val="bottom"/>
            <w:hideMark/>
          </w:tcPr>
          <w:p w14:paraId="06534714"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37.5</w:t>
            </w:r>
          </w:p>
        </w:tc>
        <w:tc>
          <w:tcPr>
            <w:tcW w:w="79" w:type="dxa"/>
            <w:tcBorders>
              <w:top w:val="nil"/>
              <w:left w:val="nil"/>
              <w:right w:val="nil"/>
            </w:tcBorders>
            <w:shd w:val="clear" w:color="auto" w:fill="auto"/>
            <w:noWrap/>
            <w:vAlign w:val="bottom"/>
            <w:hideMark/>
          </w:tcPr>
          <w:p w14:paraId="43DA6E02" w14:textId="77777777" w:rsidR="001D46B2" w:rsidRPr="00BC7EC6" w:rsidRDefault="001D46B2" w:rsidP="00D24DEF">
            <w:pPr>
              <w:spacing w:after="0" w:line="276" w:lineRule="auto"/>
              <w:jc w:val="right"/>
              <w:rPr>
                <w:rFonts w:ascii="Arial" w:eastAsia="Times New Roman" w:hAnsi="Arial" w:cs="Arial"/>
                <w:sz w:val="12"/>
                <w:szCs w:val="12"/>
                <w:lang w:eastAsia="en-AU"/>
              </w:rPr>
            </w:pPr>
            <w:r w:rsidRPr="00BC7EC6">
              <w:rPr>
                <w:rFonts w:ascii="Arial" w:hAnsi="Arial" w:cs="Arial"/>
                <w:sz w:val="16"/>
                <w:szCs w:val="16"/>
              </w:rPr>
              <w:t> </w:t>
            </w:r>
          </w:p>
        </w:tc>
        <w:tc>
          <w:tcPr>
            <w:tcW w:w="709" w:type="dxa"/>
            <w:tcBorders>
              <w:top w:val="nil"/>
              <w:left w:val="nil"/>
              <w:right w:val="nil"/>
            </w:tcBorders>
            <w:shd w:val="clear" w:color="auto" w:fill="auto"/>
            <w:noWrap/>
            <w:vAlign w:val="bottom"/>
            <w:hideMark/>
          </w:tcPr>
          <w:p w14:paraId="2DBB0EDB"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22.5</w:t>
            </w:r>
          </w:p>
        </w:tc>
        <w:tc>
          <w:tcPr>
            <w:tcW w:w="709" w:type="dxa"/>
            <w:tcBorders>
              <w:top w:val="nil"/>
              <w:left w:val="nil"/>
              <w:right w:val="nil"/>
            </w:tcBorders>
            <w:shd w:val="clear" w:color="auto" w:fill="auto"/>
            <w:noWrap/>
            <w:vAlign w:val="bottom"/>
          </w:tcPr>
          <w:p w14:paraId="7C35B003" w14:textId="77777777" w:rsidR="001D46B2" w:rsidRPr="00DE6BE4" w:rsidRDefault="001D46B2" w:rsidP="00D24DEF">
            <w:pPr>
              <w:spacing w:after="0" w:line="276" w:lineRule="auto"/>
              <w:jc w:val="right"/>
              <w:rPr>
                <w:rFonts w:ascii="Arial" w:eastAsia="Times New Roman" w:hAnsi="Arial" w:cs="Arial"/>
                <w:i/>
                <w:iCs/>
                <w:color w:val="FF0000"/>
                <w:sz w:val="16"/>
                <w:szCs w:val="16"/>
                <w:lang w:eastAsia="en-AU"/>
              </w:rPr>
            </w:pPr>
            <w:r w:rsidRPr="00952173">
              <w:rPr>
                <w:rFonts w:ascii="Arial" w:hAnsi="Arial" w:cs="Arial"/>
                <w:i/>
                <w:iCs/>
                <w:sz w:val="16"/>
                <w:szCs w:val="16"/>
              </w:rPr>
              <w:t>13.5</w:t>
            </w:r>
          </w:p>
        </w:tc>
        <w:tc>
          <w:tcPr>
            <w:tcW w:w="79" w:type="dxa"/>
            <w:tcBorders>
              <w:top w:val="nil"/>
              <w:left w:val="nil"/>
              <w:right w:val="nil"/>
            </w:tcBorders>
            <w:shd w:val="clear" w:color="auto" w:fill="auto"/>
            <w:noWrap/>
            <w:vAlign w:val="bottom"/>
          </w:tcPr>
          <w:p w14:paraId="32AE55BB" w14:textId="77777777" w:rsidR="001D46B2" w:rsidRPr="00BC7EC6" w:rsidRDefault="001D46B2" w:rsidP="00D24DEF">
            <w:pPr>
              <w:spacing w:after="0" w:line="276" w:lineRule="auto"/>
              <w:jc w:val="right"/>
              <w:rPr>
                <w:rFonts w:ascii="Arial" w:eastAsia="Times New Roman" w:hAnsi="Arial" w:cs="Arial"/>
                <w:sz w:val="16"/>
                <w:szCs w:val="16"/>
                <w:lang w:eastAsia="en-AU"/>
              </w:rPr>
            </w:pPr>
          </w:p>
        </w:tc>
        <w:tc>
          <w:tcPr>
            <w:tcW w:w="708" w:type="dxa"/>
            <w:tcBorders>
              <w:top w:val="nil"/>
              <w:left w:val="nil"/>
              <w:right w:val="nil"/>
            </w:tcBorders>
            <w:shd w:val="clear" w:color="auto" w:fill="auto"/>
            <w:noWrap/>
            <w:vAlign w:val="bottom"/>
            <w:hideMark/>
          </w:tcPr>
          <w:p w14:paraId="651BBD79"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39.1</w:t>
            </w:r>
          </w:p>
        </w:tc>
        <w:tc>
          <w:tcPr>
            <w:tcW w:w="709" w:type="dxa"/>
            <w:gridSpan w:val="2"/>
            <w:tcBorders>
              <w:top w:val="nil"/>
              <w:left w:val="nil"/>
              <w:right w:val="nil"/>
            </w:tcBorders>
            <w:shd w:val="clear" w:color="auto" w:fill="auto"/>
            <w:noWrap/>
            <w:vAlign w:val="bottom"/>
            <w:hideMark/>
          </w:tcPr>
          <w:p w14:paraId="7440C34A" w14:textId="77777777" w:rsidR="001D46B2" w:rsidRPr="00952173" w:rsidRDefault="001D46B2"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20.0</w:t>
            </w:r>
          </w:p>
        </w:tc>
      </w:tr>
      <w:tr w:rsidR="001D46B2" w:rsidRPr="00914C92" w14:paraId="7CE4FD48" w14:textId="77777777" w:rsidTr="00D24DEF">
        <w:trPr>
          <w:trHeight w:val="227"/>
        </w:trPr>
        <w:tc>
          <w:tcPr>
            <w:tcW w:w="3686" w:type="dxa"/>
            <w:tcBorders>
              <w:top w:val="nil"/>
              <w:left w:val="nil"/>
              <w:bottom w:val="single" w:sz="12" w:space="0" w:color="auto"/>
              <w:right w:val="nil"/>
            </w:tcBorders>
            <w:shd w:val="clear" w:color="auto" w:fill="auto"/>
            <w:vAlign w:val="center"/>
            <w:hideMark/>
          </w:tcPr>
          <w:p w14:paraId="1866E6A0" w14:textId="77777777" w:rsidR="001D46B2" w:rsidRPr="00914C92" w:rsidRDefault="001D46B2" w:rsidP="00D24DEF">
            <w:pPr>
              <w:spacing w:after="0" w:line="276" w:lineRule="auto"/>
              <w:rPr>
                <w:rFonts w:ascii="Arial" w:eastAsia="Times New Roman" w:hAnsi="Arial" w:cs="Arial"/>
                <w:i/>
                <w:iCs/>
                <w:sz w:val="16"/>
                <w:szCs w:val="16"/>
                <w:lang w:eastAsia="en-AU"/>
              </w:rPr>
            </w:pPr>
            <w:r w:rsidRPr="00914C92">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914C92">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3EAA360E"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40.2</w:t>
            </w:r>
          </w:p>
        </w:tc>
        <w:tc>
          <w:tcPr>
            <w:tcW w:w="709" w:type="dxa"/>
            <w:tcBorders>
              <w:top w:val="nil"/>
              <w:left w:val="nil"/>
              <w:bottom w:val="single" w:sz="12" w:space="0" w:color="auto"/>
              <w:right w:val="nil"/>
            </w:tcBorders>
            <w:shd w:val="clear" w:color="auto" w:fill="auto"/>
            <w:noWrap/>
            <w:vAlign w:val="bottom"/>
            <w:hideMark/>
          </w:tcPr>
          <w:p w14:paraId="22E89E30" w14:textId="77777777" w:rsidR="001D46B2" w:rsidRPr="00952173" w:rsidRDefault="001D46B2" w:rsidP="00D24DEF">
            <w:pPr>
              <w:spacing w:after="0" w:line="276" w:lineRule="auto"/>
              <w:jc w:val="right"/>
              <w:rPr>
                <w:rFonts w:ascii="Arial" w:eastAsia="Times New Roman" w:hAnsi="Arial" w:cs="Arial"/>
                <w:i/>
                <w:iCs/>
                <w:sz w:val="16"/>
                <w:szCs w:val="16"/>
                <w:highlight w:val="yellow"/>
                <w:lang w:eastAsia="en-AU"/>
              </w:rPr>
            </w:pPr>
            <w:r w:rsidRPr="00952173">
              <w:rPr>
                <w:rFonts w:ascii="Arial" w:hAnsi="Arial" w:cs="Arial"/>
                <w:i/>
                <w:iCs/>
                <w:sz w:val="16"/>
                <w:szCs w:val="16"/>
              </w:rPr>
              <w:t>0.0</w:t>
            </w:r>
          </w:p>
        </w:tc>
        <w:tc>
          <w:tcPr>
            <w:tcW w:w="57" w:type="dxa"/>
            <w:tcBorders>
              <w:top w:val="nil"/>
              <w:left w:val="nil"/>
              <w:bottom w:val="single" w:sz="12" w:space="0" w:color="auto"/>
              <w:right w:val="nil"/>
            </w:tcBorders>
            <w:shd w:val="clear" w:color="auto" w:fill="auto"/>
            <w:noWrap/>
            <w:vAlign w:val="bottom"/>
            <w:hideMark/>
          </w:tcPr>
          <w:p w14:paraId="51096EE1" w14:textId="77777777" w:rsidR="001D46B2" w:rsidRPr="00DE6BE4" w:rsidRDefault="001D46B2" w:rsidP="00D24DEF">
            <w:pPr>
              <w:spacing w:after="0" w:line="276" w:lineRule="auto"/>
              <w:jc w:val="right"/>
              <w:rPr>
                <w:rFonts w:ascii="Arial" w:eastAsia="Times New Roman" w:hAnsi="Arial" w:cs="Arial"/>
                <w:color w:val="FF0000"/>
                <w:sz w:val="16"/>
                <w:szCs w:val="16"/>
                <w:lang w:eastAsia="en-AU"/>
              </w:rPr>
            </w:pPr>
            <w:r w:rsidRPr="00DE6BE4">
              <w:rPr>
                <w:rFonts w:ascii="Arial" w:hAnsi="Arial" w:cs="Arial"/>
                <w:color w:val="FF0000"/>
                <w:sz w:val="16"/>
                <w:szCs w:val="16"/>
              </w:rPr>
              <w:t> </w:t>
            </w:r>
          </w:p>
        </w:tc>
        <w:tc>
          <w:tcPr>
            <w:tcW w:w="793" w:type="dxa"/>
            <w:tcBorders>
              <w:top w:val="nil"/>
              <w:left w:val="nil"/>
              <w:bottom w:val="single" w:sz="12" w:space="0" w:color="auto"/>
              <w:right w:val="nil"/>
            </w:tcBorders>
            <w:shd w:val="clear" w:color="auto" w:fill="auto"/>
            <w:noWrap/>
            <w:vAlign w:val="bottom"/>
            <w:hideMark/>
          </w:tcPr>
          <w:p w14:paraId="71EF869A"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28.1</w:t>
            </w:r>
          </w:p>
        </w:tc>
        <w:tc>
          <w:tcPr>
            <w:tcW w:w="757" w:type="dxa"/>
            <w:tcBorders>
              <w:top w:val="nil"/>
              <w:left w:val="nil"/>
              <w:bottom w:val="single" w:sz="12" w:space="0" w:color="auto"/>
              <w:right w:val="nil"/>
            </w:tcBorders>
            <w:shd w:val="clear" w:color="auto" w:fill="auto"/>
            <w:noWrap/>
            <w:vAlign w:val="bottom"/>
            <w:hideMark/>
          </w:tcPr>
          <w:p w14:paraId="0D0BAC1F"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31.3</w:t>
            </w:r>
          </w:p>
        </w:tc>
        <w:tc>
          <w:tcPr>
            <w:tcW w:w="79" w:type="dxa"/>
            <w:tcBorders>
              <w:top w:val="nil"/>
              <w:left w:val="nil"/>
              <w:bottom w:val="single" w:sz="12" w:space="0" w:color="auto"/>
              <w:right w:val="nil"/>
            </w:tcBorders>
            <w:shd w:val="clear" w:color="auto" w:fill="auto"/>
            <w:noWrap/>
            <w:vAlign w:val="bottom"/>
            <w:hideMark/>
          </w:tcPr>
          <w:p w14:paraId="13D6E394" w14:textId="77777777" w:rsidR="001D46B2" w:rsidRPr="00BC7EC6" w:rsidRDefault="001D46B2" w:rsidP="00D24DEF">
            <w:pPr>
              <w:spacing w:after="0" w:line="276" w:lineRule="auto"/>
              <w:jc w:val="right"/>
              <w:rPr>
                <w:rFonts w:ascii="Arial" w:eastAsia="Times New Roman" w:hAnsi="Arial" w:cs="Arial"/>
                <w:sz w:val="12"/>
                <w:szCs w:val="12"/>
                <w:lang w:eastAsia="en-AU"/>
              </w:rPr>
            </w:pPr>
            <w:r w:rsidRPr="00BC7EC6">
              <w:rPr>
                <w:rFonts w:ascii="Arial" w:hAnsi="Arial" w:cs="Arial"/>
                <w:sz w:val="16"/>
                <w:szCs w:val="16"/>
              </w:rPr>
              <w:t> </w:t>
            </w:r>
          </w:p>
        </w:tc>
        <w:tc>
          <w:tcPr>
            <w:tcW w:w="709" w:type="dxa"/>
            <w:tcBorders>
              <w:top w:val="nil"/>
              <w:left w:val="nil"/>
              <w:bottom w:val="single" w:sz="12" w:space="0" w:color="auto"/>
              <w:right w:val="nil"/>
            </w:tcBorders>
            <w:shd w:val="clear" w:color="auto" w:fill="auto"/>
            <w:noWrap/>
            <w:vAlign w:val="bottom"/>
            <w:hideMark/>
          </w:tcPr>
          <w:p w14:paraId="35E54EBA"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13.0</w:t>
            </w:r>
          </w:p>
        </w:tc>
        <w:tc>
          <w:tcPr>
            <w:tcW w:w="709" w:type="dxa"/>
            <w:tcBorders>
              <w:top w:val="nil"/>
              <w:left w:val="nil"/>
              <w:bottom w:val="single" w:sz="12" w:space="0" w:color="auto"/>
              <w:right w:val="nil"/>
            </w:tcBorders>
            <w:shd w:val="clear" w:color="auto" w:fill="auto"/>
            <w:noWrap/>
            <w:vAlign w:val="bottom"/>
            <w:hideMark/>
          </w:tcPr>
          <w:p w14:paraId="390A049F" w14:textId="77777777" w:rsidR="001D46B2" w:rsidRPr="00DE6BE4" w:rsidRDefault="001D46B2" w:rsidP="00D24DEF">
            <w:pPr>
              <w:spacing w:after="0" w:line="276" w:lineRule="auto"/>
              <w:jc w:val="right"/>
              <w:rPr>
                <w:rFonts w:ascii="Arial" w:eastAsia="Times New Roman" w:hAnsi="Arial" w:cs="Arial"/>
                <w:i/>
                <w:iCs/>
                <w:color w:val="FF0000"/>
                <w:sz w:val="16"/>
                <w:szCs w:val="16"/>
                <w:lang w:eastAsia="en-AU"/>
              </w:rPr>
            </w:pPr>
            <w:r w:rsidRPr="00CB4C5C">
              <w:rPr>
                <w:rFonts w:ascii="Arial" w:hAnsi="Arial" w:cs="Arial"/>
                <w:i/>
                <w:iCs/>
                <w:sz w:val="16"/>
                <w:szCs w:val="16"/>
              </w:rPr>
              <w:t>13.5</w:t>
            </w:r>
          </w:p>
        </w:tc>
        <w:tc>
          <w:tcPr>
            <w:tcW w:w="79" w:type="dxa"/>
            <w:tcBorders>
              <w:top w:val="nil"/>
              <w:left w:val="nil"/>
              <w:bottom w:val="single" w:sz="12" w:space="0" w:color="auto"/>
              <w:right w:val="nil"/>
            </w:tcBorders>
            <w:shd w:val="clear" w:color="auto" w:fill="auto"/>
            <w:noWrap/>
            <w:vAlign w:val="bottom"/>
            <w:hideMark/>
          </w:tcPr>
          <w:p w14:paraId="5060137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708" w:type="dxa"/>
            <w:tcBorders>
              <w:top w:val="nil"/>
              <w:left w:val="nil"/>
              <w:bottom w:val="single" w:sz="12" w:space="0" w:color="auto"/>
              <w:right w:val="nil"/>
            </w:tcBorders>
            <w:shd w:val="clear" w:color="auto" w:fill="auto"/>
            <w:noWrap/>
            <w:vAlign w:val="bottom"/>
            <w:hideMark/>
          </w:tcPr>
          <w:p w14:paraId="10D69B10"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30.1</w:t>
            </w:r>
          </w:p>
        </w:tc>
        <w:tc>
          <w:tcPr>
            <w:tcW w:w="709" w:type="dxa"/>
            <w:gridSpan w:val="2"/>
            <w:tcBorders>
              <w:top w:val="nil"/>
              <w:left w:val="nil"/>
              <w:bottom w:val="single" w:sz="12" w:space="0" w:color="auto"/>
              <w:right w:val="nil"/>
            </w:tcBorders>
            <w:shd w:val="clear" w:color="auto" w:fill="auto"/>
            <w:noWrap/>
            <w:vAlign w:val="bottom"/>
            <w:hideMark/>
          </w:tcPr>
          <w:p w14:paraId="14077375"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18.2</w:t>
            </w:r>
          </w:p>
        </w:tc>
      </w:tr>
    </w:tbl>
    <w:p w14:paraId="77D5B2AE" w14:textId="77777777" w:rsidR="001D46B2" w:rsidRPr="00617599" w:rsidRDefault="001D46B2" w:rsidP="001D46B2">
      <w:pPr>
        <w:pStyle w:val="TableSourcefootnotes"/>
        <w:spacing w:before="0" w:after="0" w:line="240" w:lineRule="auto"/>
        <w:rPr>
          <w:rFonts w:cs="Arial"/>
        </w:rPr>
      </w:pPr>
      <w:r w:rsidRPr="00617599">
        <w:rPr>
          <w:rFonts w:cs="Arial"/>
        </w:rPr>
        <w:t>(a)</w:t>
      </w:r>
      <w:r w:rsidRPr="00617599">
        <w:rPr>
          <w:rFonts w:cs="Arial"/>
        </w:rPr>
        <w:tab/>
        <w:t>Age at start of a treatment cycle.</w:t>
      </w:r>
    </w:p>
    <w:p w14:paraId="5C34C368" w14:textId="77777777" w:rsidR="001D46B2" w:rsidRPr="00617599" w:rsidRDefault="001D46B2" w:rsidP="001D46B2">
      <w:pPr>
        <w:pStyle w:val="TableSourcefootnotes"/>
        <w:spacing w:before="0" w:after="0" w:line="240" w:lineRule="auto"/>
        <w:rPr>
          <w:rFonts w:cs="Arial"/>
        </w:rPr>
      </w:pPr>
      <w:r w:rsidRPr="00617599">
        <w:rPr>
          <w:rFonts w:cs="Arial"/>
        </w:rPr>
        <w:t>(b)</w:t>
      </w:r>
      <w:r w:rsidRPr="00617599">
        <w:rPr>
          <w:rFonts w:cs="Arial"/>
        </w:rPr>
        <w:tab/>
        <w:t>SET: single embryo transfer.</w:t>
      </w:r>
    </w:p>
    <w:p w14:paraId="6F3952E8" w14:textId="77777777" w:rsidR="001D46B2" w:rsidRDefault="001D46B2" w:rsidP="001D46B2">
      <w:pPr>
        <w:pStyle w:val="TableSourcefootnotes"/>
        <w:spacing w:before="0" w:after="0" w:line="240" w:lineRule="auto"/>
        <w:rPr>
          <w:sz w:val="28"/>
        </w:rPr>
      </w:pPr>
      <w:r w:rsidRPr="00617599">
        <w:rPr>
          <w:rFonts w:cs="Arial"/>
        </w:rPr>
        <w:t>(c)</w:t>
      </w:r>
      <w:r w:rsidRPr="00617599">
        <w:rPr>
          <w:rFonts w:cs="Arial"/>
        </w:rPr>
        <w:tab/>
        <w:t>DET: double embryo transfer.</w:t>
      </w:r>
      <w:bookmarkStart w:id="282" w:name="_Toc453061468"/>
      <w:bookmarkStart w:id="283" w:name="_Toc453059065"/>
      <w:bookmarkStart w:id="284" w:name="_Toc453057396"/>
      <w:bookmarkStart w:id="285" w:name="_Toc453055611"/>
      <w:bookmarkStart w:id="286" w:name="_Toc453054837"/>
      <w:r>
        <w:br w:type="page"/>
      </w:r>
    </w:p>
    <w:p w14:paraId="052E7E3A" w14:textId="77777777" w:rsidR="001D46B2" w:rsidRPr="00617599" w:rsidRDefault="001D46B2" w:rsidP="001D46B2">
      <w:pPr>
        <w:pStyle w:val="Heading3"/>
        <w:rPr>
          <w:rFonts w:eastAsia="Times New Roman" w:cs="Arial"/>
        </w:rPr>
      </w:pPr>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by stage of embryo development from autologous fresh cycles</w:t>
      </w:r>
      <w:bookmarkEnd w:id="282"/>
      <w:bookmarkEnd w:id="283"/>
      <w:bookmarkEnd w:id="284"/>
      <w:bookmarkEnd w:id="285"/>
      <w:bookmarkEnd w:id="286"/>
    </w:p>
    <w:p w14:paraId="63AD38EE" w14:textId="77777777" w:rsidR="001D46B2" w:rsidRDefault="001D46B2" w:rsidP="001D46B2">
      <w:pPr>
        <w:pStyle w:val="NPESUbodytext"/>
        <w:rPr>
          <w:rFonts w:cs="Arial"/>
          <w:lang w:eastAsia="en-AU"/>
        </w:rPr>
      </w:pPr>
      <w:r w:rsidRPr="00617599">
        <w:rPr>
          <w:rFonts w:cs="Arial"/>
          <w:lang w:eastAsia="en-AU"/>
        </w:rPr>
        <w:t xml:space="preserve">The rates of clinical pregnancy and live </w:t>
      </w:r>
      <w:r>
        <w:rPr>
          <w:rFonts w:cs="Arial"/>
          <w:lang w:eastAsia="en-AU"/>
        </w:rPr>
        <w:t>birth</w:t>
      </w:r>
      <w:r w:rsidRPr="00617599">
        <w:rPr>
          <w:rFonts w:cs="Arial"/>
          <w:lang w:eastAsia="en-AU"/>
        </w:rPr>
        <w:t xml:space="preserve"> were higher in blastocyst transfer cycles than in cleavage stage embryo transfer cycles regardless of a woman’s age (Table 1</w:t>
      </w:r>
      <w:r>
        <w:rPr>
          <w:rFonts w:cs="Arial"/>
          <w:lang w:eastAsia="en-AU"/>
        </w:rPr>
        <w:t>3</w:t>
      </w:r>
      <w:r w:rsidRPr="00617599">
        <w:rPr>
          <w:rFonts w:cs="Arial"/>
          <w:lang w:eastAsia="en-AU"/>
        </w:rPr>
        <w:t>). Overall</w:t>
      </w:r>
      <w:r>
        <w:rPr>
          <w:rFonts w:cs="Arial"/>
          <w:lang w:eastAsia="en-AU"/>
        </w:rPr>
        <w:t>,</w:t>
      </w:r>
      <w:r w:rsidRPr="00617599">
        <w:rPr>
          <w:rFonts w:cs="Arial"/>
          <w:lang w:eastAsia="en-AU"/>
        </w:rPr>
        <w:t xml:space="preserve"> the live </w:t>
      </w:r>
      <w:r>
        <w:rPr>
          <w:rFonts w:cs="Arial"/>
          <w:lang w:eastAsia="en-AU"/>
        </w:rPr>
        <w:t>birth</w:t>
      </w:r>
      <w:r w:rsidRPr="00617599">
        <w:rPr>
          <w:rFonts w:cs="Arial"/>
          <w:lang w:eastAsia="en-AU"/>
        </w:rPr>
        <w:t xml:space="preserve"> rate for blastocyst transfer cycles (</w:t>
      </w:r>
      <w:r>
        <w:rPr>
          <w:rFonts w:cs="Arial"/>
          <w:lang w:eastAsia="en-AU"/>
        </w:rPr>
        <w:t>38.1</w:t>
      </w:r>
      <w:r w:rsidRPr="00617599">
        <w:rPr>
          <w:rFonts w:cs="Arial"/>
          <w:lang w:eastAsia="en-AU"/>
        </w:rPr>
        <w:t xml:space="preserve">%) was </w:t>
      </w:r>
      <w:r>
        <w:rPr>
          <w:rFonts w:cs="Arial"/>
          <w:lang w:eastAsia="en-AU"/>
        </w:rPr>
        <w:t>18</w:t>
      </w:r>
      <w:r w:rsidRPr="00617599">
        <w:rPr>
          <w:rFonts w:cs="Arial"/>
          <w:lang w:eastAsia="en-AU"/>
        </w:rPr>
        <w:t xml:space="preserve"> percentage points higher than for cleavage stage embryo transfer cycles (</w:t>
      </w:r>
      <w:r>
        <w:rPr>
          <w:rFonts w:cs="Arial"/>
          <w:lang w:eastAsia="en-AU"/>
        </w:rPr>
        <w:t>19.7</w:t>
      </w:r>
      <w:r w:rsidRPr="00617599">
        <w:rPr>
          <w:rFonts w:cs="Arial"/>
          <w:lang w:eastAsia="en-AU"/>
        </w:rPr>
        <w:t>%).</w:t>
      </w:r>
    </w:p>
    <w:tbl>
      <w:tblPr>
        <w:tblW w:w="9184" w:type="dxa"/>
        <w:tblCellMar>
          <w:top w:w="17" w:type="dxa"/>
          <w:left w:w="17" w:type="dxa"/>
          <w:bottom w:w="17" w:type="dxa"/>
          <w:right w:w="17" w:type="dxa"/>
        </w:tblCellMar>
        <w:tblLook w:val="04A0" w:firstRow="1" w:lastRow="0" w:firstColumn="1" w:lastColumn="0" w:noHBand="0" w:noVBand="1"/>
      </w:tblPr>
      <w:tblGrid>
        <w:gridCol w:w="3686"/>
        <w:gridCol w:w="567"/>
        <w:gridCol w:w="737"/>
        <w:gridCol w:w="79"/>
        <w:gridCol w:w="680"/>
        <w:gridCol w:w="709"/>
        <w:gridCol w:w="142"/>
        <w:gridCol w:w="567"/>
        <w:gridCol w:w="708"/>
        <w:gridCol w:w="79"/>
        <w:gridCol w:w="615"/>
        <w:gridCol w:w="615"/>
      </w:tblGrid>
      <w:tr w:rsidR="001D46B2" w:rsidRPr="0069074E" w14:paraId="2077BBCE" w14:textId="77777777" w:rsidTr="00D24DEF">
        <w:trPr>
          <w:trHeight w:val="585"/>
        </w:trPr>
        <w:tc>
          <w:tcPr>
            <w:tcW w:w="9184" w:type="dxa"/>
            <w:gridSpan w:val="12"/>
            <w:tcBorders>
              <w:top w:val="nil"/>
              <w:left w:val="nil"/>
              <w:bottom w:val="single" w:sz="12" w:space="0" w:color="auto"/>
              <w:right w:val="nil"/>
            </w:tcBorders>
            <w:shd w:val="clear" w:color="auto" w:fill="auto"/>
            <w:vAlign w:val="center"/>
            <w:hideMark/>
          </w:tcPr>
          <w:p w14:paraId="076DF5B4" w14:textId="11D337C0" w:rsidR="001D46B2" w:rsidRPr="0069074E" w:rsidRDefault="001D46B2" w:rsidP="00D24DEF">
            <w:pPr>
              <w:pStyle w:val="Caption"/>
              <w:rPr>
                <w:rFonts w:eastAsia="Times New Roman" w:cs="Arial"/>
                <w:color w:val="000000"/>
                <w:sz w:val="16"/>
                <w:szCs w:val="16"/>
                <w:lang w:eastAsia="en-AU"/>
              </w:rPr>
            </w:pPr>
            <w:bookmarkStart w:id="287" w:name="_Toc106715406"/>
            <w:bookmarkStart w:id="288" w:name="_Toc145490558"/>
            <w:r>
              <w:t xml:space="preserve">Table </w:t>
            </w:r>
            <w:r>
              <w:fldChar w:fldCharType="begin"/>
            </w:r>
            <w:r>
              <w:instrText xml:space="preserve"> SEQ Table \* ARABIC </w:instrText>
            </w:r>
            <w:r>
              <w:fldChar w:fldCharType="separate"/>
            </w:r>
            <w:r w:rsidR="005C0C9F">
              <w:rPr>
                <w:noProof/>
              </w:rPr>
              <w:t>13</w:t>
            </w:r>
            <w:r>
              <w:fldChar w:fldCharType="end"/>
            </w:r>
            <w:r>
              <w:t xml:space="preserve">: </w:t>
            </w:r>
            <w:r w:rsidRPr="00CC6C74">
              <w:rPr>
                <w:rFonts w:eastAsia="Times New Roman"/>
                <w:lang w:eastAsia="en-AU"/>
              </w:rPr>
              <w:t xml:space="preserve">Outcomes of autologous fresh embryo transfer cycles by women's age and stage of embryo development, </w:t>
            </w:r>
            <w:r>
              <w:rPr>
                <w:rFonts w:eastAsia="Times New Roman"/>
                <w:lang w:eastAsia="en-AU"/>
              </w:rPr>
              <w:t>New Zealand, 2019</w:t>
            </w:r>
            <w:bookmarkEnd w:id="287"/>
            <w:bookmarkEnd w:id="288"/>
            <w:r>
              <w:rPr>
                <w:rFonts w:eastAsia="Times New Roman"/>
                <w:lang w:eastAsia="en-AU"/>
              </w:rPr>
              <w:t xml:space="preserve"> </w:t>
            </w:r>
          </w:p>
        </w:tc>
      </w:tr>
      <w:tr w:rsidR="001D46B2" w:rsidRPr="0069074E" w14:paraId="13C556A7" w14:textId="77777777" w:rsidTr="00D24DEF">
        <w:trPr>
          <w:trHeight w:val="225"/>
        </w:trPr>
        <w:tc>
          <w:tcPr>
            <w:tcW w:w="3686" w:type="dxa"/>
            <w:tcBorders>
              <w:top w:val="single" w:sz="12" w:space="0" w:color="auto"/>
              <w:left w:val="nil"/>
              <w:bottom w:val="nil"/>
              <w:right w:val="nil"/>
            </w:tcBorders>
            <w:shd w:val="clear" w:color="auto" w:fill="auto"/>
            <w:noWrap/>
            <w:vAlign w:val="center"/>
            <w:hideMark/>
          </w:tcPr>
          <w:p w14:paraId="2C6C9744" w14:textId="77777777" w:rsidR="001D46B2" w:rsidRPr="0069074E" w:rsidRDefault="001D46B2" w:rsidP="00D24DEF">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498" w:type="dxa"/>
            <w:gridSpan w:val="11"/>
            <w:tcBorders>
              <w:top w:val="single" w:sz="12" w:space="0" w:color="auto"/>
              <w:left w:val="nil"/>
              <w:bottom w:val="single" w:sz="4" w:space="0" w:color="auto"/>
              <w:right w:val="nil"/>
            </w:tcBorders>
            <w:shd w:val="clear" w:color="auto" w:fill="auto"/>
            <w:noWrap/>
            <w:vAlign w:val="center"/>
            <w:hideMark/>
          </w:tcPr>
          <w:p w14:paraId="5CF3E5D7"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1D46B2" w:rsidRPr="0069074E" w14:paraId="12E3A930" w14:textId="77777777" w:rsidTr="00D24DEF">
        <w:trPr>
          <w:trHeight w:val="225"/>
        </w:trPr>
        <w:tc>
          <w:tcPr>
            <w:tcW w:w="3686" w:type="dxa"/>
            <w:tcBorders>
              <w:top w:val="nil"/>
              <w:left w:val="nil"/>
              <w:bottom w:val="nil"/>
              <w:right w:val="nil"/>
            </w:tcBorders>
            <w:shd w:val="clear" w:color="auto" w:fill="auto"/>
            <w:noWrap/>
            <w:vAlign w:val="center"/>
            <w:hideMark/>
          </w:tcPr>
          <w:p w14:paraId="149A0D94" w14:textId="77777777" w:rsidR="001D46B2" w:rsidRPr="0069074E" w:rsidRDefault="001D46B2" w:rsidP="00D24DEF">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04" w:type="dxa"/>
            <w:gridSpan w:val="2"/>
            <w:tcBorders>
              <w:top w:val="single" w:sz="4" w:space="0" w:color="auto"/>
              <w:left w:val="nil"/>
              <w:bottom w:val="single" w:sz="4" w:space="0" w:color="auto"/>
              <w:right w:val="nil"/>
            </w:tcBorders>
            <w:shd w:val="clear" w:color="auto" w:fill="auto"/>
            <w:noWrap/>
            <w:vAlign w:val="center"/>
            <w:hideMark/>
          </w:tcPr>
          <w:p w14:paraId="75079020"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35</w:t>
            </w:r>
          </w:p>
        </w:tc>
        <w:tc>
          <w:tcPr>
            <w:tcW w:w="79" w:type="dxa"/>
            <w:tcBorders>
              <w:top w:val="nil"/>
              <w:left w:val="nil"/>
              <w:bottom w:val="nil"/>
              <w:right w:val="nil"/>
            </w:tcBorders>
            <w:shd w:val="clear" w:color="auto" w:fill="auto"/>
            <w:noWrap/>
            <w:vAlign w:val="center"/>
            <w:hideMark/>
          </w:tcPr>
          <w:p w14:paraId="3E30FFA8"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89" w:type="dxa"/>
            <w:gridSpan w:val="2"/>
            <w:tcBorders>
              <w:top w:val="single" w:sz="4" w:space="0" w:color="auto"/>
              <w:left w:val="nil"/>
              <w:bottom w:val="single" w:sz="4" w:space="0" w:color="auto"/>
              <w:right w:val="nil"/>
            </w:tcBorders>
            <w:shd w:val="clear" w:color="auto" w:fill="auto"/>
            <w:vAlign w:val="center"/>
            <w:hideMark/>
          </w:tcPr>
          <w:p w14:paraId="78CC9663"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35-39</w:t>
            </w:r>
          </w:p>
        </w:tc>
        <w:tc>
          <w:tcPr>
            <w:tcW w:w="142" w:type="dxa"/>
            <w:tcBorders>
              <w:top w:val="nil"/>
              <w:left w:val="nil"/>
              <w:bottom w:val="nil"/>
              <w:right w:val="nil"/>
            </w:tcBorders>
            <w:shd w:val="clear" w:color="auto" w:fill="auto"/>
            <w:noWrap/>
            <w:vAlign w:val="center"/>
            <w:hideMark/>
          </w:tcPr>
          <w:p w14:paraId="5BB2434F"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75" w:type="dxa"/>
            <w:gridSpan w:val="2"/>
            <w:tcBorders>
              <w:top w:val="single" w:sz="4" w:space="0" w:color="auto"/>
              <w:left w:val="nil"/>
              <w:bottom w:val="single" w:sz="4" w:space="0" w:color="auto"/>
              <w:right w:val="nil"/>
            </w:tcBorders>
            <w:shd w:val="clear" w:color="auto" w:fill="auto"/>
            <w:noWrap/>
            <w:vAlign w:val="center"/>
            <w:hideMark/>
          </w:tcPr>
          <w:p w14:paraId="60CD048A"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34340FFB"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30" w:type="dxa"/>
            <w:gridSpan w:val="2"/>
            <w:tcBorders>
              <w:top w:val="single" w:sz="4" w:space="0" w:color="auto"/>
              <w:left w:val="nil"/>
              <w:bottom w:val="single" w:sz="4" w:space="0" w:color="auto"/>
              <w:right w:val="nil"/>
            </w:tcBorders>
            <w:shd w:val="clear" w:color="auto" w:fill="auto"/>
            <w:vAlign w:val="center"/>
            <w:hideMark/>
          </w:tcPr>
          <w:p w14:paraId="4C55CE99"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All</w:t>
            </w:r>
          </w:p>
        </w:tc>
      </w:tr>
      <w:tr w:rsidR="001D46B2" w:rsidRPr="0069074E" w14:paraId="7A38A82B" w14:textId="77777777" w:rsidTr="00D24DEF">
        <w:trPr>
          <w:trHeight w:val="225"/>
        </w:trPr>
        <w:tc>
          <w:tcPr>
            <w:tcW w:w="3686" w:type="dxa"/>
            <w:tcBorders>
              <w:top w:val="nil"/>
              <w:left w:val="nil"/>
              <w:bottom w:val="single" w:sz="4" w:space="0" w:color="auto"/>
              <w:right w:val="nil"/>
            </w:tcBorders>
            <w:shd w:val="clear" w:color="auto" w:fill="auto"/>
            <w:noWrap/>
            <w:vAlign w:val="center"/>
            <w:hideMark/>
          </w:tcPr>
          <w:p w14:paraId="42DE559A" w14:textId="77777777" w:rsidR="001D46B2" w:rsidRPr="0069074E" w:rsidRDefault="001D46B2" w:rsidP="00D24DEF">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6686D381"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37" w:type="dxa"/>
            <w:tcBorders>
              <w:top w:val="nil"/>
              <w:left w:val="nil"/>
              <w:bottom w:val="single" w:sz="4" w:space="0" w:color="auto"/>
              <w:right w:val="nil"/>
            </w:tcBorders>
            <w:shd w:val="clear" w:color="auto" w:fill="auto"/>
            <w:vAlign w:val="center"/>
            <w:hideMark/>
          </w:tcPr>
          <w:p w14:paraId="5D6CDE8B"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34A25CCE"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80" w:type="dxa"/>
            <w:tcBorders>
              <w:top w:val="nil"/>
              <w:left w:val="nil"/>
              <w:bottom w:val="single" w:sz="4" w:space="0" w:color="auto"/>
              <w:right w:val="nil"/>
            </w:tcBorders>
            <w:shd w:val="clear" w:color="auto" w:fill="auto"/>
            <w:vAlign w:val="center"/>
            <w:hideMark/>
          </w:tcPr>
          <w:p w14:paraId="53CF0A4D"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48CB000B"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142" w:type="dxa"/>
            <w:tcBorders>
              <w:top w:val="nil"/>
              <w:left w:val="nil"/>
              <w:bottom w:val="single" w:sz="4" w:space="0" w:color="auto"/>
              <w:right w:val="nil"/>
            </w:tcBorders>
            <w:shd w:val="clear" w:color="auto" w:fill="auto"/>
            <w:vAlign w:val="center"/>
            <w:hideMark/>
          </w:tcPr>
          <w:p w14:paraId="2ECD7832"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67" w:type="dxa"/>
            <w:tcBorders>
              <w:top w:val="nil"/>
              <w:left w:val="nil"/>
              <w:bottom w:val="single" w:sz="4" w:space="0" w:color="auto"/>
              <w:right w:val="nil"/>
            </w:tcBorders>
            <w:shd w:val="clear" w:color="auto" w:fill="auto"/>
            <w:vAlign w:val="center"/>
            <w:hideMark/>
          </w:tcPr>
          <w:p w14:paraId="1B88D39C"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8" w:type="dxa"/>
            <w:tcBorders>
              <w:top w:val="nil"/>
              <w:left w:val="nil"/>
              <w:bottom w:val="single" w:sz="4" w:space="0" w:color="auto"/>
              <w:right w:val="nil"/>
            </w:tcBorders>
            <w:shd w:val="clear" w:color="auto" w:fill="auto"/>
            <w:vAlign w:val="center"/>
            <w:hideMark/>
          </w:tcPr>
          <w:p w14:paraId="6B2AB90C"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6109F619"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15" w:type="dxa"/>
            <w:tcBorders>
              <w:top w:val="nil"/>
              <w:left w:val="nil"/>
              <w:bottom w:val="single" w:sz="4" w:space="0" w:color="auto"/>
              <w:right w:val="nil"/>
            </w:tcBorders>
            <w:shd w:val="clear" w:color="auto" w:fill="auto"/>
            <w:vAlign w:val="center"/>
            <w:hideMark/>
          </w:tcPr>
          <w:p w14:paraId="5632F6EC"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615" w:type="dxa"/>
            <w:tcBorders>
              <w:top w:val="nil"/>
              <w:left w:val="nil"/>
              <w:bottom w:val="single" w:sz="4" w:space="0" w:color="auto"/>
              <w:right w:val="nil"/>
            </w:tcBorders>
            <w:shd w:val="clear" w:color="auto" w:fill="auto"/>
            <w:vAlign w:val="center"/>
            <w:hideMark/>
          </w:tcPr>
          <w:p w14:paraId="7C378D67" w14:textId="77777777" w:rsidR="001D46B2" w:rsidRPr="0069074E" w:rsidRDefault="001D46B2" w:rsidP="00D24DEF">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1D46B2" w:rsidRPr="0069074E" w14:paraId="0DE018FB" w14:textId="77777777" w:rsidTr="00D24DEF">
        <w:trPr>
          <w:trHeight w:val="227"/>
        </w:trPr>
        <w:tc>
          <w:tcPr>
            <w:tcW w:w="3686" w:type="dxa"/>
            <w:tcBorders>
              <w:top w:val="nil"/>
              <w:left w:val="nil"/>
              <w:bottom w:val="nil"/>
              <w:right w:val="nil"/>
            </w:tcBorders>
            <w:shd w:val="clear" w:color="auto" w:fill="auto"/>
            <w:noWrap/>
            <w:vAlign w:val="center"/>
            <w:hideMark/>
          </w:tcPr>
          <w:p w14:paraId="6A986E48" w14:textId="77777777" w:rsidR="001D46B2" w:rsidRPr="0069074E" w:rsidRDefault="001D46B2" w:rsidP="00D24DEF">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74CBB95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260</w:t>
            </w:r>
          </w:p>
        </w:tc>
        <w:tc>
          <w:tcPr>
            <w:tcW w:w="737" w:type="dxa"/>
            <w:tcBorders>
              <w:top w:val="nil"/>
              <w:left w:val="nil"/>
              <w:bottom w:val="nil"/>
              <w:right w:val="nil"/>
            </w:tcBorders>
            <w:shd w:val="clear" w:color="auto" w:fill="auto"/>
            <w:vAlign w:val="center"/>
            <w:hideMark/>
          </w:tcPr>
          <w:p w14:paraId="46912740"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408</w:t>
            </w:r>
          </w:p>
        </w:tc>
        <w:tc>
          <w:tcPr>
            <w:tcW w:w="79" w:type="dxa"/>
            <w:tcBorders>
              <w:top w:val="nil"/>
              <w:left w:val="nil"/>
              <w:bottom w:val="nil"/>
              <w:right w:val="nil"/>
            </w:tcBorders>
            <w:shd w:val="clear" w:color="auto" w:fill="auto"/>
            <w:vAlign w:val="center"/>
            <w:hideMark/>
          </w:tcPr>
          <w:p w14:paraId="499B9F6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80" w:type="dxa"/>
            <w:tcBorders>
              <w:top w:val="nil"/>
              <w:left w:val="nil"/>
              <w:bottom w:val="nil"/>
              <w:right w:val="nil"/>
            </w:tcBorders>
            <w:shd w:val="clear" w:color="auto" w:fill="auto"/>
            <w:vAlign w:val="center"/>
            <w:hideMark/>
          </w:tcPr>
          <w:p w14:paraId="723E6A5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342</w:t>
            </w:r>
          </w:p>
        </w:tc>
        <w:tc>
          <w:tcPr>
            <w:tcW w:w="709" w:type="dxa"/>
            <w:tcBorders>
              <w:top w:val="nil"/>
              <w:left w:val="nil"/>
              <w:bottom w:val="nil"/>
              <w:right w:val="nil"/>
            </w:tcBorders>
            <w:shd w:val="clear" w:color="auto" w:fill="auto"/>
            <w:vAlign w:val="center"/>
            <w:hideMark/>
          </w:tcPr>
          <w:p w14:paraId="5F82491F"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375</w:t>
            </w:r>
          </w:p>
        </w:tc>
        <w:tc>
          <w:tcPr>
            <w:tcW w:w="142" w:type="dxa"/>
            <w:tcBorders>
              <w:top w:val="nil"/>
              <w:left w:val="nil"/>
              <w:bottom w:val="nil"/>
              <w:right w:val="nil"/>
            </w:tcBorders>
            <w:shd w:val="clear" w:color="auto" w:fill="auto"/>
            <w:vAlign w:val="center"/>
            <w:hideMark/>
          </w:tcPr>
          <w:p w14:paraId="243C090C"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567" w:type="dxa"/>
            <w:tcBorders>
              <w:top w:val="nil"/>
              <w:left w:val="nil"/>
              <w:bottom w:val="nil"/>
              <w:right w:val="nil"/>
            </w:tcBorders>
            <w:shd w:val="clear" w:color="auto" w:fill="auto"/>
            <w:vAlign w:val="center"/>
            <w:hideMark/>
          </w:tcPr>
          <w:p w14:paraId="2E33E29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194</w:t>
            </w:r>
          </w:p>
        </w:tc>
        <w:tc>
          <w:tcPr>
            <w:tcW w:w="708" w:type="dxa"/>
            <w:tcBorders>
              <w:top w:val="nil"/>
              <w:left w:val="nil"/>
              <w:bottom w:val="nil"/>
              <w:right w:val="nil"/>
            </w:tcBorders>
            <w:shd w:val="clear" w:color="auto" w:fill="auto"/>
            <w:vAlign w:val="center"/>
            <w:hideMark/>
          </w:tcPr>
          <w:p w14:paraId="1788441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159</w:t>
            </w:r>
          </w:p>
        </w:tc>
        <w:tc>
          <w:tcPr>
            <w:tcW w:w="79" w:type="dxa"/>
            <w:tcBorders>
              <w:top w:val="nil"/>
              <w:left w:val="nil"/>
              <w:bottom w:val="nil"/>
              <w:right w:val="nil"/>
            </w:tcBorders>
            <w:shd w:val="clear" w:color="auto" w:fill="auto"/>
            <w:vAlign w:val="center"/>
            <w:hideMark/>
          </w:tcPr>
          <w:p w14:paraId="61A84D7D"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15" w:type="dxa"/>
            <w:tcBorders>
              <w:top w:val="nil"/>
              <w:left w:val="nil"/>
              <w:bottom w:val="nil"/>
              <w:right w:val="nil"/>
            </w:tcBorders>
            <w:shd w:val="clear" w:color="auto" w:fill="auto"/>
            <w:vAlign w:val="center"/>
            <w:hideMark/>
          </w:tcPr>
          <w:p w14:paraId="10B1A448"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796</w:t>
            </w:r>
          </w:p>
        </w:tc>
        <w:tc>
          <w:tcPr>
            <w:tcW w:w="615" w:type="dxa"/>
            <w:tcBorders>
              <w:top w:val="nil"/>
              <w:left w:val="nil"/>
              <w:bottom w:val="nil"/>
              <w:right w:val="nil"/>
            </w:tcBorders>
            <w:shd w:val="clear" w:color="auto" w:fill="auto"/>
            <w:vAlign w:val="center"/>
            <w:hideMark/>
          </w:tcPr>
          <w:p w14:paraId="09F818E7"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942</w:t>
            </w:r>
          </w:p>
        </w:tc>
      </w:tr>
      <w:tr w:rsidR="001D46B2" w:rsidRPr="0069074E" w14:paraId="62E76CC8" w14:textId="77777777" w:rsidTr="00D24DEF">
        <w:trPr>
          <w:trHeight w:val="227"/>
        </w:trPr>
        <w:tc>
          <w:tcPr>
            <w:tcW w:w="3686" w:type="dxa"/>
            <w:tcBorders>
              <w:top w:val="nil"/>
              <w:left w:val="nil"/>
              <w:bottom w:val="nil"/>
              <w:right w:val="nil"/>
            </w:tcBorders>
            <w:shd w:val="clear" w:color="auto" w:fill="auto"/>
            <w:noWrap/>
            <w:vAlign w:val="center"/>
            <w:hideMark/>
          </w:tcPr>
          <w:p w14:paraId="692B1E76" w14:textId="77777777" w:rsidR="001D46B2" w:rsidRPr="0069074E" w:rsidRDefault="001D46B2" w:rsidP="00D24DEF">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363C876F"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84</w:t>
            </w:r>
          </w:p>
        </w:tc>
        <w:tc>
          <w:tcPr>
            <w:tcW w:w="737" w:type="dxa"/>
            <w:tcBorders>
              <w:top w:val="nil"/>
              <w:left w:val="nil"/>
              <w:bottom w:val="nil"/>
              <w:right w:val="nil"/>
            </w:tcBorders>
            <w:shd w:val="clear" w:color="auto" w:fill="auto"/>
            <w:noWrap/>
            <w:vAlign w:val="bottom"/>
            <w:hideMark/>
          </w:tcPr>
          <w:p w14:paraId="4B247CBF"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226</w:t>
            </w:r>
          </w:p>
        </w:tc>
        <w:tc>
          <w:tcPr>
            <w:tcW w:w="79" w:type="dxa"/>
            <w:tcBorders>
              <w:top w:val="nil"/>
              <w:left w:val="nil"/>
              <w:bottom w:val="nil"/>
              <w:right w:val="nil"/>
            </w:tcBorders>
            <w:shd w:val="clear" w:color="auto" w:fill="auto"/>
            <w:noWrap/>
            <w:vAlign w:val="bottom"/>
            <w:hideMark/>
          </w:tcPr>
          <w:p w14:paraId="51D299E8"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1767300D"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110</w:t>
            </w:r>
          </w:p>
        </w:tc>
        <w:tc>
          <w:tcPr>
            <w:tcW w:w="709" w:type="dxa"/>
            <w:tcBorders>
              <w:top w:val="nil"/>
              <w:left w:val="nil"/>
              <w:bottom w:val="nil"/>
              <w:right w:val="nil"/>
            </w:tcBorders>
            <w:shd w:val="clear" w:color="auto" w:fill="auto"/>
            <w:noWrap/>
            <w:vAlign w:val="bottom"/>
            <w:hideMark/>
          </w:tcPr>
          <w:p w14:paraId="6CAB233C"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173</w:t>
            </w:r>
          </w:p>
        </w:tc>
        <w:tc>
          <w:tcPr>
            <w:tcW w:w="142" w:type="dxa"/>
            <w:tcBorders>
              <w:top w:val="nil"/>
              <w:left w:val="nil"/>
              <w:bottom w:val="nil"/>
              <w:right w:val="nil"/>
            </w:tcBorders>
            <w:shd w:val="clear" w:color="auto" w:fill="auto"/>
            <w:noWrap/>
            <w:vAlign w:val="bottom"/>
            <w:hideMark/>
          </w:tcPr>
          <w:p w14:paraId="7C739DB1"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7A759AE4"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27</w:t>
            </w:r>
          </w:p>
        </w:tc>
        <w:tc>
          <w:tcPr>
            <w:tcW w:w="708" w:type="dxa"/>
            <w:tcBorders>
              <w:top w:val="nil"/>
              <w:left w:val="nil"/>
              <w:bottom w:val="nil"/>
              <w:right w:val="nil"/>
            </w:tcBorders>
            <w:shd w:val="clear" w:color="auto" w:fill="auto"/>
            <w:noWrap/>
            <w:vAlign w:val="bottom"/>
            <w:hideMark/>
          </w:tcPr>
          <w:p w14:paraId="0CC405F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49</w:t>
            </w:r>
          </w:p>
        </w:tc>
        <w:tc>
          <w:tcPr>
            <w:tcW w:w="79" w:type="dxa"/>
            <w:tcBorders>
              <w:top w:val="nil"/>
              <w:left w:val="nil"/>
              <w:bottom w:val="nil"/>
              <w:right w:val="nil"/>
            </w:tcBorders>
            <w:shd w:val="clear" w:color="auto" w:fill="auto"/>
            <w:noWrap/>
            <w:vAlign w:val="bottom"/>
            <w:hideMark/>
          </w:tcPr>
          <w:p w14:paraId="5725357C"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4981B9B4"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221</w:t>
            </w:r>
          </w:p>
        </w:tc>
        <w:tc>
          <w:tcPr>
            <w:tcW w:w="615" w:type="dxa"/>
            <w:tcBorders>
              <w:top w:val="nil"/>
              <w:left w:val="nil"/>
              <w:bottom w:val="nil"/>
              <w:right w:val="nil"/>
            </w:tcBorders>
            <w:shd w:val="clear" w:color="auto" w:fill="auto"/>
            <w:noWrap/>
            <w:vAlign w:val="bottom"/>
            <w:hideMark/>
          </w:tcPr>
          <w:p w14:paraId="10BDF833"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448</w:t>
            </w:r>
          </w:p>
        </w:tc>
      </w:tr>
      <w:tr w:rsidR="001D46B2" w:rsidRPr="0069074E" w14:paraId="064F320A" w14:textId="77777777" w:rsidTr="00D24DEF">
        <w:trPr>
          <w:trHeight w:val="227"/>
        </w:trPr>
        <w:tc>
          <w:tcPr>
            <w:tcW w:w="3686" w:type="dxa"/>
            <w:tcBorders>
              <w:top w:val="nil"/>
              <w:left w:val="nil"/>
              <w:bottom w:val="nil"/>
              <w:right w:val="nil"/>
            </w:tcBorders>
            <w:shd w:val="clear" w:color="auto" w:fill="auto"/>
            <w:noWrap/>
            <w:vAlign w:val="center"/>
            <w:hideMark/>
          </w:tcPr>
          <w:p w14:paraId="63450D98" w14:textId="77777777" w:rsidR="001D46B2" w:rsidRPr="0069074E" w:rsidRDefault="001D46B2" w:rsidP="00D24DEF">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6B27715C"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70</w:t>
            </w:r>
          </w:p>
        </w:tc>
        <w:tc>
          <w:tcPr>
            <w:tcW w:w="737" w:type="dxa"/>
            <w:tcBorders>
              <w:top w:val="nil"/>
              <w:left w:val="nil"/>
              <w:bottom w:val="nil"/>
              <w:right w:val="nil"/>
            </w:tcBorders>
            <w:shd w:val="clear" w:color="auto" w:fill="auto"/>
            <w:noWrap/>
            <w:vAlign w:val="bottom"/>
            <w:hideMark/>
          </w:tcPr>
          <w:p w14:paraId="6334BAE6"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198</w:t>
            </w:r>
          </w:p>
        </w:tc>
        <w:tc>
          <w:tcPr>
            <w:tcW w:w="79" w:type="dxa"/>
            <w:tcBorders>
              <w:top w:val="nil"/>
              <w:left w:val="nil"/>
              <w:bottom w:val="nil"/>
              <w:right w:val="nil"/>
            </w:tcBorders>
            <w:shd w:val="clear" w:color="auto" w:fill="auto"/>
            <w:noWrap/>
            <w:vAlign w:val="bottom"/>
            <w:hideMark/>
          </w:tcPr>
          <w:p w14:paraId="78F2F9B8"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1C6304D4"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74</w:t>
            </w:r>
          </w:p>
        </w:tc>
        <w:tc>
          <w:tcPr>
            <w:tcW w:w="709" w:type="dxa"/>
            <w:tcBorders>
              <w:top w:val="nil"/>
              <w:left w:val="nil"/>
              <w:bottom w:val="nil"/>
              <w:right w:val="nil"/>
            </w:tcBorders>
            <w:shd w:val="clear" w:color="auto" w:fill="auto"/>
            <w:noWrap/>
            <w:vAlign w:val="bottom"/>
            <w:hideMark/>
          </w:tcPr>
          <w:p w14:paraId="1DBCEB98"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128</w:t>
            </w:r>
          </w:p>
        </w:tc>
        <w:tc>
          <w:tcPr>
            <w:tcW w:w="142" w:type="dxa"/>
            <w:tcBorders>
              <w:top w:val="nil"/>
              <w:left w:val="nil"/>
              <w:bottom w:val="nil"/>
              <w:right w:val="nil"/>
            </w:tcBorders>
            <w:shd w:val="clear" w:color="auto" w:fill="auto"/>
            <w:noWrap/>
            <w:vAlign w:val="bottom"/>
            <w:hideMark/>
          </w:tcPr>
          <w:p w14:paraId="73A6F0FF"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66784B1D"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13</w:t>
            </w:r>
          </w:p>
        </w:tc>
        <w:tc>
          <w:tcPr>
            <w:tcW w:w="708" w:type="dxa"/>
            <w:tcBorders>
              <w:top w:val="nil"/>
              <w:left w:val="nil"/>
              <w:bottom w:val="nil"/>
              <w:right w:val="nil"/>
            </w:tcBorders>
            <w:shd w:val="clear" w:color="auto" w:fill="auto"/>
            <w:noWrap/>
            <w:vAlign w:val="bottom"/>
            <w:hideMark/>
          </w:tcPr>
          <w:p w14:paraId="2FE687B4"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33</w:t>
            </w:r>
          </w:p>
        </w:tc>
        <w:tc>
          <w:tcPr>
            <w:tcW w:w="79" w:type="dxa"/>
            <w:tcBorders>
              <w:top w:val="nil"/>
              <w:left w:val="nil"/>
              <w:bottom w:val="nil"/>
              <w:right w:val="nil"/>
            </w:tcBorders>
            <w:shd w:val="clear" w:color="auto" w:fill="auto"/>
            <w:noWrap/>
            <w:vAlign w:val="bottom"/>
            <w:hideMark/>
          </w:tcPr>
          <w:p w14:paraId="39F0DB02"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680EB4AA"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157</w:t>
            </w:r>
          </w:p>
        </w:tc>
        <w:tc>
          <w:tcPr>
            <w:tcW w:w="615" w:type="dxa"/>
            <w:tcBorders>
              <w:top w:val="nil"/>
              <w:left w:val="nil"/>
              <w:bottom w:val="nil"/>
              <w:right w:val="nil"/>
            </w:tcBorders>
            <w:shd w:val="clear" w:color="auto" w:fill="auto"/>
            <w:noWrap/>
            <w:vAlign w:val="bottom"/>
            <w:hideMark/>
          </w:tcPr>
          <w:p w14:paraId="1735CEE7"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359</w:t>
            </w:r>
          </w:p>
        </w:tc>
      </w:tr>
      <w:tr w:rsidR="001D46B2" w:rsidRPr="0069074E" w14:paraId="765D5E17" w14:textId="77777777" w:rsidTr="00D24DEF">
        <w:trPr>
          <w:trHeight w:val="227"/>
        </w:trPr>
        <w:tc>
          <w:tcPr>
            <w:tcW w:w="3686" w:type="dxa"/>
            <w:tcBorders>
              <w:top w:val="nil"/>
              <w:left w:val="nil"/>
              <w:right w:val="nil"/>
            </w:tcBorders>
            <w:shd w:val="clear" w:color="auto" w:fill="auto"/>
            <w:noWrap/>
            <w:vAlign w:val="center"/>
            <w:hideMark/>
          </w:tcPr>
          <w:p w14:paraId="273F4D00" w14:textId="77777777" w:rsidR="001D46B2" w:rsidRPr="0069074E" w:rsidRDefault="001D46B2" w:rsidP="00D24DEF">
            <w:pPr>
              <w:spacing w:after="0" w:line="276" w:lineRule="auto"/>
              <w:rPr>
                <w:rFonts w:ascii="Arial" w:eastAsia="Times New Roman" w:hAnsi="Arial" w:cs="Arial"/>
                <w:i/>
                <w:iCs/>
                <w:color w:val="000000"/>
                <w:sz w:val="16"/>
                <w:szCs w:val="16"/>
                <w:lang w:eastAsia="en-AU"/>
              </w:rPr>
            </w:pPr>
            <w:r w:rsidRPr="0069074E">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4279C8A6"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32.3</w:t>
            </w:r>
          </w:p>
        </w:tc>
        <w:tc>
          <w:tcPr>
            <w:tcW w:w="737" w:type="dxa"/>
            <w:tcBorders>
              <w:top w:val="nil"/>
              <w:left w:val="nil"/>
              <w:right w:val="nil"/>
            </w:tcBorders>
            <w:shd w:val="clear" w:color="auto" w:fill="auto"/>
            <w:noWrap/>
            <w:vAlign w:val="bottom"/>
            <w:hideMark/>
          </w:tcPr>
          <w:p w14:paraId="5513655D" w14:textId="77777777" w:rsidR="001D46B2" w:rsidRPr="009F3FF2" w:rsidRDefault="001D46B2"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55.4</w:t>
            </w:r>
          </w:p>
        </w:tc>
        <w:tc>
          <w:tcPr>
            <w:tcW w:w="79" w:type="dxa"/>
            <w:tcBorders>
              <w:top w:val="nil"/>
              <w:left w:val="nil"/>
              <w:right w:val="nil"/>
            </w:tcBorders>
            <w:shd w:val="clear" w:color="auto" w:fill="auto"/>
            <w:noWrap/>
            <w:vAlign w:val="bottom"/>
            <w:hideMark/>
          </w:tcPr>
          <w:p w14:paraId="6424918D" w14:textId="77777777" w:rsidR="001D46B2" w:rsidRPr="00DE6BE4" w:rsidRDefault="001D46B2" w:rsidP="00D24DEF">
            <w:pPr>
              <w:spacing w:after="0" w:line="276" w:lineRule="auto"/>
              <w:jc w:val="right"/>
              <w:rPr>
                <w:rFonts w:ascii="Arial" w:eastAsia="Times New Roman" w:hAnsi="Arial" w:cs="Arial"/>
                <w:color w:val="FF0000"/>
                <w:sz w:val="16"/>
                <w:szCs w:val="16"/>
                <w:lang w:eastAsia="en-AU"/>
              </w:rPr>
            </w:pPr>
            <w:r w:rsidRPr="00DE6BE4">
              <w:rPr>
                <w:rFonts w:ascii="Arial" w:hAnsi="Arial" w:cs="Arial"/>
                <w:color w:val="FF0000"/>
                <w:sz w:val="16"/>
                <w:szCs w:val="16"/>
              </w:rPr>
              <w:t> </w:t>
            </w:r>
          </w:p>
        </w:tc>
        <w:tc>
          <w:tcPr>
            <w:tcW w:w="680" w:type="dxa"/>
            <w:tcBorders>
              <w:top w:val="nil"/>
              <w:left w:val="nil"/>
              <w:right w:val="nil"/>
            </w:tcBorders>
            <w:shd w:val="clear" w:color="auto" w:fill="auto"/>
            <w:noWrap/>
            <w:vAlign w:val="bottom"/>
            <w:hideMark/>
          </w:tcPr>
          <w:p w14:paraId="69F0B639" w14:textId="77777777" w:rsidR="001D46B2" w:rsidRPr="009F3FF2" w:rsidRDefault="001D46B2"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32.2</w:t>
            </w:r>
          </w:p>
        </w:tc>
        <w:tc>
          <w:tcPr>
            <w:tcW w:w="709" w:type="dxa"/>
            <w:tcBorders>
              <w:top w:val="nil"/>
              <w:left w:val="nil"/>
              <w:right w:val="nil"/>
            </w:tcBorders>
            <w:shd w:val="clear" w:color="auto" w:fill="auto"/>
            <w:noWrap/>
            <w:vAlign w:val="bottom"/>
            <w:hideMark/>
          </w:tcPr>
          <w:p w14:paraId="528B870A" w14:textId="77777777" w:rsidR="001D46B2" w:rsidRPr="009F3FF2" w:rsidRDefault="001D46B2"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46.1</w:t>
            </w:r>
          </w:p>
        </w:tc>
        <w:tc>
          <w:tcPr>
            <w:tcW w:w="142" w:type="dxa"/>
            <w:tcBorders>
              <w:top w:val="nil"/>
              <w:left w:val="nil"/>
              <w:right w:val="nil"/>
            </w:tcBorders>
            <w:shd w:val="clear" w:color="auto" w:fill="auto"/>
            <w:noWrap/>
            <w:vAlign w:val="bottom"/>
            <w:hideMark/>
          </w:tcPr>
          <w:p w14:paraId="4DC87EC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567" w:type="dxa"/>
            <w:tcBorders>
              <w:top w:val="nil"/>
              <w:left w:val="nil"/>
              <w:right w:val="nil"/>
            </w:tcBorders>
            <w:shd w:val="clear" w:color="auto" w:fill="auto"/>
            <w:noWrap/>
            <w:vAlign w:val="bottom"/>
            <w:hideMark/>
          </w:tcPr>
          <w:p w14:paraId="1FB43A3D"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13.9</w:t>
            </w:r>
          </w:p>
        </w:tc>
        <w:tc>
          <w:tcPr>
            <w:tcW w:w="708" w:type="dxa"/>
            <w:tcBorders>
              <w:top w:val="nil"/>
              <w:left w:val="nil"/>
              <w:right w:val="nil"/>
            </w:tcBorders>
            <w:shd w:val="clear" w:color="auto" w:fill="auto"/>
            <w:noWrap/>
            <w:vAlign w:val="bottom"/>
            <w:hideMark/>
          </w:tcPr>
          <w:p w14:paraId="602AF480"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30.8</w:t>
            </w:r>
          </w:p>
        </w:tc>
        <w:tc>
          <w:tcPr>
            <w:tcW w:w="79" w:type="dxa"/>
            <w:tcBorders>
              <w:top w:val="nil"/>
              <w:left w:val="nil"/>
              <w:right w:val="nil"/>
            </w:tcBorders>
            <w:shd w:val="clear" w:color="auto" w:fill="auto"/>
            <w:noWrap/>
            <w:vAlign w:val="bottom"/>
            <w:hideMark/>
          </w:tcPr>
          <w:p w14:paraId="6AF2B122"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15" w:type="dxa"/>
            <w:tcBorders>
              <w:top w:val="nil"/>
              <w:left w:val="nil"/>
              <w:right w:val="nil"/>
            </w:tcBorders>
            <w:shd w:val="clear" w:color="auto" w:fill="auto"/>
            <w:noWrap/>
            <w:vAlign w:val="bottom"/>
            <w:hideMark/>
          </w:tcPr>
          <w:p w14:paraId="7B824EFF"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27.8</w:t>
            </w:r>
          </w:p>
        </w:tc>
        <w:tc>
          <w:tcPr>
            <w:tcW w:w="615" w:type="dxa"/>
            <w:tcBorders>
              <w:top w:val="nil"/>
              <w:left w:val="nil"/>
              <w:right w:val="nil"/>
            </w:tcBorders>
            <w:shd w:val="clear" w:color="auto" w:fill="auto"/>
            <w:noWrap/>
            <w:vAlign w:val="bottom"/>
            <w:hideMark/>
          </w:tcPr>
          <w:p w14:paraId="511D9156"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47.6</w:t>
            </w:r>
          </w:p>
        </w:tc>
      </w:tr>
      <w:tr w:rsidR="001D46B2" w:rsidRPr="0069074E" w14:paraId="41D06F1D" w14:textId="77777777" w:rsidTr="00D24DEF">
        <w:trPr>
          <w:trHeight w:val="227"/>
        </w:trPr>
        <w:tc>
          <w:tcPr>
            <w:tcW w:w="3686" w:type="dxa"/>
            <w:tcBorders>
              <w:top w:val="nil"/>
              <w:left w:val="nil"/>
              <w:bottom w:val="single" w:sz="12" w:space="0" w:color="auto"/>
              <w:right w:val="nil"/>
            </w:tcBorders>
            <w:shd w:val="clear" w:color="auto" w:fill="auto"/>
            <w:noWrap/>
            <w:vAlign w:val="center"/>
            <w:hideMark/>
          </w:tcPr>
          <w:p w14:paraId="76EF8DFD" w14:textId="77777777" w:rsidR="001D46B2" w:rsidRPr="0069074E" w:rsidRDefault="001D46B2" w:rsidP="00D24DEF">
            <w:pPr>
              <w:spacing w:after="0" w:line="276" w:lineRule="auto"/>
              <w:rPr>
                <w:rFonts w:ascii="Arial" w:eastAsia="Times New Roman" w:hAnsi="Arial" w:cs="Arial"/>
                <w:i/>
                <w:iCs/>
                <w:sz w:val="16"/>
                <w:szCs w:val="16"/>
                <w:lang w:eastAsia="en-AU"/>
              </w:rPr>
            </w:pPr>
            <w:r w:rsidRPr="0069074E">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69074E">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5F272A01"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26.9</w:t>
            </w:r>
          </w:p>
        </w:tc>
        <w:tc>
          <w:tcPr>
            <w:tcW w:w="737" w:type="dxa"/>
            <w:tcBorders>
              <w:top w:val="nil"/>
              <w:left w:val="nil"/>
              <w:bottom w:val="single" w:sz="12" w:space="0" w:color="auto"/>
              <w:right w:val="nil"/>
            </w:tcBorders>
            <w:shd w:val="clear" w:color="auto" w:fill="auto"/>
            <w:noWrap/>
            <w:vAlign w:val="bottom"/>
            <w:hideMark/>
          </w:tcPr>
          <w:p w14:paraId="7C835561" w14:textId="77777777" w:rsidR="001D46B2" w:rsidRPr="009F3FF2" w:rsidRDefault="001D46B2"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48.5</w:t>
            </w:r>
          </w:p>
        </w:tc>
        <w:tc>
          <w:tcPr>
            <w:tcW w:w="79" w:type="dxa"/>
            <w:tcBorders>
              <w:top w:val="nil"/>
              <w:left w:val="nil"/>
              <w:bottom w:val="single" w:sz="12" w:space="0" w:color="auto"/>
              <w:right w:val="nil"/>
            </w:tcBorders>
            <w:shd w:val="clear" w:color="auto" w:fill="auto"/>
            <w:noWrap/>
            <w:vAlign w:val="bottom"/>
            <w:hideMark/>
          </w:tcPr>
          <w:p w14:paraId="556F7574" w14:textId="77777777" w:rsidR="001D46B2" w:rsidRPr="00DE6BE4" w:rsidRDefault="001D46B2" w:rsidP="00D24DEF">
            <w:pPr>
              <w:spacing w:after="0" w:line="276" w:lineRule="auto"/>
              <w:jc w:val="right"/>
              <w:rPr>
                <w:rFonts w:ascii="Arial" w:eastAsia="Times New Roman" w:hAnsi="Arial" w:cs="Arial"/>
                <w:color w:val="FF0000"/>
                <w:sz w:val="16"/>
                <w:szCs w:val="16"/>
                <w:lang w:eastAsia="en-AU"/>
              </w:rPr>
            </w:pPr>
            <w:r w:rsidRPr="00DE6BE4">
              <w:rPr>
                <w:rFonts w:ascii="Arial" w:hAnsi="Arial" w:cs="Arial"/>
                <w:color w:val="FF0000"/>
                <w:sz w:val="16"/>
                <w:szCs w:val="16"/>
              </w:rPr>
              <w:t> </w:t>
            </w:r>
          </w:p>
        </w:tc>
        <w:tc>
          <w:tcPr>
            <w:tcW w:w="680" w:type="dxa"/>
            <w:tcBorders>
              <w:top w:val="nil"/>
              <w:left w:val="nil"/>
              <w:bottom w:val="single" w:sz="12" w:space="0" w:color="auto"/>
              <w:right w:val="nil"/>
            </w:tcBorders>
            <w:shd w:val="clear" w:color="auto" w:fill="auto"/>
            <w:noWrap/>
            <w:vAlign w:val="bottom"/>
            <w:hideMark/>
          </w:tcPr>
          <w:p w14:paraId="2FF9CFDD"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21.6</w:t>
            </w:r>
          </w:p>
        </w:tc>
        <w:tc>
          <w:tcPr>
            <w:tcW w:w="709" w:type="dxa"/>
            <w:tcBorders>
              <w:top w:val="nil"/>
              <w:left w:val="nil"/>
              <w:bottom w:val="single" w:sz="12" w:space="0" w:color="auto"/>
              <w:right w:val="nil"/>
            </w:tcBorders>
            <w:shd w:val="clear" w:color="auto" w:fill="auto"/>
            <w:noWrap/>
            <w:vAlign w:val="bottom"/>
            <w:hideMark/>
          </w:tcPr>
          <w:p w14:paraId="1DA81A45"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34.1</w:t>
            </w:r>
          </w:p>
        </w:tc>
        <w:tc>
          <w:tcPr>
            <w:tcW w:w="142" w:type="dxa"/>
            <w:tcBorders>
              <w:top w:val="nil"/>
              <w:left w:val="nil"/>
              <w:bottom w:val="single" w:sz="12" w:space="0" w:color="auto"/>
              <w:right w:val="nil"/>
            </w:tcBorders>
            <w:shd w:val="clear" w:color="auto" w:fill="auto"/>
            <w:noWrap/>
            <w:vAlign w:val="bottom"/>
            <w:hideMark/>
          </w:tcPr>
          <w:p w14:paraId="55047965"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567" w:type="dxa"/>
            <w:tcBorders>
              <w:top w:val="nil"/>
              <w:left w:val="nil"/>
              <w:bottom w:val="single" w:sz="12" w:space="0" w:color="auto"/>
              <w:right w:val="nil"/>
            </w:tcBorders>
            <w:shd w:val="clear" w:color="auto" w:fill="auto"/>
            <w:noWrap/>
            <w:vAlign w:val="bottom"/>
            <w:hideMark/>
          </w:tcPr>
          <w:p w14:paraId="27B1F79A"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6.7</w:t>
            </w:r>
          </w:p>
        </w:tc>
        <w:tc>
          <w:tcPr>
            <w:tcW w:w="708" w:type="dxa"/>
            <w:tcBorders>
              <w:top w:val="nil"/>
              <w:left w:val="nil"/>
              <w:bottom w:val="single" w:sz="12" w:space="0" w:color="auto"/>
              <w:right w:val="nil"/>
            </w:tcBorders>
            <w:shd w:val="clear" w:color="auto" w:fill="auto"/>
            <w:noWrap/>
            <w:vAlign w:val="bottom"/>
            <w:hideMark/>
          </w:tcPr>
          <w:p w14:paraId="7174959A"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20.8</w:t>
            </w:r>
          </w:p>
        </w:tc>
        <w:tc>
          <w:tcPr>
            <w:tcW w:w="79" w:type="dxa"/>
            <w:tcBorders>
              <w:top w:val="nil"/>
              <w:left w:val="nil"/>
              <w:bottom w:val="single" w:sz="12" w:space="0" w:color="auto"/>
              <w:right w:val="nil"/>
            </w:tcBorders>
            <w:shd w:val="clear" w:color="auto" w:fill="auto"/>
            <w:noWrap/>
            <w:vAlign w:val="bottom"/>
            <w:hideMark/>
          </w:tcPr>
          <w:p w14:paraId="209C19CD" w14:textId="77777777" w:rsidR="001D46B2" w:rsidRPr="00BC7EC6" w:rsidRDefault="001D46B2" w:rsidP="00D24DEF">
            <w:pPr>
              <w:spacing w:after="0" w:line="276" w:lineRule="auto"/>
              <w:jc w:val="right"/>
              <w:rPr>
                <w:rFonts w:ascii="Arial" w:eastAsia="Times New Roman" w:hAnsi="Arial" w:cs="Arial"/>
                <w:sz w:val="16"/>
                <w:szCs w:val="16"/>
                <w:lang w:eastAsia="en-AU"/>
              </w:rPr>
            </w:pPr>
            <w:r w:rsidRPr="00BC7EC6">
              <w:rPr>
                <w:rFonts w:ascii="Arial" w:hAnsi="Arial" w:cs="Arial"/>
                <w:sz w:val="16"/>
                <w:szCs w:val="16"/>
              </w:rPr>
              <w:t> </w:t>
            </w:r>
          </w:p>
        </w:tc>
        <w:tc>
          <w:tcPr>
            <w:tcW w:w="615" w:type="dxa"/>
            <w:tcBorders>
              <w:top w:val="nil"/>
              <w:left w:val="nil"/>
              <w:bottom w:val="single" w:sz="12" w:space="0" w:color="auto"/>
              <w:right w:val="nil"/>
            </w:tcBorders>
            <w:shd w:val="clear" w:color="auto" w:fill="auto"/>
            <w:noWrap/>
            <w:vAlign w:val="bottom"/>
            <w:hideMark/>
          </w:tcPr>
          <w:p w14:paraId="1F9693D5"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19.7</w:t>
            </w:r>
          </w:p>
        </w:tc>
        <w:tc>
          <w:tcPr>
            <w:tcW w:w="615" w:type="dxa"/>
            <w:tcBorders>
              <w:top w:val="nil"/>
              <w:left w:val="nil"/>
              <w:bottom w:val="single" w:sz="12" w:space="0" w:color="auto"/>
              <w:right w:val="nil"/>
            </w:tcBorders>
            <w:shd w:val="clear" w:color="auto" w:fill="auto"/>
            <w:noWrap/>
            <w:vAlign w:val="bottom"/>
            <w:hideMark/>
          </w:tcPr>
          <w:p w14:paraId="6EB21B5B" w14:textId="77777777" w:rsidR="001D46B2" w:rsidRPr="00BC7EC6" w:rsidRDefault="001D46B2" w:rsidP="00D24DEF">
            <w:pPr>
              <w:spacing w:after="0" w:line="276" w:lineRule="auto"/>
              <w:jc w:val="right"/>
              <w:rPr>
                <w:rFonts w:ascii="Arial" w:eastAsia="Times New Roman" w:hAnsi="Arial" w:cs="Arial"/>
                <w:i/>
                <w:iCs/>
                <w:sz w:val="16"/>
                <w:szCs w:val="16"/>
                <w:lang w:eastAsia="en-AU"/>
              </w:rPr>
            </w:pPr>
            <w:r w:rsidRPr="00BC7EC6">
              <w:rPr>
                <w:rFonts w:ascii="Arial" w:hAnsi="Arial" w:cs="Arial"/>
                <w:i/>
                <w:iCs/>
                <w:sz w:val="16"/>
                <w:szCs w:val="16"/>
              </w:rPr>
              <w:t>38.1</w:t>
            </w:r>
          </w:p>
        </w:tc>
      </w:tr>
    </w:tbl>
    <w:p w14:paraId="74438B84" w14:textId="77777777" w:rsidR="001D46B2" w:rsidRPr="00617599" w:rsidRDefault="001D46B2" w:rsidP="001D46B2">
      <w:pPr>
        <w:pStyle w:val="TableSourcefootnotes"/>
        <w:spacing w:before="0" w:after="0" w:line="240" w:lineRule="auto"/>
        <w:rPr>
          <w:rFonts w:cs="Arial"/>
        </w:rPr>
      </w:pPr>
      <w:r w:rsidRPr="00617599">
        <w:rPr>
          <w:rFonts w:cs="Arial"/>
        </w:rPr>
        <w:t>a)</w:t>
      </w:r>
      <w:r w:rsidRPr="00617599">
        <w:rPr>
          <w:rFonts w:cs="Arial"/>
        </w:rPr>
        <w:tab/>
        <w:t>Age at start of a treatment cycle.</w:t>
      </w:r>
    </w:p>
    <w:p w14:paraId="5E4C3AF1" w14:textId="77777777" w:rsidR="001D46B2" w:rsidRPr="00617599" w:rsidRDefault="001D46B2" w:rsidP="001D46B2">
      <w:pPr>
        <w:pStyle w:val="TableSourcefootnotes"/>
        <w:spacing w:before="0" w:after="0" w:line="240" w:lineRule="auto"/>
        <w:rPr>
          <w:rFonts w:cs="Arial"/>
        </w:rPr>
      </w:pPr>
      <w:r w:rsidRPr="00617599">
        <w:rPr>
          <w:rFonts w:cs="Arial"/>
        </w:rPr>
        <w:t>(b)</w:t>
      </w:r>
      <w:r w:rsidRPr="00617599">
        <w:rPr>
          <w:rFonts w:cs="Arial"/>
        </w:rPr>
        <w:tab/>
        <w:t>CL: cleavage stage embryo.</w:t>
      </w:r>
    </w:p>
    <w:p w14:paraId="2D7E1049" w14:textId="77777777" w:rsidR="001D46B2" w:rsidRPr="00617599" w:rsidRDefault="001D46B2" w:rsidP="001D46B2">
      <w:pPr>
        <w:pStyle w:val="TableSourcefootnotes"/>
        <w:spacing w:before="0" w:after="0" w:line="240" w:lineRule="auto"/>
        <w:rPr>
          <w:rFonts w:cs="Arial"/>
          <w:highlight w:val="yellow"/>
        </w:rPr>
      </w:pPr>
      <w:r w:rsidRPr="00617599">
        <w:rPr>
          <w:rFonts w:cs="Arial"/>
        </w:rPr>
        <w:t>(c)</w:t>
      </w:r>
      <w:r w:rsidRPr="00617599">
        <w:rPr>
          <w:rFonts w:cs="Arial"/>
        </w:rPr>
        <w:tab/>
        <w:t>BL: blastocyst.</w:t>
      </w:r>
    </w:p>
    <w:p w14:paraId="7AF72687" w14:textId="4A16A22D" w:rsidR="004E023D" w:rsidRPr="00617599" w:rsidRDefault="001D46B2" w:rsidP="001D46B2">
      <w:pPr>
        <w:pStyle w:val="Heading2"/>
        <w:rPr>
          <w:rFonts w:cs="Arial"/>
        </w:rPr>
      </w:pPr>
      <w:r w:rsidRPr="00617599">
        <w:rPr>
          <w:rFonts w:cs="Arial"/>
          <w:b w:val="0"/>
          <w:bCs w:val="0"/>
          <w:highlight w:val="yellow"/>
        </w:rPr>
        <w:br w:type="page"/>
      </w:r>
      <w:bookmarkStart w:id="289" w:name="_Toc453061469"/>
      <w:bookmarkStart w:id="290" w:name="_Toc453057397"/>
      <w:bookmarkStart w:id="291" w:name="_Toc453055612"/>
      <w:bookmarkStart w:id="292" w:name="_Toc453054838"/>
      <w:r w:rsidR="004E023D" w:rsidRPr="00617599">
        <w:rPr>
          <w:rFonts w:cs="Arial"/>
        </w:rPr>
        <w:lastRenderedPageBreak/>
        <w:t>3.3 Autologous thaw cycles</w:t>
      </w:r>
      <w:bookmarkEnd w:id="289"/>
    </w:p>
    <w:p w14:paraId="67C9D26D" w14:textId="77777777" w:rsidR="00DA1873" w:rsidRPr="00617599" w:rsidRDefault="00DA1873" w:rsidP="00DA1873">
      <w:pPr>
        <w:pStyle w:val="Heading3"/>
        <w:rPr>
          <w:rFonts w:eastAsia="Times New Roman" w:cs="Arial"/>
        </w:rPr>
      </w:pPr>
      <w:bookmarkStart w:id="293" w:name="_Toc453061470"/>
      <w:bookmarkStart w:id="294" w:name="_Toc453059067"/>
      <w:bookmarkStart w:id="295" w:name="_Toc453061473"/>
      <w:bookmarkStart w:id="296" w:name="_Toc453057400"/>
      <w:bookmarkStart w:id="297" w:name="_Toc453055615"/>
      <w:bookmarkStart w:id="298" w:name="_Toc453054841"/>
      <w:bookmarkEnd w:id="290"/>
      <w:bookmarkEnd w:id="291"/>
      <w:bookmarkEnd w:id="292"/>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autologous thaw cycles by women’s age</w:t>
      </w:r>
      <w:bookmarkEnd w:id="293"/>
      <w:bookmarkEnd w:id="294"/>
    </w:p>
    <w:p w14:paraId="449A9370" w14:textId="77777777" w:rsidR="00DA1873" w:rsidRDefault="00DA1873" w:rsidP="00DA1873">
      <w:pPr>
        <w:pStyle w:val="NPESUbodytext"/>
        <w:rPr>
          <w:rFonts w:cs="Arial"/>
          <w:lang w:eastAsia="en-AU"/>
        </w:rPr>
      </w:pPr>
      <w:r w:rsidRPr="00617599">
        <w:rPr>
          <w:rFonts w:cs="Arial"/>
          <w:lang w:eastAsia="en-AU"/>
        </w:rPr>
        <w:t xml:space="preserve">The overall live </w:t>
      </w:r>
      <w:r>
        <w:rPr>
          <w:rFonts w:cs="Arial"/>
          <w:lang w:eastAsia="en-AU"/>
        </w:rPr>
        <w:t>birth</w:t>
      </w:r>
      <w:r w:rsidRPr="00617599">
        <w:rPr>
          <w:rFonts w:cs="Arial"/>
          <w:lang w:eastAsia="en-AU"/>
        </w:rPr>
        <w:t xml:space="preserve"> rate per autologous thaw embryo transfer cycle was </w:t>
      </w:r>
      <w:r>
        <w:rPr>
          <w:rFonts w:cs="Arial"/>
          <w:lang w:eastAsia="en-AU"/>
        </w:rPr>
        <w:t>31.6</w:t>
      </w:r>
      <w:r w:rsidRPr="00617599">
        <w:rPr>
          <w:rFonts w:cs="Arial"/>
          <w:lang w:eastAsia="en-AU"/>
        </w:rPr>
        <w:t xml:space="preserve">%. The highest live </w:t>
      </w:r>
      <w:r>
        <w:rPr>
          <w:rFonts w:cs="Arial"/>
          <w:lang w:eastAsia="en-AU"/>
        </w:rPr>
        <w:t>birth</w:t>
      </w:r>
      <w:r w:rsidRPr="00617599">
        <w:rPr>
          <w:rFonts w:cs="Arial"/>
          <w:lang w:eastAsia="en-AU"/>
        </w:rPr>
        <w:t xml:space="preserve"> rate per embryo transfer cycle</w:t>
      </w:r>
      <w:r>
        <w:rPr>
          <w:rFonts w:cs="Arial"/>
          <w:lang w:eastAsia="en-AU"/>
        </w:rPr>
        <w:t xml:space="preserve"> </w:t>
      </w:r>
      <w:r w:rsidRPr="00617599">
        <w:rPr>
          <w:rFonts w:cs="Arial"/>
          <w:lang w:eastAsia="en-AU"/>
        </w:rPr>
        <w:t>(</w:t>
      </w:r>
      <w:r>
        <w:rPr>
          <w:rFonts w:cs="Arial"/>
          <w:lang w:eastAsia="en-AU"/>
        </w:rPr>
        <w:t>36.6</w:t>
      </w:r>
      <w:r w:rsidRPr="00617599">
        <w:rPr>
          <w:rFonts w:cs="Arial"/>
          <w:lang w:eastAsia="en-AU"/>
        </w:rPr>
        <w:t>%)</w:t>
      </w:r>
      <w:r>
        <w:rPr>
          <w:rFonts w:cs="Arial"/>
          <w:lang w:eastAsia="en-AU"/>
        </w:rPr>
        <w:t xml:space="preserve"> was among women aged 30-34 years</w:t>
      </w:r>
      <w:r w:rsidRPr="00617599">
        <w:rPr>
          <w:rFonts w:cs="Arial"/>
          <w:lang w:eastAsia="en-AU"/>
        </w:rPr>
        <w:t xml:space="preserve"> </w:t>
      </w:r>
      <w:r>
        <w:rPr>
          <w:rFonts w:cs="Arial"/>
          <w:lang w:eastAsia="en-AU"/>
        </w:rPr>
        <w:t xml:space="preserve">and the highest live birth rate per clinical pregnancy (83.2%) </w:t>
      </w:r>
      <w:r w:rsidRPr="00617599">
        <w:rPr>
          <w:rFonts w:cs="Arial"/>
          <w:lang w:eastAsia="en-AU"/>
        </w:rPr>
        <w:t xml:space="preserve">was in women aged </w:t>
      </w:r>
      <w:r>
        <w:rPr>
          <w:rFonts w:cs="Arial"/>
          <w:lang w:eastAsia="en-AU"/>
        </w:rPr>
        <w:t>less than 30 years</w:t>
      </w:r>
      <w:r w:rsidRPr="00617599">
        <w:rPr>
          <w:rFonts w:cs="Arial"/>
          <w:lang w:eastAsia="en-AU"/>
        </w:rPr>
        <w:t xml:space="preserve"> </w:t>
      </w:r>
      <w:r>
        <w:rPr>
          <w:rFonts w:cs="Arial"/>
          <w:lang w:eastAsia="en-AU"/>
        </w:rPr>
        <w:t>(</w:t>
      </w:r>
      <w:r w:rsidRPr="00617599">
        <w:rPr>
          <w:rFonts w:cs="Arial"/>
          <w:lang w:eastAsia="en-AU"/>
        </w:rPr>
        <w:t>Table 1</w:t>
      </w:r>
      <w:r>
        <w:rPr>
          <w:rFonts w:cs="Arial"/>
          <w:lang w:eastAsia="en-AU"/>
        </w:rPr>
        <w:t>4</w:t>
      </w:r>
      <w:r w:rsidRPr="00617599">
        <w:rPr>
          <w:rFonts w:cs="Arial"/>
          <w:lang w:eastAsia="en-AU"/>
        </w:rPr>
        <w:t>). It is important to note that embryos thawed during a thaw cycle were created during an earlier initiated fresh cycle, therefore a women’s age at the start of a thaw cycle is older than her age at the start of the initiated fresh cycle.</w:t>
      </w:r>
    </w:p>
    <w:tbl>
      <w:tblPr>
        <w:tblW w:w="9100" w:type="dxa"/>
        <w:tblLayout w:type="fixed"/>
        <w:tblLook w:val="04A0" w:firstRow="1" w:lastRow="0" w:firstColumn="1" w:lastColumn="0" w:noHBand="0" w:noVBand="1"/>
      </w:tblPr>
      <w:tblGrid>
        <w:gridCol w:w="3828"/>
        <w:gridCol w:w="878"/>
        <w:gridCol w:w="879"/>
        <w:gridCol w:w="879"/>
        <w:gridCol w:w="878"/>
        <w:gridCol w:w="879"/>
        <w:gridCol w:w="879"/>
      </w:tblGrid>
      <w:tr w:rsidR="00DA1873" w:rsidRPr="009578F2" w14:paraId="02C71DE0" w14:textId="77777777" w:rsidTr="00D24DEF">
        <w:trPr>
          <w:trHeight w:val="240"/>
        </w:trPr>
        <w:tc>
          <w:tcPr>
            <w:tcW w:w="9100" w:type="dxa"/>
            <w:gridSpan w:val="7"/>
            <w:tcBorders>
              <w:top w:val="nil"/>
              <w:left w:val="nil"/>
              <w:bottom w:val="single" w:sz="12" w:space="0" w:color="auto"/>
              <w:right w:val="nil"/>
            </w:tcBorders>
            <w:shd w:val="clear" w:color="auto" w:fill="auto"/>
            <w:noWrap/>
            <w:vAlign w:val="center"/>
            <w:hideMark/>
          </w:tcPr>
          <w:p w14:paraId="7917027B" w14:textId="083FE17E" w:rsidR="00DA1873" w:rsidRPr="00584635" w:rsidRDefault="00D24DEF" w:rsidP="00D24DEF">
            <w:pPr>
              <w:pStyle w:val="Caption"/>
              <w:rPr>
                <w:rFonts w:eastAsia="Times New Roman"/>
                <w:lang w:eastAsia="en-AU"/>
              </w:rPr>
            </w:pPr>
            <w:bookmarkStart w:id="299" w:name="_Toc106715407"/>
            <w:bookmarkStart w:id="300" w:name="_Toc145490559"/>
            <w:bookmarkStart w:id="301" w:name="_Hlk105081741"/>
            <w:r>
              <w:t xml:space="preserve">Table </w:t>
            </w:r>
            <w:r>
              <w:fldChar w:fldCharType="begin"/>
            </w:r>
            <w:r>
              <w:instrText xml:space="preserve"> SEQ Table \* ARABIC </w:instrText>
            </w:r>
            <w:r>
              <w:fldChar w:fldCharType="separate"/>
            </w:r>
            <w:r w:rsidR="005C0C9F">
              <w:rPr>
                <w:noProof/>
              </w:rPr>
              <w:t>14</w:t>
            </w:r>
            <w:r>
              <w:fldChar w:fldCharType="end"/>
            </w:r>
            <w:r>
              <w:t xml:space="preserve">: </w:t>
            </w:r>
            <w:r w:rsidR="00DA1873" w:rsidRPr="00584635">
              <w:rPr>
                <w:rFonts w:eastAsia="Times New Roman"/>
                <w:lang w:eastAsia="en-AU"/>
              </w:rPr>
              <w:t xml:space="preserve">Outcomes of autologous thaw cycles by women's age group, </w:t>
            </w:r>
            <w:r w:rsidR="00DA1873">
              <w:rPr>
                <w:rFonts w:eastAsia="Times New Roman"/>
                <w:lang w:eastAsia="en-AU"/>
              </w:rPr>
              <w:t>New Zealand, 2019</w:t>
            </w:r>
            <w:bookmarkEnd w:id="299"/>
            <w:bookmarkEnd w:id="300"/>
            <w:r w:rsidR="00DA1873">
              <w:rPr>
                <w:rFonts w:eastAsia="Times New Roman"/>
                <w:lang w:eastAsia="en-AU"/>
              </w:rPr>
              <w:t xml:space="preserve"> </w:t>
            </w:r>
          </w:p>
        </w:tc>
      </w:tr>
      <w:tr w:rsidR="00DA1873" w:rsidRPr="009578F2" w14:paraId="6E49693A" w14:textId="77777777" w:rsidTr="00D24DEF">
        <w:trPr>
          <w:trHeight w:val="225"/>
        </w:trPr>
        <w:tc>
          <w:tcPr>
            <w:tcW w:w="3828" w:type="dxa"/>
            <w:tcBorders>
              <w:top w:val="single" w:sz="12" w:space="0" w:color="auto"/>
              <w:left w:val="nil"/>
              <w:bottom w:val="nil"/>
              <w:right w:val="nil"/>
            </w:tcBorders>
            <w:shd w:val="clear" w:color="auto" w:fill="auto"/>
            <w:noWrap/>
            <w:vAlign w:val="center"/>
            <w:hideMark/>
          </w:tcPr>
          <w:p w14:paraId="2BD1D126" w14:textId="77777777" w:rsidR="00DA1873" w:rsidRPr="009578F2" w:rsidRDefault="00DA1873" w:rsidP="00D24DEF">
            <w:pPr>
              <w:spacing w:after="0" w:line="276" w:lineRule="auto"/>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 </w:t>
            </w:r>
          </w:p>
        </w:tc>
        <w:tc>
          <w:tcPr>
            <w:tcW w:w="5272" w:type="dxa"/>
            <w:gridSpan w:val="6"/>
            <w:tcBorders>
              <w:top w:val="single" w:sz="12" w:space="0" w:color="auto"/>
              <w:left w:val="nil"/>
              <w:bottom w:val="single" w:sz="4" w:space="0" w:color="auto"/>
              <w:right w:val="nil"/>
            </w:tcBorders>
            <w:shd w:val="clear" w:color="auto" w:fill="auto"/>
            <w:noWrap/>
            <w:vAlign w:val="center"/>
            <w:hideMark/>
          </w:tcPr>
          <w:p w14:paraId="2B51702E" w14:textId="77777777" w:rsidR="00DA1873" w:rsidRPr="009578F2" w:rsidRDefault="00DA1873" w:rsidP="00D24DEF">
            <w:pPr>
              <w:spacing w:after="0" w:line="276" w:lineRule="auto"/>
              <w:jc w:val="center"/>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Age group (years)</w:t>
            </w:r>
            <w:r w:rsidRPr="00617599">
              <w:rPr>
                <w:rFonts w:ascii="Arial" w:hAnsi="Arial" w:cs="Arial"/>
                <w:b/>
                <w:bCs/>
                <w:sz w:val="16"/>
                <w:szCs w:val="16"/>
                <w:vertAlign w:val="superscript"/>
              </w:rPr>
              <w:t xml:space="preserve"> (a)</w:t>
            </w:r>
          </w:p>
        </w:tc>
      </w:tr>
      <w:tr w:rsidR="00DA1873" w:rsidRPr="009578F2" w14:paraId="7AD6479B" w14:textId="77777777" w:rsidTr="00D24DEF">
        <w:trPr>
          <w:trHeight w:val="225"/>
        </w:trPr>
        <w:tc>
          <w:tcPr>
            <w:tcW w:w="3828" w:type="dxa"/>
            <w:tcBorders>
              <w:top w:val="nil"/>
              <w:left w:val="nil"/>
              <w:bottom w:val="single" w:sz="4" w:space="0" w:color="auto"/>
              <w:right w:val="nil"/>
            </w:tcBorders>
            <w:shd w:val="clear" w:color="auto" w:fill="auto"/>
            <w:noWrap/>
            <w:vAlign w:val="center"/>
            <w:hideMark/>
          </w:tcPr>
          <w:p w14:paraId="1156D214" w14:textId="77777777" w:rsidR="00DA1873" w:rsidRPr="009578F2" w:rsidRDefault="00DA1873" w:rsidP="00D24DEF">
            <w:pPr>
              <w:spacing w:after="0" w:line="276" w:lineRule="auto"/>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Stage/outcome of treatment</w:t>
            </w:r>
          </w:p>
        </w:tc>
        <w:tc>
          <w:tcPr>
            <w:tcW w:w="878" w:type="dxa"/>
            <w:tcBorders>
              <w:top w:val="nil"/>
              <w:left w:val="nil"/>
              <w:bottom w:val="single" w:sz="4" w:space="0" w:color="auto"/>
              <w:right w:val="nil"/>
            </w:tcBorders>
            <w:shd w:val="clear" w:color="auto" w:fill="auto"/>
            <w:vAlign w:val="center"/>
            <w:hideMark/>
          </w:tcPr>
          <w:p w14:paraId="4AC6146B" w14:textId="77777777" w:rsidR="00DA1873" w:rsidRPr="009578F2" w:rsidRDefault="00DA1873" w:rsidP="00D24DEF">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&lt;30</w:t>
            </w:r>
          </w:p>
        </w:tc>
        <w:tc>
          <w:tcPr>
            <w:tcW w:w="879" w:type="dxa"/>
            <w:tcBorders>
              <w:top w:val="nil"/>
              <w:left w:val="nil"/>
              <w:bottom w:val="single" w:sz="4" w:space="0" w:color="auto"/>
              <w:right w:val="nil"/>
            </w:tcBorders>
            <w:shd w:val="clear" w:color="auto" w:fill="auto"/>
            <w:vAlign w:val="center"/>
            <w:hideMark/>
          </w:tcPr>
          <w:p w14:paraId="2C0A2DD4" w14:textId="77777777" w:rsidR="00DA1873" w:rsidRPr="009578F2" w:rsidRDefault="00DA1873" w:rsidP="00D24DEF">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30-34</w:t>
            </w:r>
          </w:p>
        </w:tc>
        <w:tc>
          <w:tcPr>
            <w:tcW w:w="879" w:type="dxa"/>
            <w:tcBorders>
              <w:top w:val="nil"/>
              <w:left w:val="nil"/>
              <w:bottom w:val="single" w:sz="4" w:space="0" w:color="auto"/>
              <w:right w:val="nil"/>
            </w:tcBorders>
            <w:shd w:val="clear" w:color="auto" w:fill="auto"/>
            <w:vAlign w:val="center"/>
            <w:hideMark/>
          </w:tcPr>
          <w:p w14:paraId="1D8CF981" w14:textId="77777777" w:rsidR="00DA1873" w:rsidRPr="009578F2" w:rsidRDefault="00DA1873" w:rsidP="00D24DEF">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35-39</w:t>
            </w:r>
          </w:p>
        </w:tc>
        <w:tc>
          <w:tcPr>
            <w:tcW w:w="878" w:type="dxa"/>
            <w:tcBorders>
              <w:top w:val="nil"/>
              <w:left w:val="nil"/>
              <w:bottom w:val="single" w:sz="4" w:space="0" w:color="auto"/>
              <w:right w:val="nil"/>
            </w:tcBorders>
            <w:shd w:val="clear" w:color="auto" w:fill="auto"/>
            <w:vAlign w:val="center"/>
            <w:hideMark/>
          </w:tcPr>
          <w:p w14:paraId="444C9B63" w14:textId="77777777" w:rsidR="00DA1873" w:rsidRPr="009578F2" w:rsidRDefault="00DA1873" w:rsidP="00D24DEF">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40-44</w:t>
            </w:r>
          </w:p>
        </w:tc>
        <w:tc>
          <w:tcPr>
            <w:tcW w:w="879" w:type="dxa"/>
            <w:tcBorders>
              <w:top w:val="nil"/>
              <w:left w:val="nil"/>
              <w:bottom w:val="single" w:sz="4" w:space="0" w:color="auto"/>
              <w:right w:val="nil"/>
            </w:tcBorders>
            <w:shd w:val="clear" w:color="auto" w:fill="auto"/>
            <w:noWrap/>
            <w:vAlign w:val="center"/>
            <w:hideMark/>
          </w:tcPr>
          <w:p w14:paraId="49F1F06B" w14:textId="77777777" w:rsidR="00DA1873" w:rsidRPr="009578F2" w:rsidRDefault="00DA1873" w:rsidP="00D24DEF">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9578F2">
              <w:rPr>
                <w:rFonts w:ascii="Arial" w:eastAsia="Times New Roman" w:hAnsi="Arial" w:cs="Arial"/>
                <w:b/>
                <w:bCs/>
                <w:color w:val="000000"/>
                <w:sz w:val="16"/>
                <w:szCs w:val="16"/>
                <w:lang w:eastAsia="en-AU"/>
              </w:rPr>
              <w:t>45</w:t>
            </w:r>
          </w:p>
        </w:tc>
        <w:tc>
          <w:tcPr>
            <w:tcW w:w="879" w:type="dxa"/>
            <w:tcBorders>
              <w:top w:val="nil"/>
              <w:left w:val="nil"/>
              <w:bottom w:val="single" w:sz="4" w:space="0" w:color="auto"/>
              <w:right w:val="nil"/>
            </w:tcBorders>
            <w:shd w:val="clear" w:color="auto" w:fill="auto"/>
            <w:vAlign w:val="center"/>
            <w:hideMark/>
          </w:tcPr>
          <w:p w14:paraId="61A10F56" w14:textId="77777777" w:rsidR="00DA1873" w:rsidRPr="009578F2" w:rsidRDefault="00DA1873" w:rsidP="00D24DEF">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All</w:t>
            </w:r>
          </w:p>
        </w:tc>
      </w:tr>
      <w:tr w:rsidR="00DA1873" w:rsidRPr="009578F2" w14:paraId="18D144E4" w14:textId="77777777" w:rsidTr="00D24DEF">
        <w:trPr>
          <w:trHeight w:val="225"/>
        </w:trPr>
        <w:tc>
          <w:tcPr>
            <w:tcW w:w="3828" w:type="dxa"/>
            <w:tcBorders>
              <w:top w:val="nil"/>
              <w:left w:val="nil"/>
              <w:bottom w:val="nil"/>
              <w:right w:val="nil"/>
            </w:tcBorders>
            <w:shd w:val="clear" w:color="auto" w:fill="auto"/>
            <w:noWrap/>
            <w:vAlign w:val="center"/>
            <w:hideMark/>
          </w:tcPr>
          <w:p w14:paraId="0985FEB2" w14:textId="77777777" w:rsidR="00DA1873" w:rsidRPr="009578F2" w:rsidRDefault="00DA1873" w:rsidP="00D24DEF">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7488B007"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310</w:t>
            </w:r>
          </w:p>
        </w:tc>
        <w:tc>
          <w:tcPr>
            <w:tcW w:w="879" w:type="dxa"/>
            <w:tcBorders>
              <w:top w:val="nil"/>
              <w:left w:val="nil"/>
              <w:bottom w:val="nil"/>
              <w:right w:val="nil"/>
            </w:tcBorders>
            <w:shd w:val="clear" w:color="auto" w:fill="auto"/>
            <w:vAlign w:val="center"/>
            <w:hideMark/>
          </w:tcPr>
          <w:p w14:paraId="3AD5F3AE"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1,146</w:t>
            </w:r>
          </w:p>
        </w:tc>
        <w:tc>
          <w:tcPr>
            <w:tcW w:w="879" w:type="dxa"/>
            <w:tcBorders>
              <w:top w:val="nil"/>
              <w:left w:val="nil"/>
              <w:bottom w:val="nil"/>
              <w:right w:val="nil"/>
            </w:tcBorders>
            <w:shd w:val="clear" w:color="auto" w:fill="auto"/>
            <w:vAlign w:val="center"/>
            <w:hideMark/>
          </w:tcPr>
          <w:p w14:paraId="3CF22CDB"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1,399</w:t>
            </w:r>
          </w:p>
        </w:tc>
        <w:tc>
          <w:tcPr>
            <w:tcW w:w="878" w:type="dxa"/>
            <w:tcBorders>
              <w:top w:val="nil"/>
              <w:left w:val="nil"/>
              <w:bottom w:val="nil"/>
              <w:right w:val="nil"/>
            </w:tcBorders>
            <w:shd w:val="clear" w:color="auto" w:fill="auto"/>
            <w:vAlign w:val="center"/>
            <w:hideMark/>
          </w:tcPr>
          <w:p w14:paraId="31AFB4D0"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532</w:t>
            </w:r>
          </w:p>
        </w:tc>
        <w:tc>
          <w:tcPr>
            <w:tcW w:w="879" w:type="dxa"/>
            <w:tcBorders>
              <w:top w:val="nil"/>
              <w:left w:val="nil"/>
              <w:bottom w:val="nil"/>
              <w:right w:val="nil"/>
            </w:tcBorders>
            <w:shd w:val="clear" w:color="auto" w:fill="auto"/>
            <w:vAlign w:val="center"/>
            <w:hideMark/>
          </w:tcPr>
          <w:p w14:paraId="3CB84E94"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33</w:t>
            </w:r>
          </w:p>
        </w:tc>
        <w:tc>
          <w:tcPr>
            <w:tcW w:w="879" w:type="dxa"/>
            <w:tcBorders>
              <w:top w:val="nil"/>
              <w:left w:val="nil"/>
              <w:bottom w:val="nil"/>
              <w:right w:val="nil"/>
            </w:tcBorders>
            <w:shd w:val="clear" w:color="auto" w:fill="auto"/>
            <w:vAlign w:val="center"/>
            <w:hideMark/>
          </w:tcPr>
          <w:p w14:paraId="05AB5464"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3,420</w:t>
            </w:r>
          </w:p>
        </w:tc>
      </w:tr>
      <w:tr w:rsidR="00DA1873" w:rsidRPr="009578F2" w14:paraId="34AFB2C1" w14:textId="77777777" w:rsidTr="00D24DEF">
        <w:trPr>
          <w:trHeight w:val="225"/>
        </w:trPr>
        <w:tc>
          <w:tcPr>
            <w:tcW w:w="3828" w:type="dxa"/>
            <w:tcBorders>
              <w:top w:val="nil"/>
              <w:left w:val="nil"/>
              <w:bottom w:val="nil"/>
              <w:right w:val="nil"/>
            </w:tcBorders>
            <w:shd w:val="clear" w:color="auto" w:fill="auto"/>
            <w:noWrap/>
            <w:vAlign w:val="bottom"/>
            <w:hideMark/>
          </w:tcPr>
          <w:p w14:paraId="2F4C9A06" w14:textId="77777777" w:rsidR="00DA1873" w:rsidRPr="009578F2" w:rsidRDefault="00DA1873" w:rsidP="00D24DEF">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28BD9EB0"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304</w:t>
            </w:r>
          </w:p>
        </w:tc>
        <w:tc>
          <w:tcPr>
            <w:tcW w:w="879" w:type="dxa"/>
            <w:tcBorders>
              <w:top w:val="nil"/>
              <w:left w:val="nil"/>
              <w:bottom w:val="nil"/>
              <w:right w:val="nil"/>
            </w:tcBorders>
            <w:shd w:val="clear" w:color="auto" w:fill="auto"/>
            <w:noWrap/>
            <w:vAlign w:val="bottom"/>
            <w:hideMark/>
          </w:tcPr>
          <w:p w14:paraId="0D7D9CDC"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1,127</w:t>
            </w:r>
          </w:p>
        </w:tc>
        <w:tc>
          <w:tcPr>
            <w:tcW w:w="879" w:type="dxa"/>
            <w:tcBorders>
              <w:top w:val="nil"/>
              <w:left w:val="nil"/>
              <w:bottom w:val="nil"/>
              <w:right w:val="nil"/>
            </w:tcBorders>
            <w:shd w:val="clear" w:color="auto" w:fill="auto"/>
            <w:noWrap/>
            <w:vAlign w:val="bottom"/>
            <w:hideMark/>
          </w:tcPr>
          <w:p w14:paraId="26F74C03"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1,351</w:t>
            </w:r>
          </w:p>
        </w:tc>
        <w:tc>
          <w:tcPr>
            <w:tcW w:w="878" w:type="dxa"/>
            <w:tcBorders>
              <w:top w:val="nil"/>
              <w:left w:val="nil"/>
              <w:bottom w:val="nil"/>
              <w:right w:val="nil"/>
            </w:tcBorders>
            <w:shd w:val="clear" w:color="auto" w:fill="auto"/>
            <w:noWrap/>
            <w:vAlign w:val="bottom"/>
            <w:hideMark/>
          </w:tcPr>
          <w:p w14:paraId="782BC962"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516</w:t>
            </w:r>
          </w:p>
        </w:tc>
        <w:tc>
          <w:tcPr>
            <w:tcW w:w="879" w:type="dxa"/>
            <w:tcBorders>
              <w:top w:val="nil"/>
              <w:left w:val="nil"/>
              <w:bottom w:val="nil"/>
              <w:right w:val="nil"/>
            </w:tcBorders>
            <w:shd w:val="clear" w:color="auto" w:fill="auto"/>
            <w:noWrap/>
            <w:vAlign w:val="bottom"/>
            <w:hideMark/>
          </w:tcPr>
          <w:p w14:paraId="42D99A94"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w:t>
            </w:r>
          </w:p>
        </w:tc>
        <w:tc>
          <w:tcPr>
            <w:tcW w:w="879" w:type="dxa"/>
            <w:tcBorders>
              <w:top w:val="nil"/>
              <w:left w:val="nil"/>
              <w:bottom w:val="nil"/>
              <w:right w:val="nil"/>
            </w:tcBorders>
            <w:shd w:val="clear" w:color="auto" w:fill="auto"/>
            <w:noWrap/>
            <w:vAlign w:val="bottom"/>
            <w:hideMark/>
          </w:tcPr>
          <w:p w14:paraId="310C01D9"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3,329</w:t>
            </w:r>
          </w:p>
        </w:tc>
      </w:tr>
      <w:tr w:rsidR="00DA1873" w:rsidRPr="009578F2" w14:paraId="168619BB" w14:textId="77777777" w:rsidTr="00D24DEF">
        <w:trPr>
          <w:trHeight w:val="225"/>
        </w:trPr>
        <w:tc>
          <w:tcPr>
            <w:tcW w:w="3828" w:type="dxa"/>
            <w:tcBorders>
              <w:top w:val="nil"/>
              <w:left w:val="nil"/>
              <w:bottom w:val="nil"/>
              <w:right w:val="nil"/>
            </w:tcBorders>
            <w:shd w:val="clear" w:color="auto" w:fill="auto"/>
            <w:noWrap/>
            <w:vAlign w:val="bottom"/>
            <w:hideMark/>
          </w:tcPr>
          <w:p w14:paraId="5369768C" w14:textId="77777777" w:rsidR="00DA1873" w:rsidRPr="009578F2" w:rsidRDefault="00DA1873" w:rsidP="00D24DEF">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0FF5A9EF"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131</w:t>
            </w:r>
          </w:p>
        </w:tc>
        <w:tc>
          <w:tcPr>
            <w:tcW w:w="879" w:type="dxa"/>
            <w:tcBorders>
              <w:top w:val="nil"/>
              <w:left w:val="nil"/>
              <w:bottom w:val="nil"/>
              <w:right w:val="nil"/>
            </w:tcBorders>
            <w:shd w:val="clear" w:color="auto" w:fill="auto"/>
            <w:noWrap/>
            <w:vAlign w:val="bottom"/>
            <w:hideMark/>
          </w:tcPr>
          <w:p w14:paraId="5E84FDD4"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550</w:t>
            </w:r>
          </w:p>
        </w:tc>
        <w:tc>
          <w:tcPr>
            <w:tcW w:w="879" w:type="dxa"/>
            <w:tcBorders>
              <w:top w:val="nil"/>
              <w:left w:val="nil"/>
              <w:bottom w:val="nil"/>
              <w:right w:val="nil"/>
            </w:tcBorders>
            <w:shd w:val="clear" w:color="auto" w:fill="auto"/>
            <w:noWrap/>
            <w:vAlign w:val="bottom"/>
            <w:hideMark/>
          </w:tcPr>
          <w:p w14:paraId="2F0A9D36"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557</w:t>
            </w:r>
          </w:p>
        </w:tc>
        <w:tc>
          <w:tcPr>
            <w:tcW w:w="878" w:type="dxa"/>
            <w:tcBorders>
              <w:top w:val="nil"/>
              <w:left w:val="nil"/>
              <w:bottom w:val="nil"/>
              <w:right w:val="nil"/>
            </w:tcBorders>
            <w:shd w:val="clear" w:color="auto" w:fill="auto"/>
            <w:noWrap/>
            <w:vAlign w:val="bottom"/>
            <w:hideMark/>
          </w:tcPr>
          <w:p w14:paraId="453DE95F"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173</w:t>
            </w:r>
          </w:p>
        </w:tc>
        <w:tc>
          <w:tcPr>
            <w:tcW w:w="879" w:type="dxa"/>
            <w:tcBorders>
              <w:top w:val="nil"/>
              <w:left w:val="nil"/>
              <w:bottom w:val="nil"/>
              <w:right w:val="nil"/>
            </w:tcBorders>
            <w:shd w:val="clear" w:color="auto" w:fill="auto"/>
            <w:noWrap/>
            <w:vAlign w:val="bottom"/>
            <w:hideMark/>
          </w:tcPr>
          <w:p w14:paraId="732EC9A9"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879" w:type="dxa"/>
            <w:tcBorders>
              <w:top w:val="nil"/>
              <w:left w:val="nil"/>
              <w:bottom w:val="nil"/>
              <w:right w:val="nil"/>
            </w:tcBorders>
            <w:shd w:val="clear" w:color="auto" w:fill="auto"/>
            <w:noWrap/>
            <w:vAlign w:val="bottom"/>
            <w:hideMark/>
          </w:tcPr>
          <w:p w14:paraId="64FB44AA"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1,415</w:t>
            </w:r>
          </w:p>
        </w:tc>
      </w:tr>
      <w:tr w:rsidR="00DA1873" w:rsidRPr="009578F2" w14:paraId="61C0DEDF" w14:textId="77777777" w:rsidTr="00D24DEF">
        <w:trPr>
          <w:trHeight w:val="225"/>
        </w:trPr>
        <w:tc>
          <w:tcPr>
            <w:tcW w:w="3828" w:type="dxa"/>
            <w:tcBorders>
              <w:top w:val="nil"/>
              <w:left w:val="nil"/>
              <w:bottom w:val="nil"/>
              <w:right w:val="nil"/>
            </w:tcBorders>
            <w:shd w:val="clear" w:color="auto" w:fill="auto"/>
            <w:noWrap/>
            <w:vAlign w:val="bottom"/>
            <w:hideMark/>
          </w:tcPr>
          <w:p w14:paraId="3195EAF5" w14:textId="77777777" w:rsidR="00DA1873" w:rsidRPr="009578F2" w:rsidRDefault="00DA1873" w:rsidP="00D24DEF">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5F63928B"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109</w:t>
            </w:r>
          </w:p>
        </w:tc>
        <w:tc>
          <w:tcPr>
            <w:tcW w:w="879" w:type="dxa"/>
            <w:tcBorders>
              <w:top w:val="nil"/>
              <w:left w:val="nil"/>
              <w:bottom w:val="nil"/>
              <w:right w:val="nil"/>
            </w:tcBorders>
            <w:shd w:val="clear" w:color="auto" w:fill="auto"/>
            <w:noWrap/>
            <w:vAlign w:val="bottom"/>
            <w:hideMark/>
          </w:tcPr>
          <w:p w14:paraId="09F9BAA9"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413</w:t>
            </w:r>
          </w:p>
        </w:tc>
        <w:tc>
          <w:tcPr>
            <w:tcW w:w="879" w:type="dxa"/>
            <w:tcBorders>
              <w:top w:val="nil"/>
              <w:left w:val="nil"/>
              <w:bottom w:val="nil"/>
              <w:right w:val="nil"/>
            </w:tcBorders>
            <w:shd w:val="clear" w:color="auto" w:fill="auto"/>
            <w:noWrap/>
            <w:vAlign w:val="bottom"/>
            <w:hideMark/>
          </w:tcPr>
          <w:p w14:paraId="4C7AA8E8"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413</w:t>
            </w:r>
          </w:p>
        </w:tc>
        <w:tc>
          <w:tcPr>
            <w:tcW w:w="878" w:type="dxa"/>
            <w:tcBorders>
              <w:top w:val="nil"/>
              <w:left w:val="nil"/>
              <w:bottom w:val="nil"/>
              <w:right w:val="nil"/>
            </w:tcBorders>
            <w:shd w:val="clear" w:color="auto" w:fill="auto"/>
            <w:noWrap/>
            <w:vAlign w:val="bottom"/>
            <w:hideMark/>
          </w:tcPr>
          <w:p w14:paraId="18AE9903"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114</w:t>
            </w:r>
          </w:p>
        </w:tc>
        <w:tc>
          <w:tcPr>
            <w:tcW w:w="879" w:type="dxa"/>
            <w:tcBorders>
              <w:top w:val="nil"/>
              <w:left w:val="nil"/>
              <w:bottom w:val="nil"/>
              <w:right w:val="nil"/>
            </w:tcBorders>
            <w:shd w:val="clear" w:color="auto" w:fill="auto"/>
            <w:noWrap/>
            <w:vAlign w:val="bottom"/>
            <w:hideMark/>
          </w:tcPr>
          <w:p w14:paraId="7D30BB90" w14:textId="77777777" w:rsidR="00DA1873" w:rsidRPr="009578F2"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879" w:type="dxa"/>
            <w:tcBorders>
              <w:top w:val="nil"/>
              <w:left w:val="nil"/>
              <w:bottom w:val="nil"/>
              <w:right w:val="nil"/>
            </w:tcBorders>
            <w:shd w:val="clear" w:color="auto" w:fill="auto"/>
            <w:noWrap/>
            <w:vAlign w:val="bottom"/>
            <w:hideMark/>
          </w:tcPr>
          <w:p w14:paraId="51987B59" w14:textId="77777777" w:rsidR="00DA1873" w:rsidRPr="009578F2"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1,053</w:t>
            </w:r>
          </w:p>
        </w:tc>
      </w:tr>
      <w:tr w:rsidR="00DA1873" w:rsidRPr="009578F2" w14:paraId="2D7CA7E9" w14:textId="77777777" w:rsidTr="00D24DEF">
        <w:trPr>
          <w:trHeight w:val="225"/>
        </w:trPr>
        <w:tc>
          <w:tcPr>
            <w:tcW w:w="3828" w:type="dxa"/>
            <w:tcBorders>
              <w:top w:val="nil"/>
              <w:left w:val="nil"/>
              <w:bottom w:val="nil"/>
              <w:right w:val="nil"/>
            </w:tcBorders>
            <w:shd w:val="clear" w:color="auto" w:fill="auto"/>
            <w:vAlign w:val="center"/>
            <w:hideMark/>
          </w:tcPr>
          <w:p w14:paraId="3F32ED2D" w14:textId="77777777" w:rsidR="00DA1873" w:rsidRPr="009578F2" w:rsidRDefault="00DA1873" w:rsidP="00D24DEF">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1FC19ADC"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35.2</w:t>
            </w:r>
          </w:p>
        </w:tc>
        <w:tc>
          <w:tcPr>
            <w:tcW w:w="879" w:type="dxa"/>
            <w:tcBorders>
              <w:top w:val="nil"/>
              <w:left w:val="nil"/>
              <w:bottom w:val="nil"/>
              <w:right w:val="nil"/>
            </w:tcBorders>
            <w:shd w:val="clear" w:color="auto" w:fill="auto"/>
            <w:noWrap/>
            <w:vAlign w:val="center"/>
            <w:hideMark/>
          </w:tcPr>
          <w:p w14:paraId="615EB6A6"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36.0</w:t>
            </w:r>
          </w:p>
        </w:tc>
        <w:tc>
          <w:tcPr>
            <w:tcW w:w="879" w:type="dxa"/>
            <w:tcBorders>
              <w:top w:val="nil"/>
              <w:left w:val="nil"/>
              <w:bottom w:val="nil"/>
              <w:right w:val="nil"/>
            </w:tcBorders>
            <w:shd w:val="clear" w:color="auto" w:fill="auto"/>
            <w:noWrap/>
            <w:vAlign w:val="center"/>
            <w:hideMark/>
          </w:tcPr>
          <w:p w14:paraId="0991D826"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29.5</w:t>
            </w:r>
          </w:p>
        </w:tc>
        <w:tc>
          <w:tcPr>
            <w:tcW w:w="878" w:type="dxa"/>
            <w:tcBorders>
              <w:top w:val="nil"/>
              <w:left w:val="nil"/>
              <w:bottom w:val="nil"/>
              <w:right w:val="nil"/>
            </w:tcBorders>
            <w:shd w:val="clear" w:color="auto" w:fill="auto"/>
            <w:noWrap/>
            <w:vAlign w:val="center"/>
            <w:hideMark/>
          </w:tcPr>
          <w:p w14:paraId="3B1DD51D"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21.4</w:t>
            </w:r>
          </w:p>
        </w:tc>
        <w:tc>
          <w:tcPr>
            <w:tcW w:w="879" w:type="dxa"/>
            <w:tcBorders>
              <w:top w:val="nil"/>
              <w:left w:val="nil"/>
              <w:bottom w:val="nil"/>
              <w:right w:val="nil"/>
            </w:tcBorders>
            <w:shd w:val="clear" w:color="auto" w:fill="auto"/>
            <w:noWrap/>
            <w:vAlign w:val="center"/>
            <w:hideMark/>
          </w:tcPr>
          <w:p w14:paraId="028592EE" w14:textId="77777777" w:rsidR="00DA1873" w:rsidRPr="00AE6CE1" w:rsidRDefault="00DA1873" w:rsidP="00D24DEF">
            <w:pPr>
              <w:spacing w:after="0" w:line="276" w:lineRule="auto"/>
              <w:jc w:val="right"/>
              <w:rPr>
                <w:rFonts w:ascii="Arial" w:eastAsia="Times New Roman" w:hAnsi="Arial" w:cs="Arial"/>
                <w:i/>
                <w:iCs/>
                <w:sz w:val="16"/>
                <w:szCs w:val="16"/>
                <w:lang w:eastAsia="en-AU"/>
              </w:rPr>
            </w:pPr>
            <w:r w:rsidRPr="00AE6CE1">
              <w:rPr>
                <w:rFonts w:ascii="Arial" w:hAnsi="Arial" w:cs="Arial"/>
                <w:i/>
                <w:iCs/>
                <w:sz w:val="16"/>
                <w:szCs w:val="16"/>
              </w:rPr>
              <w:t>12.1</w:t>
            </w:r>
          </w:p>
        </w:tc>
        <w:tc>
          <w:tcPr>
            <w:tcW w:w="879" w:type="dxa"/>
            <w:tcBorders>
              <w:top w:val="nil"/>
              <w:left w:val="nil"/>
              <w:bottom w:val="nil"/>
              <w:right w:val="nil"/>
            </w:tcBorders>
            <w:shd w:val="clear" w:color="auto" w:fill="auto"/>
            <w:noWrap/>
            <w:vAlign w:val="center"/>
            <w:hideMark/>
          </w:tcPr>
          <w:p w14:paraId="59625C52"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30.8</w:t>
            </w:r>
          </w:p>
        </w:tc>
      </w:tr>
      <w:tr w:rsidR="00DA1873" w:rsidRPr="009578F2" w14:paraId="69E92691" w14:textId="77777777" w:rsidTr="00D24DEF">
        <w:trPr>
          <w:trHeight w:val="225"/>
        </w:trPr>
        <w:tc>
          <w:tcPr>
            <w:tcW w:w="3828" w:type="dxa"/>
            <w:tcBorders>
              <w:top w:val="nil"/>
              <w:left w:val="nil"/>
              <w:right w:val="nil"/>
            </w:tcBorders>
            <w:shd w:val="clear" w:color="auto" w:fill="auto"/>
            <w:noWrap/>
            <w:vAlign w:val="bottom"/>
            <w:hideMark/>
          </w:tcPr>
          <w:p w14:paraId="22425243" w14:textId="77777777" w:rsidR="00DA1873" w:rsidRPr="009578F2" w:rsidRDefault="00DA1873" w:rsidP="00D24DEF">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655AAC27"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35.9</w:t>
            </w:r>
          </w:p>
        </w:tc>
        <w:tc>
          <w:tcPr>
            <w:tcW w:w="879" w:type="dxa"/>
            <w:tcBorders>
              <w:top w:val="nil"/>
              <w:left w:val="nil"/>
              <w:right w:val="nil"/>
            </w:tcBorders>
            <w:shd w:val="clear" w:color="auto" w:fill="auto"/>
            <w:noWrap/>
            <w:vAlign w:val="bottom"/>
            <w:hideMark/>
          </w:tcPr>
          <w:p w14:paraId="628B4FDF"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36.6</w:t>
            </w:r>
          </w:p>
        </w:tc>
        <w:tc>
          <w:tcPr>
            <w:tcW w:w="879" w:type="dxa"/>
            <w:tcBorders>
              <w:top w:val="nil"/>
              <w:left w:val="nil"/>
              <w:right w:val="nil"/>
            </w:tcBorders>
            <w:shd w:val="clear" w:color="auto" w:fill="auto"/>
            <w:noWrap/>
            <w:vAlign w:val="bottom"/>
            <w:hideMark/>
          </w:tcPr>
          <w:p w14:paraId="158419F2"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30.6</w:t>
            </w:r>
          </w:p>
        </w:tc>
        <w:tc>
          <w:tcPr>
            <w:tcW w:w="878" w:type="dxa"/>
            <w:tcBorders>
              <w:top w:val="nil"/>
              <w:left w:val="nil"/>
              <w:right w:val="nil"/>
            </w:tcBorders>
            <w:shd w:val="clear" w:color="auto" w:fill="auto"/>
            <w:noWrap/>
            <w:vAlign w:val="bottom"/>
            <w:hideMark/>
          </w:tcPr>
          <w:p w14:paraId="07E41D07"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22.1</w:t>
            </w:r>
          </w:p>
        </w:tc>
        <w:tc>
          <w:tcPr>
            <w:tcW w:w="879" w:type="dxa"/>
            <w:tcBorders>
              <w:top w:val="nil"/>
              <w:left w:val="nil"/>
              <w:right w:val="nil"/>
            </w:tcBorders>
            <w:shd w:val="clear" w:color="auto" w:fill="auto"/>
            <w:noWrap/>
            <w:vAlign w:val="bottom"/>
            <w:hideMark/>
          </w:tcPr>
          <w:p w14:paraId="553A4D4A" w14:textId="77777777" w:rsidR="00DA1873" w:rsidRPr="00AE6CE1" w:rsidRDefault="00DA1873" w:rsidP="00D24DEF">
            <w:pPr>
              <w:spacing w:after="0" w:line="276" w:lineRule="auto"/>
              <w:jc w:val="right"/>
              <w:rPr>
                <w:rFonts w:ascii="Arial" w:eastAsia="Times New Roman" w:hAnsi="Arial" w:cs="Arial"/>
                <w:i/>
                <w:iCs/>
                <w:sz w:val="16"/>
                <w:szCs w:val="16"/>
                <w:lang w:eastAsia="en-AU"/>
              </w:rPr>
            </w:pPr>
            <w:r w:rsidRPr="00AE6CE1">
              <w:rPr>
                <w:rFonts w:ascii="Arial" w:hAnsi="Arial" w:cs="Arial"/>
                <w:i/>
                <w:iCs/>
                <w:sz w:val="16"/>
                <w:szCs w:val="16"/>
              </w:rPr>
              <w:t>12.9</w:t>
            </w:r>
          </w:p>
        </w:tc>
        <w:tc>
          <w:tcPr>
            <w:tcW w:w="879" w:type="dxa"/>
            <w:tcBorders>
              <w:top w:val="nil"/>
              <w:left w:val="nil"/>
              <w:right w:val="nil"/>
            </w:tcBorders>
            <w:shd w:val="clear" w:color="auto" w:fill="auto"/>
            <w:noWrap/>
            <w:vAlign w:val="bottom"/>
            <w:hideMark/>
          </w:tcPr>
          <w:p w14:paraId="38B3EF1E"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31.6</w:t>
            </w:r>
          </w:p>
        </w:tc>
      </w:tr>
      <w:tr w:rsidR="00DA1873" w:rsidRPr="009578F2" w14:paraId="4D41CE3D" w14:textId="77777777" w:rsidTr="00D24DEF">
        <w:trPr>
          <w:trHeight w:val="240"/>
        </w:trPr>
        <w:tc>
          <w:tcPr>
            <w:tcW w:w="3828" w:type="dxa"/>
            <w:tcBorders>
              <w:top w:val="nil"/>
              <w:left w:val="nil"/>
              <w:bottom w:val="single" w:sz="12" w:space="0" w:color="auto"/>
              <w:right w:val="nil"/>
            </w:tcBorders>
            <w:shd w:val="clear" w:color="auto" w:fill="auto"/>
            <w:noWrap/>
            <w:vAlign w:val="bottom"/>
            <w:hideMark/>
          </w:tcPr>
          <w:p w14:paraId="30796C42" w14:textId="77777777" w:rsidR="00DA1873" w:rsidRPr="009578F2" w:rsidRDefault="00DA1873" w:rsidP="00D24DEF">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3D3AE2D0"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83.2</w:t>
            </w:r>
          </w:p>
        </w:tc>
        <w:tc>
          <w:tcPr>
            <w:tcW w:w="879" w:type="dxa"/>
            <w:tcBorders>
              <w:top w:val="nil"/>
              <w:left w:val="nil"/>
              <w:bottom w:val="single" w:sz="12" w:space="0" w:color="auto"/>
              <w:right w:val="nil"/>
            </w:tcBorders>
            <w:shd w:val="clear" w:color="auto" w:fill="auto"/>
            <w:noWrap/>
            <w:vAlign w:val="bottom"/>
            <w:hideMark/>
          </w:tcPr>
          <w:p w14:paraId="171C204E" w14:textId="77777777" w:rsidR="00DA1873" w:rsidRPr="002038D3"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75.1</w:t>
            </w:r>
          </w:p>
        </w:tc>
        <w:tc>
          <w:tcPr>
            <w:tcW w:w="879" w:type="dxa"/>
            <w:tcBorders>
              <w:top w:val="nil"/>
              <w:left w:val="nil"/>
              <w:bottom w:val="single" w:sz="12" w:space="0" w:color="auto"/>
              <w:right w:val="nil"/>
            </w:tcBorders>
            <w:shd w:val="clear" w:color="auto" w:fill="auto"/>
            <w:noWrap/>
            <w:vAlign w:val="bottom"/>
            <w:hideMark/>
          </w:tcPr>
          <w:p w14:paraId="2D10028A" w14:textId="77777777" w:rsidR="00DA1873" w:rsidRPr="002038D3" w:rsidRDefault="00DA1873" w:rsidP="00D24DEF">
            <w:pPr>
              <w:spacing w:after="0" w:line="276" w:lineRule="auto"/>
              <w:jc w:val="right"/>
              <w:rPr>
                <w:rFonts w:ascii="Arial" w:eastAsia="Times New Roman" w:hAnsi="Arial" w:cs="Arial"/>
                <w:i/>
                <w:iCs/>
                <w:sz w:val="16"/>
                <w:szCs w:val="16"/>
                <w:lang w:eastAsia="en-AU"/>
              </w:rPr>
            </w:pPr>
            <w:r w:rsidRPr="002038D3">
              <w:rPr>
                <w:rFonts w:ascii="Arial" w:hAnsi="Arial" w:cs="Arial"/>
                <w:i/>
                <w:iCs/>
                <w:sz w:val="16"/>
                <w:szCs w:val="16"/>
              </w:rPr>
              <w:t>74.1</w:t>
            </w:r>
          </w:p>
        </w:tc>
        <w:tc>
          <w:tcPr>
            <w:tcW w:w="878" w:type="dxa"/>
            <w:tcBorders>
              <w:top w:val="nil"/>
              <w:left w:val="nil"/>
              <w:bottom w:val="single" w:sz="12" w:space="0" w:color="auto"/>
              <w:right w:val="nil"/>
            </w:tcBorders>
            <w:shd w:val="clear" w:color="auto" w:fill="auto"/>
            <w:noWrap/>
            <w:vAlign w:val="bottom"/>
            <w:hideMark/>
          </w:tcPr>
          <w:p w14:paraId="5A3E366E" w14:textId="77777777" w:rsidR="00DA1873" w:rsidRPr="002038D3"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65.9</w:t>
            </w:r>
          </w:p>
        </w:tc>
        <w:tc>
          <w:tcPr>
            <w:tcW w:w="879" w:type="dxa"/>
            <w:tcBorders>
              <w:top w:val="nil"/>
              <w:left w:val="nil"/>
              <w:bottom w:val="single" w:sz="12" w:space="0" w:color="auto"/>
              <w:right w:val="nil"/>
            </w:tcBorders>
            <w:shd w:val="clear" w:color="auto" w:fill="auto"/>
            <w:noWrap/>
            <w:vAlign w:val="bottom"/>
            <w:hideMark/>
          </w:tcPr>
          <w:p w14:paraId="1FBB130C" w14:textId="77777777" w:rsidR="00DA1873" w:rsidRPr="00AE6CE1" w:rsidRDefault="00DA1873" w:rsidP="00D24DEF">
            <w:pPr>
              <w:spacing w:after="0" w:line="276" w:lineRule="auto"/>
              <w:jc w:val="right"/>
              <w:rPr>
                <w:rFonts w:ascii="Arial" w:eastAsia="Times New Roman" w:hAnsi="Arial" w:cs="Arial"/>
                <w:i/>
                <w:iCs/>
                <w:sz w:val="16"/>
                <w:szCs w:val="16"/>
                <w:lang w:eastAsia="en-AU"/>
              </w:rPr>
            </w:pPr>
            <w:r w:rsidRPr="00AE6CE1">
              <w:rPr>
                <w:rFonts w:ascii="Arial" w:hAnsi="Arial" w:cs="Arial"/>
                <w:i/>
                <w:iCs/>
                <w:sz w:val="16"/>
                <w:szCs w:val="16"/>
              </w:rPr>
              <w:t>100.0</w:t>
            </w:r>
          </w:p>
        </w:tc>
        <w:tc>
          <w:tcPr>
            <w:tcW w:w="879" w:type="dxa"/>
            <w:tcBorders>
              <w:top w:val="nil"/>
              <w:left w:val="nil"/>
              <w:bottom w:val="single" w:sz="12" w:space="0" w:color="auto"/>
              <w:right w:val="nil"/>
            </w:tcBorders>
            <w:shd w:val="clear" w:color="auto" w:fill="auto"/>
            <w:noWrap/>
            <w:vAlign w:val="bottom"/>
            <w:hideMark/>
          </w:tcPr>
          <w:p w14:paraId="66D67B37" w14:textId="77777777" w:rsidR="00DA1873" w:rsidRPr="009578F2"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74.4</w:t>
            </w:r>
          </w:p>
        </w:tc>
      </w:tr>
    </w:tbl>
    <w:bookmarkEnd w:id="301"/>
    <w:p w14:paraId="7091CB28" w14:textId="77777777" w:rsidR="00DA1873" w:rsidRPr="00617599" w:rsidRDefault="00DA1873" w:rsidP="00DA1873">
      <w:pPr>
        <w:pStyle w:val="TableSourcefootnotes"/>
        <w:spacing w:before="0" w:after="0" w:line="240" w:lineRule="auto"/>
        <w:rPr>
          <w:rFonts w:cs="Arial"/>
        </w:rPr>
      </w:pPr>
      <w:r w:rsidRPr="00617599">
        <w:rPr>
          <w:rFonts w:cs="Arial"/>
        </w:rPr>
        <w:t xml:space="preserve"> (a)</w:t>
      </w:r>
      <w:r w:rsidRPr="00617599">
        <w:rPr>
          <w:rFonts w:cs="Arial"/>
        </w:rPr>
        <w:tab/>
        <w:t>Age at start of a treatment cycle.</w:t>
      </w:r>
    </w:p>
    <w:p w14:paraId="242BA4EF" w14:textId="77777777" w:rsidR="00DA1873" w:rsidRPr="00617599" w:rsidRDefault="00DA1873" w:rsidP="00DA1873">
      <w:pPr>
        <w:pStyle w:val="Heading3"/>
        <w:rPr>
          <w:rFonts w:eastAsia="Times New Roman" w:cs="Arial"/>
        </w:rPr>
      </w:pPr>
      <w:bookmarkStart w:id="302" w:name="_Toc453061471"/>
      <w:bookmarkStart w:id="303" w:name="_Toc453059068"/>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by number of embryos transferred from autologous thaw cycles</w:t>
      </w:r>
      <w:bookmarkEnd w:id="302"/>
      <w:bookmarkEnd w:id="303"/>
    </w:p>
    <w:p w14:paraId="396331C7" w14:textId="77777777" w:rsidR="00DA1873" w:rsidRDefault="00DA1873" w:rsidP="00DA1873">
      <w:pPr>
        <w:pStyle w:val="NPESUbodytext"/>
        <w:rPr>
          <w:rFonts w:cs="Arial"/>
          <w:lang w:eastAsia="en-AU"/>
        </w:rPr>
      </w:pPr>
      <w:r w:rsidRPr="009351D3">
        <w:rPr>
          <w:rFonts w:cs="Arial"/>
          <w:lang w:eastAsia="en-AU"/>
        </w:rPr>
        <w:t>Of the 3,329 autologous thaw embryo transfer cycles, 98.7% were SET cycles and 1.3% were DET cycles</w:t>
      </w:r>
      <w:r w:rsidRPr="00686147">
        <w:rPr>
          <w:rFonts w:cs="Arial"/>
          <w:color w:val="FF0000"/>
          <w:lang w:eastAsia="en-AU"/>
        </w:rPr>
        <w:t xml:space="preserve">. </w:t>
      </w:r>
      <w:r>
        <w:rPr>
          <w:rFonts w:cs="Arial"/>
          <w:lang w:eastAsia="en-AU"/>
        </w:rPr>
        <w:t xml:space="preserve">In total, there were 1,415 clinical pregnancies and 1,053 live births. SET cycles had a higher percentage of live births per embryo transfer cycle (31.8%) than DET cycles (20.5%) </w:t>
      </w:r>
      <w:r w:rsidRPr="00445A30">
        <w:rPr>
          <w:rFonts w:cs="Arial"/>
          <w:lang w:eastAsia="en-AU"/>
        </w:rPr>
        <w:t>(Table 1</w:t>
      </w:r>
      <w:r>
        <w:rPr>
          <w:rFonts w:cs="Arial"/>
          <w:lang w:eastAsia="en-AU"/>
        </w:rPr>
        <w:t>5</w:t>
      </w:r>
      <w:r w:rsidRPr="00445A30">
        <w:rPr>
          <w:rFonts w:cs="Arial"/>
          <w:lang w:eastAsia="en-AU"/>
        </w:rPr>
        <w:t>).</w:t>
      </w:r>
    </w:p>
    <w:tbl>
      <w:tblPr>
        <w:tblW w:w="5000" w:type="pct"/>
        <w:tblCellMar>
          <w:left w:w="17" w:type="dxa"/>
          <w:right w:w="17" w:type="dxa"/>
        </w:tblCellMar>
        <w:tblLook w:val="04A0" w:firstRow="1" w:lastRow="0" w:firstColumn="1" w:lastColumn="0" w:noHBand="0" w:noVBand="1"/>
      </w:tblPr>
      <w:tblGrid>
        <w:gridCol w:w="3842"/>
        <w:gridCol w:w="618"/>
        <w:gridCol w:w="622"/>
        <w:gridCol w:w="83"/>
        <w:gridCol w:w="617"/>
        <w:gridCol w:w="617"/>
        <w:gridCol w:w="83"/>
        <w:gridCol w:w="617"/>
        <w:gridCol w:w="617"/>
        <w:gridCol w:w="83"/>
        <w:gridCol w:w="617"/>
        <w:gridCol w:w="610"/>
      </w:tblGrid>
      <w:tr w:rsidR="00DA1873" w:rsidRPr="00A44B8F" w14:paraId="258B1D29" w14:textId="77777777" w:rsidTr="00D24DEF">
        <w:trPr>
          <w:trHeight w:val="585"/>
        </w:trPr>
        <w:tc>
          <w:tcPr>
            <w:tcW w:w="5000" w:type="pct"/>
            <w:gridSpan w:val="12"/>
            <w:tcBorders>
              <w:top w:val="nil"/>
              <w:left w:val="nil"/>
              <w:bottom w:val="single" w:sz="12" w:space="0" w:color="auto"/>
              <w:right w:val="nil"/>
            </w:tcBorders>
            <w:shd w:val="clear" w:color="auto" w:fill="auto"/>
            <w:vAlign w:val="center"/>
            <w:hideMark/>
          </w:tcPr>
          <w:p w14:paraId="2D7967AD" w14:textId="5BDC92CB" w:rsidR="00DA1873" w:rsidRPr="00A44B8F" w:rsidRDefault="00D24DEF" w:rsidP="00D24DEF">
            <w:pPr>
              <w:pStyle w:val="Caption"/>
              <w:rPr>
                <w:rFonts w:eastAsia="Times New Roman" w:cs="Arial"/>
                <w:color w:val="000000"/>
                <w:sz w:val="16"/>
                <w:szCs w:val="16"/>
                <w:lang w:eastAsia="en-AU"/>
              </w:rPr>
            </w:pPr>
            <w:bookmarkStart w:id="304" w:name="_Toc106715408"/>
            <w:bookmarkStart w:id="305" w:name="_Toc145490560"/>
            <w:r>
              <w:t xml:space="preserve">Table </w:t>
            </w:r>
            <w:r>
              <w:fldChar w:fldCharType="begin"/>
            </w:r>
            <w:r>
              <w:instrText xml:space="preserve"> SEQ Table \* ARABIC </w:instrText>
            </w:r>
            <w:r>
              <w:fldChar w:fldCharType="separate"/>
            </w:r>
            <w:r w:rsidR="005C0C9F">
              <w:rPr>
                <w:noProof/>
              </w:rPr>
              <w:t>15</w:t>
            </w:r>
            <w:r>
              <w:fldChar w:fldCharType="end"/>
            </w:r>
            <w:r>
              <w:t xml:space="preserve">: </w:t>
            </w:r>
            <w:r w:rsidR="00DA1873" w:rsidRPr="00584635">
              <w:rPr>
                <w:rFonts w:eastAsia="Times New Roman"/>
                <w:lang w:eastAsia="en-AU"/>
              </w:rPr>
              <w:t xml:space="preserve">Outcomes of autologous thaw embryo transfer cycles by women's age and number of embryos transferred, </w:t>
            </w:r>
            <w:r w:rsidR="00DA1873">
              <w:rPr>
                <w:rFonts w:eastAsia="Times New Roman"/>
                <w:lang w:eastAsia="en-AU"/>
              </w:rPr>
              <w:t>New Zealand, 2019</w:t>
            </w:r>
            <w:bookmarkEnd w:id="304"/>
            <w:bookmarkEnd w:id="305"/>
            <w:r w:rsidR="00DA1873">
              <w:rPr>
                <w:rFonts w:eastAsia="Times New Roman"/>
                <w:lang w:eastAsia="en-AU"/>
              </w:rPr>
              <w:t xml:space="preserve"> </w:t>
            </w:r>
          </w:p>
        </w:tc>
      </w:tr>
      <w:tr w:rsidR="00DA1873" w:rsidRPr="00A44B8F" w14:paraId="7D18DC7A" w14:textId="77777777" w:rsidTr="00D24DEF">
        <w:trPr>
          <w:trHeight w:val="227"/>
        </w:trPr>
        <w:tc>
          <w:tcPr>
            <w:tcW w:w="2128" w:type="pct"/>
            <w:tcBorders>
              <w:top w:val="single" w:sz="12" w:space="0" w:color="auto"/>
              <w:left w:val="nil"/>
              <w:bottom w:val="nil"/>
              <w:right w:val="nil"/>
            </w:tcBorders>
            <w:shd w:val="clear" w:color="auto" w:fill="auto"/>
            <w:noWrap/>
            <w:vAlign w:val="center"/>
            <w:hideMark/>
          </w:tcPr>
          <w:p w14:paraId="64EA620B" w14:textId="77777777" w:rsidR="00DA1873" w:rsidRPr="00A44B8F" w:rsidRDefault="00DA1873" w:rsidP="00D24DEF">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872" w:type="pct"/>
            <w:gridSpan w:val="11"/>
            <w:tcBorders>
              <w:top w:val="single" w:sz="12" w:space="0" w:color="auto"/>
              <w:left w:val="nil"/>
              <w:bottom w:val="single" w:sz="4" w:space="0" w:color="auto"/>
              <w:right w:val="nil"/>
            </w:tcBorders>
            <w:shd w:val="clear" w:color="auto" w:fill="auto"/>
            <w:noWrap/>
            <w:vAlign w:val="center"/>
            <w:hideMark/>
          </w:tcPr>
          <w:p w14:paraId="0EC02A06"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DA1873" w:rsidRPr="00A44B8F" w14:paraId="28F2D7B3" w14:textId="77777777" w:rsidTr="00D24DEF">
        <w:trPr>
          <w:trHeight w:val="227"/>
        </w:trPr>
        <w:tc>
          <w:tcPr>
            <w:tcW w:w="2128" w:type="pct"/>
            <w:tcBorders>
              <w:top w:val="nil"/>
              <w:left w:val="nil"/>
              <w:bottom w:val="nil"/>
              <w:right w:val="nil"/>
            </w:tcBorders>
            <w:shd w:val="clear" w:color="auto" w:fill="auto"/>
            <w:noWrap/>
            <w:vAlign w:val="center"/>
            <w:hideMark/>
          </w:tcPr>
          <w:p w14:paraId="3DCF2C48" w14:textId="77777777" w:rsidR="00DA1873" w:rsidRPr="00A44B8F" w:rsidRDefault="00DA1873" w:rsidP="00D24DEF">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6" w:type="pct"/>
            <w:gridSpan w:val="2"/>
            <w:tcBorders>
              <w:top w:val="single" w:sz="4" w:space="0" w:color="auto"/>
              <w:left w:val="nil"/>
              <w:bottom w:val="single" w:sz="4" w:space="0" w:color="auto"/>
              <w:right w:val="nil"/>
            </w:tcBorders>
            <w:shd w:val="clear" w:color="auto" w:fill="auto"/>
            <w:noWrap/>
            <w:vAlign w:val="center"/>
            <w:hideMark/>
          </w:tcPr>
          <w:p w14:paraId="4FE298A7"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46" w:type="pct"/>
            <w:tcBorders>
              <w:top w:val="nil"/>
              <w:left w:val="nil"/>
              <w:bottom w:val="nil"/>
              <w:right w:val="nil"/>
            </w:tcBorders>
            <w:shd w:val="clear" w:color="auto" w:fill="auto"/>
            <w:noWrap/>
            <w:vAlign w:val="center"/>
            <w:hideMark/>
          </w:tcPr>
          <w:p w14:paraId="430717FC"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4" w:type="pct"/>
            <w:gridSpan w:val="2"/>
            <w:tcBorders>
              <w:top w:val="single" w:sz="4" w:space="0" w:color="auto"/>
              <w:left w:val="nil"/>
              <w:bottom w:val="single" w:sz="4" w:space="0" w:color="auto"/>
              <w:right w:val="nil"/>
            </w:tcBorders>
            <w:shd w:val="clear" w:color="auto" w:fill="auto"/>
            <w:vAlign w:val="center"/>
            <w:hideMark/>
          </w:tcPr>
          <w:p w14:paraId="022FE5CF"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46" w:type="pct"/>
            <w:tcBorders>
              <w:top w:val="nil"/>
              <w:left w:val="nil"/>
              <w:bottom w:val="nil"/>
              <w:right w:val="nil"/>
            </w:tcBorders>
            <w:shd w:val="clear" w:color="auto" w:fill="auto"/>
            <w:noWrap/>
            <w:vAlign w:val="center"/>
            <w:hideMark/>
          </w:tcPr>
          <w:p w14:paraId="028FDFB7"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4" w:type="pct"/>
            <w:gridSpan w:val="2"/>
            <w:tcBorders>
              <w:top w:val="single" w:sz="4" w:space="0" w:color="auto"/>
              <w:left w:val="nil"/>
              <w:bottom w:val="single" w:sz="4" w:space="0" w:color="auto"/>
              <w:right w:val="nil"/>
            </w:tcBorders>
            <w:shd w:val="clear" w:color="auto" w:fill="auto"/>
            <w:noWrap/>
            <w:vAlign w:val="center"/>
            <w:hideMark/>
          </w:tcPr>
          <w:p w14:paraId="648614B8"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46" w:type="pct"/>
            <w:tcBorders>
              <w:top w:val="nil"/>
              <w:left w:val="nil"/>
              <w:bottom w:val="nil"/>
              <w:right w:val="nil"/>
            </w:tcBorders>
            <w:shd w:val="clear" w:color="auto" w:fill="auto"/>
            <w:noWrap/>
            <w:vAlign w:val="center"/>
            <w:hideMark/>
          </w:tcPr>
          <w:p w14:paraId="06D5D240"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vAlign w:val="center"/>
            <w:hideMark/>
          </w:tcPr>
          <w:p w14:paraId="53EF934D"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DA1873" w:rsidRPr="00A44B8F" w14:paraId="07ECF1F3" w14:textId="77777777" w:rsidTr="00D24DEF">
        <w:trPr>
          <w:trHeight w:val="227"/>
        </w:trPr>
        <w:tc>
          <w:tcPr>
            <w:tcW w:w="2128" w:type="pct"/>
            <w:tcBorders>
              <w:top w:val="nil"/>
              <w:left w:val="nil"/>
              <w:bottom w:val="single" w:sz="4" w:space="0" w:color="auto"/>
              <w:right w:val="nil"/>
            </w:tcBorders>
            <w:shd w:val="clear" w:color="auto" w:fill="auto"/>
            <w:noWrap/>
            <w:vAlign w:val="center"/>
            <w:hideMark/>
          </w:tcPr>
          <w:p w14:paraId="0749C8FE" w14:textId="77777777" w:rsidR="00DA1873" w:rsidRPr="00A44B8F" w:rsidRDefault="00DA1873" w:rsidP="00D24DEF">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42" w:type="pct"/>
            <w:tcBorders>
              <w:top w:val="nil"/>
              <w:left w:val="nil"/>
              <w:bottom w:val="single" w:sz="4" w:space="0" w:color="auto"/>
              <w:right w:val="nil"/>
            </w:tcBorders>
            <w:shd w:val="clear" w:color="auto" w:fill="auto"/>
            <w:vAlign w:val="center"/>
            <w:hideMark/>
          </w:tcPr>
          <w:p w14:paraId="34B07F62"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3" w:type="pct"/>
            <w:tcBorders>
              <w:top w:val="nil"/>
              <w:left w:val="nil"/>
              <w:bottom w:val="single" w:sz="4" w:space="0" w:color="auto"/>
              <w:right w:val="nil"/>
            </w:tcBorders>
            <w:shd w:val="clear" w:color="auto" w:fill="auto"/>
            <w:vAlign w:val="center"/>
            <w:hideMark/>
          </w:tcPr>
          <w:p w14:paraId="72139489"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743645FA"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61276B8C"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2" w:type="pct"/>
            <w:tcBorders>
              <w:top w:val="nil"/>
              <w:left w:val="nil"/>
              <w:bottom w:val="single" w:sz="4" w:space="0" w:color="auto"/>
              <w:right w:val="nil"/>
            </w:tcBorders>
            <w:shd w:val="clear" w:color="auto" w:fill="auto"/>
            <w:vAlign w:val="center"/>
            <w:hideMark/>
          </w:tcPr>
          <w:p w14:paraId="4055D112"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37427901"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0C28F08F"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2" w:type="pct"/>
            <w:tcBorders>
              <w:top w:val="nil"/>
              <w:left w:val="nil"/>
              <w:bottom w:val="single" w:sz="4" w:space="0" w:color="auto"/>
              <w:right w:val="nil"/>
            </w:tcBorders>
            <w:shd w:val="clear" w:color="auto" w:fill="auto"/>
            <w:vAlign w:val="center"/>
            <w:hideMark/>
          </w:tcPr>
          <w:p w14:paraId="19A16595"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5FC2D17B"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4FEB390B"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39" w:type="pct"/>
            <w:tcBorders>
              <w:top w:val="nil"/>
              <w:left w:val="nil"/>
              <w:bottom w:val="single" w:sz="4" w:space="0" w:color="auto"/>
              <w:right w:val="nil"/>
            </w:tcBorders>
            <w:shd w:val="clear" w:color="auto" w:fill="auto"/>
            <w:vAlign w:val="center"/>
            <w:hideMark/>
          </w:tcPr>
          <w:p w14:paraId="0DF84147"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r>
      <w:tr w:rsidR="00DA1873" w:rsidRPr="00A44B8F" w14:paraId="7EF400A9" w14:textId="77777777" w:rsidTr="00D24DEF">
        <w:trPr>
          <w:trHeight w:val="227"/>
        </w:trPr>
        <w:tc>
          <w:tcPr>
            <w:tcW w:w="2128" w:type="pct"/>
            <w:tcBorders>
              <w:top w:val="nil"/>
              <w:left w:val="nil"/>
              <w:bottom w:val="nil"/>
              <w:right w:val="nil"/>
            </w:tcBorders>
            <w:shd w:val="clear" w:color="auto" w:fill="auto"/>
            <w:noWrap/>
            <w:vAlign w:val="center"/>
            <w:hideMark/>
          </w:tcPr>
          <w:p w14:paraId="280AB0C0" w14:textId="77777777" w:rsidR="00DA1873" w:rsidRPr="00A44B8F" w:rsidRDefault="00DA1873" w:rsidP="00D24DEF">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42" w:type="pct"/>
            <w:tcBorders>
              <w:top w:val="nil"/>
              <w:left w:val="nil"/>
              <w:bottom w:val="nil"/>
              <w:right w:val="nil"/>
            </w:tcBorders>
            <w:shd w:val="clear" w:color="auto" w:fill="auto"/>
            <w:vAlign w:val="center"/>
            <w:hideMark/>
          </w:tcPr>
          <w:p w14:paraId="3D2B7571" w14:textId="77777777" w:rsidR="00DA1873" w:rsidRPr="005458F3" w:rsidRDefault="00DA1873" w:rsidP="00D24DEF">
            <w:pPr>
              <w:spacing w:after="0" w:line="276" w:lineRule="auto"/>
              <w:jc w:val="right"/>
              <w:rPr>
                <w:rFonts w:ascii="Arial" w:eastAsia="Times New Roman" w:hAnsi="Arial" w:cs="Arial"/>
                <w:sz w:val="16"/>
                <w:szCs w:val="16"/>
                <w:lang w:eastAsia="en-AU"/>
              </w:rPr>
            </w:pPr>
            <w:r w:rsidRPr="00270B57">
              <w:rPr>
                <w:rFonts w:ascii="Arial" w:hAnsi="Arial" w:cs="Arial"/>
                <w:sz w:val="16"/>
                <w:szCs w:val="16"/>
              </w:rPr>
              <w:t>1,424</w:t>
            </w:r>
          </w:p>
        </w:tc>
        <w:tc>
          <w:tcPr>
            <w:tcW w:w="343" w:type="pct"/>
            <w:tcBorders>
              <w:top w:val="nil"/>
              <w:left w:val="nil"/>
              <w:bottom w:val="nil"/>
              <w:right w:val="nil"/>
            </w:tcBorders>
            <w:shd w:val="clear" w:color="auto" w:fill="auto"/>
            <w:vAlign w:val="center"/>
            <w:hideMark/>
          </w:tcPr>
          <w:p w14:paraId="474532A9"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7</w:t>
            </w:r>
          </w:p>
        </w:tc>
        <w:tc>
          <w:tcPr>
            <w:tcW w:w="46" w:type="pct"/>
            <w:tcBorders>
              <w:top w:val="nil"/>
              <w:left w:val="nil"/>
              <w:bottom w:val="nil"/>
              <w:right w:val="nil"/>
            </w:tcBorders>
            <w:shd w:val="clear" w:color="auto" w:fill="auto"/>
            <w:vAlign w:val="center"/>
            <w:hideMark/>
          </w:tcPr>
          <w:p w14:paraId="44B56997"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nil"/>
              <w:right w:val="nil"/>
            </w:tcBorders>
            <w:shd w:val="clear" w:color="auto" w:fill="auto"/>
            <w:vAlign w:val="center"/>
            <w:hideMark/>
          </w:tcPr>
          <w:p w14:paraId="7EA0AAC8"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1,329</w:t>
            </w:r>
          </w:p>
        </w:tc>
        <w:tc>
          <w:tcPr>
            <w:tcW w:w="342" w:type="pct"/>
            <w:tcBorders>
              <w:top w:val="nil"/>
              <w:left w:val="nil"/>
              <w:bottom w:val="nil"/>
              <w:right w:val="nil"/>
            </w:tcBorders>
            <w:shd w:val="clear" w:color="auto" w:fill="auto"/>
            <w:vAlign w:val="center"/>
            <w:hideMark/>
          </w:tcPr>
          <w:p w14:paraId="74C4AE31"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22</w:t>
            </w:r>
          </w:p>
        </w:tc>
        <w:tc>
          <w:tcPr>
            <w:tcW w:w="46" w:type="pct"/>
            <w:tcBorders>
              <w:top w:val="nil"/>
              <w:left w:val="nil"/>
              <w:bottom w:val="nil"/>
              <w:right w:val="nil"/>
            </w:tcBorders>
            <w:shd w:val="clear" w:color="auto" w:fill="auto"/>
            <w:vAlign w:val="center"/>
            <w:hideMark/>
          </w:tcPr>
          <w:p w14:paraId="385B919A"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nil"/>
              <w:right w:val="nil"/>
            </w:tcBorders>
            <w:shd w:val="clear" w:color="auto" w:fill="auto"/>
            <w:vAlign w:val="center"/>
            <w:hideMark/>
          </w:tcPr>
          <w:p w14:paraId="2BED87E7"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532</w:t>
            </w:r>
          </w:p>
        </w:tc>
        <w:tc>
          <w:tcPr>
            <w:tcW w:w="342" w:type="pct"/>
            <w:tcBorders>
              <w:top w:val="nil"/>
              <w:left w:val="nil"/>
              <w:bottom w:val="nil"/>
              <w:right w:val="nil"/>
            </w:tcBorders>
            <w:shd w:val="clear" w:color="auto" w:fill="auto"/>
            <w:vAlign w:val="center"/>
            <w:hideMark/>
          </w:tcPr>
          <w:p w14:paraId="52838348"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15</w:t>
            </w:r>
          </w:p>
        </w:tc>
        <w:tc>
          <w:tcPr>
            <w:tcW w:w="46" w:type="pct"/>
            <w:tcBorders>
              <w:top w:val="nil"/>
              <w:left w:val="nil"/>
              <w:bottom w:val="nil"/>
              <w:right w:val="nil"/>
            </w:tcBorders>
            <w:shd w:val="clear" w:color="auto" w:fill="auto"/>
            <w:vAlign w:val="center"/>
            <w:hideMark/>
          </w:tcPr>
          <w:p w14:paraId="1A503D3F"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 </w:t>
            </w:r>
          </w:p>
        </w:tc>
        <w:tc>
          <w:tcPr>
            <w:tcW w:w="342" w:type="pct"/>
            <w:tcBorders>
              <w:top w:val="nil"/>
              <w:left w:val="nil"/>
              <w:bottom w:val="nil"/>
              <w:right w:val="nil"/>
            </w:tcBorders>
            <w:shd w:val="clear" w:color="auto" w:fill="auto"/>
            <w:vAlign w:val="center"/>
            <w:hideMark/>
          </w:tcPr>
          <w:p w14:paraId="134A566F"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3,285</w:t>
            </w:r>
          </w:p>
        </w:tc>
        <w:tc>
          <w:tcPr>
            <w:tcW w:w="339" w:type="pct"/>
            <w:tcBorders>
              <w:top w:val="nil"/>
              <w:left w:val="nil"/>
              <w:bottom w:val="nil"/>
              <w:right w:val="nil"/>
            </w:tcBorders>
            <w:shd w:val="clear" w:color="auto" w:fill="auto"/>
            <w:vAlign w:val="center"/>
            <w:hideMark/>
          </w:tcPr>
          <w:p w14:paraId="25E28ACF"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44</w:t>
            </w:r>
          </w:p>
        </w:tc>
      </w:tr>
      <w:tr w:rsidR="00DA1873" w:rsidRPr="00A44B8F" w14:paraId="18EF46B9" w14:textId="77777777" w:rsidTr="00D24DEF">
        <w:trPr>
          <w:trHeight w:val="227"/>
        </w:trPr>
        <w:tc>
          <w:tcPr>
            <w:tcW w:w="2128" w:type="pct"/>
            <w:tcBorders>
              <w:top w:val="nil"/>
              <w:left w:val="nil"/>
              <w:bottom w:val="nil"/>
              <w:right w:val="nil"/>
            </w:tcBorders>
            <w:shd w:val="clear" w:color="auto" w:fill="auto"/>
            <w:noWrap/>
            <w:vAlign w:val="center"/>
            <w:hideMark/>
          </w:tcPr>
          <w:p w14:paraId="71CA4EF3" w14:textId="77777777" w:rsidR="00DA1873" w:rsidRPr="00A44B8F" w:rsidRDefault="00DA1873" w:rsidP="00D24DEF">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42" w:type="pct"/>
            <w:tcBorders>
              <w:top w:val="nil"/>
              <w:left w:val="nil"/>
              <w:bottom w:val="nil"/>
              <w:right w:val="nil"/>
            </w:tcBorders>
            <w:shd w:val="clear" w:color="auto" w:fill="auto"/>
            <w:noWrap/>
            <w:vAlign w:val="bottom"/>
            <w:hideMark/>
          </w:tcPr>
          <w:p w14:paraId="7943AE58" w14:textId="77777777" w:rsidR="00DA1873" w:rsidRPr="005458F3" w:rsidRDefault="00DA1873" w:rsidP="00D24DEF">
            <w:pPr>
              <w:spacing w:after="0" w:line="276" w:lineRule="auto"/>
              <w:jc w:val="right"/>
              <w:rPr>
                <w:rFonts w:ascii="Arial" w:eastAsia="Times New Roman" w:hAnsi="Arial" w:cs="Arial"/>
                <w:sz w:val="16"/>
                <w:szCs w:val="16"/>
                <w:lang w:eastAsia="en-AU"/>
              </w:rPr>
            </w:pPr>
            <w:r w:rsidRPr="005458F3">
              <w:rPr>
                <w:rFonts w:ascii="Arial" w:hAnsi="Arial" w:cs="Arial"/>
                <w:sz w:val="16"/>
                <w:szCs w:val="16"/>
              </w:rPr>
              <w:t>677</w:t>
            </w:r>
          </w:p>
        </w:tc>
        <w:tc>
          <w:tcPr>
            <w:tcW w:w="343" w:type="pct"/>
            <w:tcBorders>
              <w:top w:val="nil"/>
              <w:left w:val="nil"/>
              <w:bottom w:val="nil"/>
              <w:right w:val="nil"/>
            </w:tcBorders>
            <w:shd w:val="clear" w:color="auto" w:fill="auto"/>
            <w:noWrap/>
            <w:vAlign w:val="bottom"/>
            <w:hideMark/>
          </w:tcPr>
          <w:p w14:paraId="34845FBA"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4</w:t>
            </w:r>
          </w:p>
        </w:tc>
        <w:tc>
          <w:tcPr>
            <w:tcW w:w="46" w:type="pct"/>
            <w:tcBorders>
              <w:top w:val="nil"/>
              <w:left w:val="nil"/>
              <w:bottom w:val="nil"/>
              <w:right w:val="nil"/>
            </w:tcBorders>
            <w:shd w:val="clear" w:color="auto" w:fill="auto"/>
            <w:noWrap/>
            <w:vAlign w:val="bottom"/>
            <w:hideMark/>
          </w:tcPr>
          <w:p w14:paraId="555942DA"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5C668EB1"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543</w:t>
            </w:r>
          </w:p>
        </w:tc>
        <w:tc>
          <w:tcPr>
            <w:tcW w:w="342" w:type="pct"/>
            <w:tcBorders>
              <w:top w:val="nil"/>
              <w:left w:val="nil"/>
              <w:bottom w:val="nil"/>
              <w:right w:val="nil"/>
            </w:tcBorders>
            <w:shd w:val="clear" w:color="auto" w:fill="auto"/>
            <w:noWrap/>
            <w:vAlign w:val="bottom"/>
            <w:hideMark/>
          </w:tcPr>
          <w:p w14:paraId="657D12E9"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14</w:t>
            </w:r>
          </w:p>
        </w:tc>
        <w:tc>
          <w:tcPr>
            <w:tcW w:w="46" w:type="pct"/>
            <w:tcBorders>
              <w:top w:val="nil"/>
              <w:left w:val="nil"/>
              <w:bottom w:val="nil"/>
              <w:right w:val="nil"/>
            </w:tcBorders>
            <w:shd w:val="clear" w:color="auto" w:fill="auto"/>
            <w:noWrap/>
            <w:vAlign w:val="bottom"/>
            <w:hideMark/>
          </w:tcPr>
          <w:p w14:paraId="0A4B6318"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09253928"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174</w:t>
            </w:r>
          </w:p>
        </w:tc>
        <w:tc>
          <w:tcPr>
            <w:tcW w:w="342" w:type="pct"/>
            <w:tcBorders>
              <w:top w:val="nil"/>
              <w:left w:val="nil"/>
              <w:bottom w:val="nil"/>
              <w:right w:val="nil"/>
            </w:tcBorders>
            <w:shd w:val="clear" w:color="auto" w:fill="auto"/>
            <w:noWrap/>
            <w:vAlign w:val="bottom"/>
            <w:hideMark/>
          </w:tcPr>
          <w:p w14:paraId="740E782A"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3</w:t>
            </w:r>
          </w:p>
        </w:tc>
        <w:tc>
          <w:tcPr>
            <w:tcW w:w="46" w:type="pct"/>
            <w:tcBorders>
              <w:top w:val="nil"/>
              <w:left w:val="nil"/>
              <w:bottom w:val="nil"/>
              <w:right w:val="nil"/>
            </w:tcBorders>
            <w:shd w:val="clear" w:color="auto" w:fill="auto"/>
            <w:noWrap/>
            <w:vAlign w:val="bottom"/>
            <w:hideMark/>
          </w:tcPr>
          <w:p w14:paraId="6A24CBC8"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20AAA07C"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1,394</w:t>
            </w:r>
          </w:p>
        </w:tc>
        <w:tc>
          <w:tcPr>
            <w:tcW w:w="339" w:type="pct"/>
            <w:tcBorders>
              <w:top w:val="nil"/>
              <w:left w:val="nil"/>
              <w:bottom w:val="nil"/>
              <w:right w:val="nil"/>
            </w:tcBorders>
            <w:shd w:val="clear" w:color="auto" w:fill="auto"/>
            <w:noWrap/>
            <w:vAlign w:val="bottom"/>
            <w:hideMark/>
          </w:tcPr>
          <w:p w14:paraId="4CDB6CF1"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21</w:t>
            </w:r>
          </w:p>
        </w:tc>
      </w:tr>
      <w:tr w:rsidR="00DA1873" w:rsidRPr="00A44B8F" w14:paraId="0058F44E" w14:textId="77777777" w:rsidTr="00D24DEF">
        <w:trPr>
          <w:trHeight w:val="227"/>
        </w:trPr>
        <w:tc>
          <w:tcPr>
            <w:tcW w:w="2128" w:type="pct"/>
            <w:tcBorders>
              <w:top w:val="nil"/>
              <w:left w:val="nil"/>
              <w:bottom w:val="nil"/>
              <w:right w:val="nil"/>
            </w:tcBorders>
            <w:shd w:val="clear" w:color="auto" w:fill="auto"/>
            <w:noWrap/>
            <w:vAlign w:val="center"/>
            <w:hideMark/>
          </w:tcPr>
          <w:p w14:paraId="2E78F3A3" w14:textId="77777777" w:rsidR="00DA1873" w:rsidRPr="00A44B8F" w:rsidRDefault="00DA1873" w:rsidP="00D24DEF">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42" w:type="pct"/>
            <w:tcBorders>
              <w:top w:val="nil"/>
              <w:left w:val="nil"/>
              <w:bottom w:val="nil"/>
              <w:right w:val="nil"/>
            </w:tcBorders>
            <w:shd w:val="clear" w:color="auto" w:fill="auto"/>
            <w:noWrap/>
            <w:vAlign w:val="bottom"/>
            <w:hideMark/>
          </w:tcPr>
          <w:p w14:paraId="7127722E" w14:textId="77777777" w:rsidR="00DA1873" w:rsidRPr="005458F3" w:rsidRDefault="00DA1873" w:rsidP="00D24DEF">
            <w:pPr>
              <w:spacing w:after="0" w:line="276" w:lineRule="auto"/>
              <w:jc w:val="right"/>
              <w:rPr>
                <w:rFonts w:ascii="Arial" w:eastAsia="Times New Roman" w:hAnsi="Arial" w:cs="Arial"/>
                <w:sz w:val="16"/>
                <w:szCs w:val="16"/>
                <w:lang w:eastAsia="en-AU"/>
              </w:rPr>
            </w:pPr>
            <w:r w:rsidRPr="005458F3">
              <w:rPr>
                <w:rFonts w:ascii="Arial" w:hAnsi="Arial" w:cs="Arial"/>
                <w:sz w:val="16"/>
                <w:szCs w:val="16"/>
              </w:rPr>
              <w:t>519</w:t>
            </w:r>
          </w:p>
        </w:tc>
        <w:tc>
          <w:tcPr>
            <w:tcW w:w="343" w:type="pct"/>
            <w:tcBorders>
              <w:top w:val="nil"/>
              <w:left w:val="nil"/>
              <w:bottom w:val="nil"/>
              <w:right w:val="nil"/>
            </w:tcBorders>
            <w:shd w:val="clear" w:color="auto" w:fill="auto"/>
            <w:noWrap/>
            <w:vAlign w:val="bottom"/>
            <w:hideMark/>
          </w:tcPr>
          <w:p w14:paraId="115430DF"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3</w:t>
            </w:r>
          </w:p>
        </w:tc>
        <w:tc>
          <w:tcPr>
            <w:tcW w:w="46" w:type="pct"/>
            <w:tcBorders>
              <w:top w:val="nil"/>
              <w:left w:val="nil"/>
              <w:bottom w:val="nil"/>
              <w:right w:val="nil"/>
            </w:tcBorders>
            <w:shd w:val="clear" w:color="auto" w:fill="auto"/>
            <w:noWrap/>
            <w:vAlign w:val="bottom"/>
            <w:hideMark/>
          </w:tcPr>
          <w:p w14:paraId="65E38CB0"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6599262F"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408</w:t>
            </w:r>
          </w:p>
        </w:tc>
        <w:tc>
          <w:tcPr>
            <w:tcW w:w="342" w:type="pct"/>
            <w:tcBorders>
              <w:top w:val="nil"/>
              <w:left w:val="nil"/>
              <w:bottom w:val="nil"/>
              <w:right w:val="nil"/>
            </w:tcBorders>
            <w:shd w:val="clear" w:color="auto" w:fill="auto"/>
            <w:noWrap/>
            <w:vAlign w:val="bottom"/>
            <w:hideMark/>
          </w:tcPr>
          <w:p w14:paraId="3F5AC8A5"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5</w:t>
            </w:r>
          </w:p>
        </w:tc>
        <w:tc>
          <w:tcPr>
            <w:tcW w:w="46" w:type="pct"/>
            <w:tcBorders>
              <w:top w:val="nil"/>
              <w:left w:val="nil"/>
              <w:bottom w:val="nil"/>
              <w:right w:val="nil"/>
            </w:tcBorders>
            <w:shd w:val="clear" w:color="auto" w:fill="auto"/>
            <w:noWrap/>
            <w:vAlign w:val="bottom"/>
            <w:hideMark/>
          </w:tcPr>
          <w:p w14:paraId="18D0272E"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047BBCE6"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117</w:t>
            </w:r>
          </w:p>
        </w:tc>
        <w:tc>
          <w:tcPr>
            <w:tcW w:w="342" w:type="pct"/>
            <w:tcBorders>
              <w:top w:val="nil"/>
              <w:left w:val="nil"/>
              <w:bottom w:val="nil"/>
              <w:right w:val="nil"/>
            </w:tcBorders>
            <w:shd w:val="clear" w:color="auto" w:fill="auto"/>
            <w:noWrap/>
            <w:vAlign w:val="bottom"/>
            <w:hideMark/>
          </w:tcPr>
          <w:p w14:paraId="1A0A64FA"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w:t>
            </w:r>
          </w:p>
        </w:tc>
        <w:tc>
          <w:tcPr>
            <w:tcW w:w="46" w:type="pct"/>
            <w:tcBorders>
              <w:top w:val="nil"/>
              <w:left w:val="nil"/>
              <w:bottom w:val="nil"/>
              <w:right w:val="nil"/>
            </w:tcBorders>
            <w:shd w:val="clear" w:color="auto" w:fill="auto"/>
            <w:noWrap/>
            <w:vAlign w:val="bottom"/>
            <w:hideMark/>
          </w:tcPr>
          <w:p w14:paraId="1BD07EC0"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289B3A82"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1,044</w:t>
            </w:r>
          </w:p>
        </w:tc>
        <w:tc>
          <w:tcPr>
            <w:tcW w:w="339" w:type="pct"/>
            <w:tcBorders>
              <w:top w:val="nil"/>
              <w:left w:val="nil"/>
              <w:bottom w:val="nil"/>
              <w:right w:val="nil"/>
            </w:tcBorders>
            <w:shd w:val="clear" w:color="auto" w:fill="auto"/>
            <w:noWrap/>
            <w:vAlign w:val="bottom"/>
            <w:hideMark/>
          </w:tcPr>
          <w:p w14:paraId="66204DE3"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9</w:t>
            </w:r>
          </w:p>
        </w:tc>
      </w:tr>
      <w:tr w:rsidR="00DA1873" w:rsidRPr="00A44B8F" w14:paraId="3E33A13C" w14:textId="77777777" w:rsidTr="00D24DEF">
        <w:trPr>
          <w:trHeight w:val="227"/>
        </w:trPr>
        <w:tc>
          <w:tcPr>
            <w:tcW w:w="2128" w:type="pct"/>
            <w:tcBorders>
              <w:top w:val="nil"/>
              <w:left w:val="nil"/>
              <w:right w:val="nil"/>
            </w:tcBorders>
            <w:shd w:val="clear" w:color="auto" w:fill="auto"/>
            <w:noWrap/>
            <w:vAlign w:val="center"/>
            <w:hideMark/>
          </w:tcPr>
          <w:p w14:paraId="6FA10AF5" w14:textId="77777777" w:rsidR="00DA1873" w:rsidRPr="00A44B8F" w:rsidRDefault="00DA1873" w:rsidP="00D24DEF">
            <w:pPr>
              <w:spacing w:after="0" w:line="276" w:lineRule="auto"/>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42" w:type="pct"/>
            <w:tcBorders>
              <w:top w:val="nil"/>
              <w:left w:val="nil"/>
              <w:right w:val="nil"/>
            </w:tcBorders>
            <w:shd w:val="clear" w:color="auto" w:fill="auto"/>
            <w:noWrap/>
            <w:vAlign w:val="bottom"/>
            <w:hideMark/>
          </w:tcPr>
          <w:p w14:paraId="102E42CF" w14:textId="77777777" w:rsidR="00DA1873" w:rsidRPr="005458F3" w:rsidRDefault="00DA1873" w:rsidP="00D24DEF">
            <w:pPr>
              <w:spacing w:after="0" w:line="276" w:lineRule="auto"/>
              <w:jc w:val="right"/>
              <w:rPr>
                <w:rFonts w:ascii="Arial" w:eastAsia="Times New Roman" w:hAnsi="Arial" w:cs="Arial"/>
                <w:i/>
                <w:iCs/>
                <w:sz w:val="16"/>
                <w:szCs w:val="16"/>
                <w:lang w:eastAsia="en-AU"/>
              </w:rPr>
            </w:pPr>
            <w:r w:rsidRPr="005458F3">
              <w:rPr>
                <w:rFonts w:ascii="Arial" w:hAnsi="Arial" w:cs="Arial"/>
                <w:i/>
                <w:iCs/>
                <w:sz w:val="16"/>
                <w:szCs w:val="16"/>
              </w:rPr>
              <w:t>47.5</w:t>
            </w:r>
          </w:p>
        </w:tc>
        <w:tc>
          <w:tcPr>
            <w:tcW w:w="343" w:type="pct"/>
            <w:tcBorders>
              <w:top w:val="nil"/>
              <w:left w:val="nil"/>
              <w:right w:val="nil"/>
            </w:tcBorders>
            <w:shd w:val="clear" w:color="auto" w:fill="auto"/>
            <w:noWrap/>
            <w:vAlign w:val="bottom"/>
            <w:hideMark/>
          </w:tcPr>
          <w:p w14:paraId="59C5ACFB" w14:textId="77777777" w:rsidR="00DA1873" w:rsidRPr="009F3FF2"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57.1</w:t>
            </w:r>
          </w:p>
        </w:tc>
        <w:tc>
          <w:tcPr>
            <w:tcW w:w="46" w:type="pct"/>
            <w:tcBorders>
              <w:top w:val="nil"/>
              <w:left w:val="nil"/>
              <w:right w:val="nil"/>
            </w:tcBorders>
            <w:shd w:val="clear" w:color="auto" w:fill="auto"/>
            <w:noWrap/>
            <w:vAlign w:val="bottom"/>
            <w:hideMark/>
          </w:tcPr>
          <w:p w14:paraId="0F89F25A"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right w:val="nil"/>
            </w:tcBorders>
            <w:shd w:val="clear" w:color="auto" w:fill="auto"/>
            <w:noWrap/>
            <w:vAlign w:val="bottom"/>
            <w:hideMark/>
          </w:tcPr>
          <w:p w14:paraId="3A232004" w14:textId="77777777" w:rsidR="00DA1873" w:rsidRPr="009F3FF2"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40.9</w:t>
            </w:r>
          </w:p>
        </w:tc>
        <w:tc>
          <w:tcPr>
            <w:tcW w:w="342" w:type="pct"/>
            <w:tcBorders>
              <w:top w:val="nil"/>
              <w:left w:val="nil"/>
              <w:right w:val="nil"/>
            </w:tcBorders>
            <w:shd w:val="clear" w:color="auto" w:fill="auto"/>
            <w:noWrap/>
            <w:vAlign w:val="bottom"/>
            <w:hideMark/>
          </w:tcPr>
          <w:p w14:paraId="70901191" w14:textId="77777777" w:rsidR="00DA1873" w:rsidRPr="009F3FF2"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63.6</w:t>
            </w:r>
          </w:p>
        </w:tc>
        <w:tc>
          <w:tcPr>
            <w:tcW w:w="46" w:type="pct"/>
            <w:tcBorders>
              <w:top w:val="nil"/>
              <w:left w:val="nil"/>
              <w:right w:val="nil"/>
            </w:tcBorders>
            <w:shd w:val="clear" w:color="auto" w:fill="auto"/>
            <w:noWrap/>
            <w:vAlign w:val="bottom"/>
            <w:hideMark/>
          </w:tcPr>
          <w:p w14:paraId="61FED8E4"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right w:val="nil"/>
            </w:tcBorders>
            <w:shd w:val="clear" w:color="auto" w:fill="auto"/>
            <w:noWrap/>
            <w:vAlign w:val="bottom"/>
            <w:hideMark/>
          </w:tcPr>
          <w:p w14:paraId="08D38E5B"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32.7</w:t>
            </w:r>
          </w:p>
        </w:tc>
        <w:tc>
          <w:tcPr>
            <w:tcW w:w="342" w:type="pct"/>
            <w:tcBorders>
              <w:top w:val="nil"/>
              <w:left w:val="nil"/>
              <w:right w:val="nil"/>
            </w:tcBorders>
            <w:shd w:val="clear" w:color="auto" w:fill="auto"/>
            <w:noWrap/>
            <w:vAlign w:val="bottom"/>
            <w:hideMark/>
          </w:tcPr>
          <w:p w14:paraId="3708DF46"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20.0</w:t>
            </w:r>
          </w:p>
        </w:tc>
        <w:tc>
          <w:tcPr>
            <w:tcW w:w="46" w:type="pct"/>
            <w:tcBorders>
              <w:top w:val="nil"/>
              <w:left w:val="nil"/>
              <w:right w:val="nil"/>
            </w:tcBorders>
            <w:shd w:val="clear" w:color="auto" w:fill="auto"/>
            <w:noWrap/>
            <w:vAlign w:val="bottom"/>
            <w:hideMark/>
          </w:tcPr>
          <w:p w14:paraId="6A6A4C54"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 </w:t>
            </w:r>
          </w:p>
        </w:tc>
        <w:tc>
          <w:tcPr>
            <w:tcW w:w="342" w:type="pct"/>
            <w:tcBorders>
              <w:top w:val="nil"/>
              <w:left w:val="nil"/>
              <w:right w:val="nil"/>
            </w:tcBorders>
            <w:shd w:val="clear" w:color="auto" w:fill="auto"/>
            <w:noWrap/>
            <w:vAlign w:val="bottom"/>
            <w:hideMark/>
          </w:tcPr>
          <w:p w14:paraId="0AFF32CC"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42.4</w:t>
            </w:r>
          </w:p>
        </w:tc>
        <w:tc>
          <w:tcPr>
            <w:tcW w:w="339" w:type="pct"/>
            <w:tcBorders>
              <w:top w:val="nil"/>
              <w:left w:val="nil"/>
              <w:right w:val="nil"/>
            </w:tcBorders>
            <w:shd w:val="clear" w:color="auto" w:fill="auto"/>
            <w:noWrap/>
            <w:vAlign w:val="bottom"/>
            <w:hideMark/>
          </w:tcPr>
          <w:p w14:paraId="7B4C6E62"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47.7</w:t>
            </w:r>
          </w:p>
        </w:tc>
      </w:tr>
      <w:tr w:rsidR="00DA1873" w:rsidRPr="0025595F" w14:paraId="1EF562E1" w14:textId="77777777" w:rsidTr="00D24DEF">
        <w:trPr>
          <w:trHeight w:val="227"/>
        </w:trPr>
        <w:tc>
          <w:tcPr>
            <w:tcW w:w="2128" w:type="pct"/>
            <w:tcBorders>
              <w:top w:val="nil"/>
              <w:left w:val="nil"/>
              <w:bottom w:val="single" w:sz="12" w:space="0" w:color="auto"/>
              <w:right w:val="nil"/>
            </w:tcBorders>
            <w:shd w:val="clear" w:color="auto" w:fill="auto"/>
            <w:noWrap/>
            <w:vAlign w:val="center"/>
            <w:hideMark/>
          </w:tcPr>
          <w:p w14:paraId="5DBD498C" w14:textId="77777777" w:rsidR="00DA1873" w:rsidRPr="00A44B8F" w:rsidRDefault="00DA1873" w:rsidP="00D24DEF">
            <w:pPr>
              <w:spacing w:after="0" w:line="276" w:lineRule="auto"/>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42" w:type="pct"/>
            <w:tcBorders>
              <w:top w:val="nil"/>
              <w:left w:val="nil"/>
              <w:bottom w:val="single" w:sz="12" w:space="0" w:color="auto"/>
              <w:right w:val="nil"/>
            </w:tcBorders>
            <w:shd w:val="clear" w:color="auto" w:fill="auto"/>
            <w:noWrap/>
            <w:vAlign w:val="bottom"/>
            <w:hideMark/>
          </w:tcPr>
          <w:p w14:paraId="41BB5607" w14:textId="77777777" w:rsidR="00DA1873" w:rsidRPr="005458F3" w:rsidRDefault="00DA1873" w:rsidP="00D24DEF">
            <w:pPr>
              <w:spacing w:after="0" w:line="276" w:lineRule="auto"/>
              <w:jc w:val="right"/>
              <w:rPr>
                <w:rFonts w:ascii="Arial" w:eastAsia="Times New Roman" w:hAnsi="Arial" w:cs="Arial"/>
                <w:i/>
                <w:iCs/>
                <w:sz w:val="16"/>
                <w:szCs w:val="16"/>
                <w:lang w:eastAsia="en-AU"/>
              </w:rPr>
            </w:pPr>
            <w:r w:rsidRPr="005458F3">
              <w:rPr>
                <w:rFonts w:ascii="Arial" w:hAnsi="Arial" w:cs="Arial"/>
                <w:i/>
                <w:iCs/>
                <w:sz w:val="16"/>
                <w:szCs w:val="16"/>
              </w:rPr>
              <w:t>36.4</w:t>
            </w:r>
          </w:p>
        </w:tc>
        <w:tc>
          <w:tcPr>
            <w:tcW w:w="343" w:type="pct"/>
            <w:tcBorders>
              <w:top w:val="nil"/>
              <w:left w:val="nil"/>
              <w:bottom w:val="single" w:sz="12" w:space="0" w:color="auto"/>
              <w:right w:val="nil"/>
            </w:tcBorders>
            <w:shd w:val="clear" w:color="auto" w:fill="auto"/>
            <w:noWrap/>
            <w:vAlign w:val="bottom"/>
            <w:hideMark/>
          </w:tcPr>
          <w:p w14:paraId="4AE02009" w14:textId="77777777" w:rsidR="00DA1873" w:rsidRPr="009F3FF2"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42.9</w:t>
            </w:r>
          </w:p>
        </w:tc>
        <w:tc>
          <w:tcPr>
            <w:tcW w:w="46" w:type="pct"/>
            <w:tcBorders>
              <w:top w:val="nil"/>
              <w:left w:val="nil"/>
              <w:bottom w:val="single" w:sz="12" w:space="0" w:color="auto"/>
              <w:right w:val="nil"/>
            </w:tcBorders>
            <w:shd w:val="clear" w:color="auto" w:fill="auto"/>
            <w:noWrap/>
            <w:vAlign w:val="bottom"/>
            <w:hideMark/>
          </w:tcPr>
          <w:p w14:paraId="1339DCC7"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2DD77A2A" w14:textId="77777777" w:rsidR="00DA1873" w:rsidRPr="009F3FF2"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30.7</w:t>
            </w:r>
          </w:p>
        </w:tc>
        <w:tc>
          <w:tcPr>
            <w:tcW w:w="342" w:type="pct"/>
            <w:tcBorders>
              <w:top w:val="nil"/>
              <w:left w:val="nil"/>
              <w:bottom w:val="single" w:sz="12" w:space="0" w:color="auto"/>
              <w:right w:val="nil"/>
            </w:tcBorders>
            <w:shd w:val="clear" w:color="auto" w:fill="auto"/>
            <w:noWrap/>
            <w:vAlign w:val="bottom"/>
            <w:hideMark/>
          </w:tcPr>
          <w:p w14:paraId="3E7655C1" w14:textId="77777777" w:rsidR="00DA1873" w:rsidRPr="009F3FF2" w:rsidRDefault="00DA1873" w:rsidP="00D24DEF">
            <w:pPr>
              <w:spacing w:after="0" w:line="276" w:lineRule="auto"/>
              <w:jc w:val="right"/>
              <w:rPr>
                <w:rFonts w:ascii="Arial" w:eastAsia="Times New Roman" w:hAnsi="Arial" w:cs="Arial"/>
                <w:i/>
                <w:iCs/>
                <w:sz w:val="16"/>
                <w:szCs w:val="16"/>
                <w:lang w:eastAsia="en-AU"/>
              </w:rPr>
            </w:pPr>
            <w:r w:rsidRPr="009F3FF2">
              <w:rPr>
                <w:rFonts w:ascii="Arial" w:hAnsi="Arial" w:cs="Arial"/>
                <w:i/>
                <w:iCs/>
                <w:sz w:val="16"/>
                <w:szCs w:val="16"/>
              </w:rPr>
              <w:t>22.7</w:t>
            </w:r>
          </w:p>
        </w:tc>
        <w:tc>
          <w:tcPr>
            <w:tcW w:w="46" w:type="pct"/>
            <w:tcBorders>
              <w:top w:val="nil"/>
              <w:left w:val="nil"/>
              <w:bottom w:val="single" w:sz="12" w:space="0" w:color="auto"/>
              <w:right w:val="nil"/>
            </w:tcBorders>
            <w:shd w:val="clear" w:color="auto" w:fill="auto"/>
            <w:noWrap/>
            <w:vAlign w:val="bottom"/>
            <w:hideMark/>
          </w:tcPr>
          <w:p w14:paraId="5CC4A54D" w14:textId="77777777" w:rsidR="00DA1873" w:rsidRPr="009F3FF2" w:rsidRDefault="00DA1873" w:rsidP="00D24DEF">
            <w:pPr>
              <w:spacing w:after="0" w:line="276" w:lineRule="auto"/>
              <w:jc w:val="right"/>
              <w:rPr>
                <w:rFonts w:ascii="Arial" w:eastAsia="Times New Roman" w:hAnsi="Arial" w:cs="Arial"/>
                <w:sz w:val="16"/>
                <w:szCs w:val="16"/>
                <w:lang w:eastAsia="en-AU"/>
              </w:rPr>
            </w:pPr>
            <w:r w:rsidRPr="009F3FF2">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7F067327"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22.0</w:t>
            </w:r>
          </w:p>
        </w:tc>
        <w:tc>
          <w:tcPr>
            <w:tcW w:w="342" w:type="pct"/>
            <w:tcBorders>
              <w:top w:val="nil"/>
              <w:left w:val="nil"/>
              <w:bottom w:val="single" w:sz="12" w:space="0" w:color="auto"/>
              <w:right w:val="nil"/>
            </w:tcBorders>
            <w:shd w:val="clear" w:color="auto" w:fill="auto"/>
            <w:noWrap/>
            <w:vAlign w:val="bottom"/>
            <w:hideMark/>
          </w:tcPr>
          <w:p w14:paraId="357CACDC"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6.7</w:t>
            </w:r>
          </w:p>
        </w:tc>
        <w:tc>
          <w:tcPr>
            <w:tcW w:w="46" w:type="pct"/>
            <w:tcBorders>
              <w:top w:val="nil"/>
              <w:left w:val="nil"/>
              <w:bottom w:val="single" w:sz="12" w:space="0" w:color="auto"/>
              <w:right w:val="nil"/>
            </w:tcBorders>
            <w:shd w:val="clear" w:color="auto" w:fill="auto"/>
            <w:noWrap/>
            <w:vAlign w:val="bottom"/>
            <w:hideMark/>
          </w:tcPr>
          <w:p w14:paraId="0B0039FC" w14:textId="77777777" w:rsidR="00DA1873" w:rsidRPr="0032580D" w:rsidRDefault="00DA1873"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22BD25A8"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31.8</w:t>
            </w:r>
          </w:p>
        </w:tc>
        <w:tc>
          <w:tcPr>
            <w:tcW w:w="339" w:type="pct"/>
            <w:tcBorders>
              <w:top w:val="nil"/>
              <w:left w:val="nil"/>
              <w:bottom w:val="single" w:sz="12" w:space="0" w:color="auto"/>
              <w:right w:val="nil"/>
            </w:tcBorders>
            <w:shd w:val="clear" w:color="auto" w:fill="auto"/>
            <w:noWrap/>
            <w:vAlign w:val="bottom"/>
            <w:hideMark/>
          </w:tcPr>
          <w:p w14:paraId="4D5A5ED8" w14:textId="77777777" w:rsidR="00DA1873" w:rsidRPr="0032580D" w:rsidRDefault="00DA1873"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20.5</w:t>
            </w:r>
          </w:p>
        </w:tc>
      </w:tr>
    </w:tbl>
    <w:p w14:paraId="46DF267B" w14:textId="77777777" w:rsidR="00DA1873" w:rsidRPr="00617599" w:rsidRDefault="00DA1873" w:rsidP="00DA1873">
      <w:pPr>
        <w:pStyle w:val="TableSourcefootnotes"/>
        <w:numPr>
          <w:ilvl w:val="0"/>
          <w:numId w:val="8"/>
        </w:numPr>
        <w:spacing w:before="0" w:after="0" w:line="240" w:lineRule="auto"/>
        <w:ind w:left="391" w:hanging="391"/>
        <w:rPr>
          <w:rFonts w:cs="Arial"/>
        </w:rPr>
      </w:pPr>
      <w:r w:rsidRPr="00617599">
        <w:rPr>
          <w:rFonts w:cs="Arial"/>
        </w:rPr>
        <w:t>Age at start of a treatment cycle.</w:t>
      </w:r>
    </w:p>
    <w:p w14:paraId="79D4273A" w14:textId="77777777" w:rsidR="00DA1873" w:rsidRPr="00617599" w:rsidRDefault="00DA1873" w:rsidP="00DA1873">
      <w:pPr>
        <w:pStyle w:val="TableSourcefootnotes"/>
        <w:numPr>
          <w:ilvl w:val="0"/>
          <w:numId w:val="8"/>
        </w:numPr>
        <w:spacing w:before="0" w:after="0" w:line="240" w:lineRule="auto"/>
        <w:ind w:left="391" w:hanging="391"/>
        <w:rPr>
          <w:rFonts w:cs="Arial"/>
        </w:rPr>
      </w:pPr>
      <w:r w:rsidRPr="00617599">
        <w:rPr>
          <w:rFonts w:cs="Arial"/>
        </w:rPr>
        <w:t>SET: single embryo transfer.</w:t>
      </w:r>
    </w:p>
    <w:p w14:paraId="5AF1E783" w14:textId="77777777" w:rsidR="00DA1873" w:rsidRPr="00617599" w:rsidRDefault="00DA1873" w:rsidP="00DA1873">
      <w:pPr>
        <w:pStyle w:val="TableSourcefootnotes"/>
        <w:numPr>
          <w:ilvl w:val="0"/>
          <w:numId w:val="8"/>
        </w:numPr>
        <w:spacing w:before="0" w:after="0" w:line="240" w:lineRule="auto"/>
        <w:ind w:left="391" w:hanging="391"/>
        <w:rPr>
          <w:rFonts w:cs="Arial"/>
        </w:rPr>
      </w:pPr>
      <w:r w:rsidRPr="00617599">
        <w:rPr>
          <w:rFonts w:cs="Arial"/>
        </w:rPr>
        <w:t>DET: double embryo transfer.</w:t>
      </w:r>
    </w:p>
    <w:p w14:paraId="0D4B67C8" w14:textId="77777777" w:rsidR="00DA1873" w:rsidRDefault="00DA1873" w:rsidP="00DA1873">
      <w:pPr>
        <w:spacing w:after="160" w:line="259" w:lineRule="auto"/>
        <w:rPr>
          <w:rFonts w:ascii="Arial" w:eastAsia="Times New Roman" w:hAnsi="Arial" w:cs="Arial"/>
          <w:b/>
          <w:bCs/>
          <w:sz w:val="28"/>
        </w:rPr>
      </w:pPr>
      <w:bookmarkStart w:id="306" w:name="_Toc453061472"/>
      <w:bookmarkStart w:id="307" w:name="_Toc453059069"/>
      <w:bookmarkStart w:id="308" w:name="_Toc453057399"/>
      <w:bookmarkStart w:id="309" w:name="_Toc453055614"/>
      <w:bookmarkStart w:id="310" w:name="_Toc453054840"/>
      <w:r>
        <w:rPr>
          <w:rFonts w:eastAsia="Times New Roman" w:cs="Arial"/>
        </w:rPr>
        <w:br w:type="page"/>
      </w:r>
    </w:p>
    <w:p w14:paraId="20D9194F" w14:textId="77777777" w:rsidR="00DA1873" w:rsidRPr="00617599" w:rsidRDefault="00DA1873" w:rsidP="00DA1873">
      <w:pPr>
        <w:pStyle w:val="Heading3"/>
        <w:rPr>
          <w:rFonts w:eastAsia="Times New Roman" w:cs="Arial"/>
        </w:rPr>
      </w:pPr>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by stage of embryo development from autologous thaw cycles</w:t>
      </w:r>
      <w:bookmarkEnd w:id="306"/>
      <w:bookmarkEnd w:id="307"/>
      <w:bookmarkEnd w:id="308"/>
      <w:bookmarkEnd w:id="309"/>
      <w:bookmarkEnd w:id="310"/>
    </w:p>
    <w:p w14:paraId="43ACA146" w14:textId="77777777" w:rsidR="00DA1873" w:rsidRDefault="00DA1873" w:rsidP="00DA1873">
      <w:pPr>
        <w:pStyle w:val="NPESUbodytext"/>
        <w:rPr>
          <w:rFonts w:cs="Arial"/>
          <w:lang w:eastAsia="en-AU"/>
        </w:rPr>
      </w:pPr>
      <w:r w:rsidRPr="00617599">
        <w:rPr>
          <w:rFonts w:cs="Arial"/>
          <w:lang w:eastAsia="en-AU"/>
        </w:rPr>
        <w:t xml:space="preserve">The rates of clinical pregnancy and live </w:t>
      </w:r>
      <w:r>
        <w:rPr>
          <w:rFonts w:cs="Arial"/>
          <w:lang w:eastAsia="en-AU"/>
        </w:rPr>
        <w:t>birth</w:t>
      </w:r>
      <w:r w:rsidRPr="00617599">
        <w:rPr>
          <w:rFonts w:cs="Arial"/>
          <w:lang w:eastAsia="en-AU"/>
        </w:rPr>
        <w:t xml:space="preserve"> were higher for blastocyst transfer cycles than for cleavage stage embryo transfer cycles </w:t>
      </w:r>
      <w:r>
        <w:rPr>
          <w:rFonts w:cs="Arial"/>
          <w:lang w:eastAsia="en-AU"/>
        </w:rPr>
        <w:t>for women regardless of age, except for women aged 35-39 years of age</w:t>
      </w:r>
      <w:r w:rsidRPr="00617599">
        <w:rPr>
          <w:rFonts w:cs="Arial"/>
          <w:lang w:eastAsia="en-AU"/>
        </w:rPr>
        <w:t xml:space="preserve">. </w:t>
      </w:r>
      <w:r>
        <w:rPr>
          <w:rFonts w:cs="Arial"/>
          <w:lang w:eastAsia="en-AU"/>
        </w:rPr>
        <w:t>Overall, t</w:t>
      </w:r>
      <w:r w:rsidRPr="00BC1AEB">
        <w:rPr>
          <w:rFonts w:cs="Arial"/>
          <w:lang w:eastAsia="en-AU"/>
        </w:rPr>
        <w:t xml:space="preserve">he rate of live </w:t>
      </w:r>
      <w:r>
        <w:rPr>
          <w:rFonts w:cs="Arial"/>
          <w:lang w:eastAsia="en-AU"/>
        </w:rPr>
        <w:t>birth</w:t>
      </w:r>
      <w:r w:rsidRPr="00BC1AEB">
        <w:rPr>
          <w:rFonts w:cs="Arial"/>
          <w:lang w:eastAsia="en-AU"/>
        </w:rPr>
        <w:t xml:space="preserve"> for blastocyst transfer cycles</w:t>
      </w:r>
      <w:r>
        <w:rPr>
          <w:rFonts w:cs="Arial"/>
          <w:lang w:eastAsia="en-AU"/>
        </w:rPr>
        <w:t xml:space="preserve"> (31.7%)</w:t>
      </w:r>
      <w:r w:rsidRPr="00BC1AEB">
        <w:rPr>
          <w:rFonts w:cs="Arial"/>
          <w:lang w:eastAsia="en-AU"/>
        </w:rPr>
        <w:t xml:space="preserve"> was </w:t>
      </w:r>
      <w:r>
        <w:rPr>
          <w:rFonts w:cs="Arial"/>
          <w:lang w:eastAsia="en-AU"/>
        </w:rPr>
        <w:t>6</w:t>
      </w:r>
      <w:r w:rsidRPr="00BC1AEB">
        <w:rPr>
          <w:rFonts w:cs="Arial"/>
          <w:lang w:eastAsia="en-AU"/>
        </w:rPr>
        <w:t xml:space="preserve"> percentage points higher than for cleavage stage embryo transfer cycles</w:t>
      </w:r>
      <w:r>
        <w:rPr>
          <w:rFonts w:cs="Arial"/>
          <w:lang w:eastAsia="en-AU"/>
        </w:rPr>
        <w:t xml:space="preserve"> (25.7%)</w:t>
      </w:r>
      <w:r w:rsidRPr="00BC1AEB">
        <w:rPr>
          <w:rFonts w:cs="Arial"/>
          <w:lang w:eastAsia="en-AU"/>
        </w:rPr>
        <w:t xml:space="preserve"> (Table 1</w:t>
      </w:r>
      <w:r>
        <w:rPr>
          <w:rFonts w:cs="Arial"/>
          <w:lang w:eastAsia="en-AU"/>
        </w:rPr>
        <w:t>6</w:t>
      </w:r>
      <w:r w:rsidRPr="00BC1AEB">
        <w:rPr>
          <w:rFonts w:cs="Arial"/>
          <w:lang w:eastAsia="en-AU"/>
        </w:rPr>
        <w:t>).</w:t>
      </w:r>
    </w:p>
    <w:tbl>
      <w:tblPr>
        <w:tblW w:w="5022" w:type="pct"/>
        <w:tblCellMar>
          <w:top w:w="15" w:type="dxa"/>
          <w:left w:w="15" w:type="dxa"/>
          <w:bottom w:w="15" w:type="dxa"/>
          <w:right w:w="15" w:type="dxa"/>
        </w:tblCellMar>
        <w:tblLook w:val="04A0" w:firstRow="1" w:lastRow="0" w:firstColumn="1" w:lastColumn="0" w:noHBand="0" w:noVBand="1"/>
      </w:tblPr>
      <w:tblGrid>
        <w:gridCol w:w="3850"/>
        <w:gridCol w:w="619"/>
        <w:gridCol w:w="625"/>
        <w:gridCol w:w="84"/>
        <w:gridCol w:w="616"/>
        <w:gridCol w:w="618"/>
        <w:gridCol w:w="83"/>
        <w:gridCol w:w="616"/>
        <w:gridCol w:w="618"/>
        <w:gridCol w:w="83"/>
        <w:gridCol w:w="616"/>
        <w:gridCol w:w="638"/>
      </w:tblGrid>
      <w:tr w:rsidR="00DA1873" w:rsidRPr="00A44B8F" w14:paraId="1D285526" w14:textId="77777777" w:rsidTr="00D24DEF">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50B3CF66" w14:textId="24612A32" w:rsidR="00DA1873" w:rsidRPr="00E071E4" w:rsidRDefault="00D24DEF" w:rsidP="00D24DEF">
            <w:pPr>
              <w:pStyle w:val="Caption"/>
              <w:rPr>
                <w:rFonts w:eastAsia="Times New Roman"/>
                <w:lang w:eastAsia="en-AU"/>
              </w:rPr>
            </w:pPr>
            <w:bookmarkStart w:id="311" w:name="_Toc106715409"/>
            <w:bookmarkStart w:id="312" w:name="_Toc145490561"/>
            <w:r>
              <w:t xml:space="preserve">Table </w:t>
            </w:r>
            <w:r>
              <w:fldChar w:fldCharType="begin"/>
            </w:r>
            <w:r>
              <w:instrText xml:space="preserve"> SEQ Table \* ARABIC </w:instrText>
            </w:r>
            <w:r>
              <w:fldChar w:fldCharType="separate"/>
            </w:r>
            <w:r w:rsidR="005C0C9F">
              <w:rPr>
                <w:noProof/>
              </w:rPr>
              <w:t>16</w:t>
            </w:r>
            <w:r>
              <w:fldChar w:fldCharType="end"/>
            </w:r>
            <w:r>
              <w:t xml:space="preserve">: </w:t>
            </w:r>
            <w:r w:rsidR="00DA1873" w:rsidRPr="00CC6C74">
              <w:rPr>
                <w:rFonts w:eastAsia="Times New Roman"/>
                <w:lang w:eastAsia="en-AU"/>
              </w:rPr>
              <w:t xml:space="preserve">Outcomes of autologous thaw embryo transfer cycles by women’s age and stage of embryo development, </w:t>
            </w:r>
            <w:r w:rsidR="00DA1873">
              <w:rPr>
                <w:rFonts w:eastAsia="Times New Roman"/>
                <w:lang w:eastAsia="en-AU"/>
              </w:rPr>
              <w:t>New Zealand, 2019</w:t>
            </w:r>
            <w:bookmarkEnd w:id="311"/>
            <w:bookmarkEnd w:id="312"/>
            <w:r w:rsidR="00DA1873">
              <w:rPr>
                <w:rFonts w:eastAsia="Times New Roman"/>
                <w:lang w:eastAsia="en-AU"/>
              </w:rPr>
              <w:t xml:space="preserve"> </w:t>
            </w:r>
          </w:p>
        </w:tc>
      </w:tr>
      <w:tr w:rsidR="00DA1873" w:rsidRPr="00A44B8F" w14:paraId="51D5AF0B" w14:textId="77777777" w:rsidTr="00D24DEF">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2F574528" w14:textId="77777777" w:rsidR="00DA1873" w:rsidRPr="00A44B8F" w:rsidRDefault="00DA1873" w:rsidP="00D24DEF">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877" w:type="pct"/>
            <w:gridSpan w:val="11"/>
            <w:tcBorders>
              <w:top w:val="single" w:sz="8" w:space="0" w:color="auto"/>
              <w:left w:val="nil"/>
              <w:bottom w:val="single" w:sz="4" w:space="0" w:color="auto"/>
              <w:right w:val="nil"/>
            </w:tcBorders>
            <w:shd w:val="clear" w:color="auto" w:fill="auto"/>
            <w:noWrap/>
            <w:vAlign w:val="center"/>
            <w:hideMark/>
          </w:tcPr>
          <w:p w14:paraId="4204EBC5"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DA1873" w:rsidRPr="00A44B8F" w14:paraId="79FF4FFF" w14:textId="77777777" w:rsidTr="00D24DEF">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0DA927F8" w14:textId="77777777" w:rsidR="00DA1873" w:rsidRPr="00A44B8F" w:rsidRDefault="00DA1873" w:rsidP="00D24DEF">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5" w:type="pct"/>
            <w:gridSpan w:val="2"/>
            <w:tcBorders>
              <w:top w:val="single" w:sz="4" w:space="0" w:color="auto"/>
              <w:left w:val="nil"/>
              <w:bottom w:val="single" w:sz="4" w:space="0" w:color="auto"/>
              <w:right w:val="nil"/>
            </w:tcBorders>
            <w:shd w:val="clear" w:color="auto" w:fill="auto"/>
            <w:noWrap/>
            <w:vAlign w:val="center"/>
            <w:hideMark/>
          </w:tcPr>
          <w:p w14:paraId="2D6F08F2"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46" w:type="pct"/>
            <w:tcBorders>
              <w:top w:val="nil"/>
              <w:left w:val="nil"/>
              <w:bottom w:val="nil"/>
              <w:right w:val="nil"/>
            </w:tcBorders>
            <w:shd w:val="clear" w:color="auto" w:fill="auto"/>
            <w:noWrap/>
            <w:vAlign w:val="center"/>
            <w:hideMark/>
          </w:tcPr>
          <w:p w14:paraId="17B6FA11"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vAlign w:val="center"/>
            <w:hideMark/>
          </w:tcPr>
          <w:p w14:paraId="61A422F5"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46" w:type="pct"/>
            <w:tcBorders>
              <w:top w:val="nil"/>
              <w:left w:val="nil"/>
              <w:bottom w:val="nil"/>
              <w:right w:val="nil"/>
            </w:tcBorders>
            <w:shd w:val="clear" w:color="auto" w:fill="auto"/>
            <w:noWrap/>
            <w:vAlign w:val="center"/>
            <w:hideMark/>
          </w:tcPr>
          <w:p w14:paraId="70DE0776"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noWrap/>
            <w:vAlign w:val="center"/>
            <w:hideMark/>
          </w:tcPr>
          <w:p w14:paraId="10D140BE"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46" w:type="pct"/>
            <w:tcBorders>
              <w:top w:val="nil"/>
              <w:left w:val="nil"/>
              <w:bottom w:val="nil"/>
              <w:right w:val="nil"/>
            </w:tcBorders>
            <w:shd w:val="clear" w:color="auto" w:fill="auto"/>
            <w:noWrap/>
            <w:vAlign w:val="center"/>
            <w:hideMark/>
          </w:tcPr>
          <w:p w14:paraId="46AD6AB3"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93" w:type="pct"/>
            <w:gridSpan w:val="2"/>
            <w:tcBorders>
              <w:top w:val="single" w:sz="4" w:space="0" w:color="auto"/>
              <w:left w:val="nil"/>
              <w:bottom w:val="single" w:sz="4" w:space="0" w:color="auto"/>
              <w:right w:val="nil"/>
            </w:tcBorders>
            <w:shd w:val="clear" w:color="auto" w:fill="auto"/>
            <w:vAlign w:val="center"/>
            <w:hideMark/>
          </w:tcPr>
          <w:p w14:paraId="05E33F48" w14:textId="77777777" w:rsidR="00DA1873" w:rsidRPr="00A44B8F" w:rsidRDefault="00DA1873" w:rsidP="00D24DEF">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DA1873" w:rsidRPr="00A44B8F" w14:paraId="29298706" w14:textId="77777777" w:rsidTr="00D24DEF">
        <w:tblPrEx>
          <w:tblCellMar>
            <w:left w:w="17" w:type="dxa"/>
            <w:right w:w="17" w:type="dxa"/>
          </w:tblCellMar>
        </w:tblPrEx>
        <w:trPr>
          <w:trHeight w:val="227"/>
        </w:trPr>
        <w:tc>
          <w:tcPr>
            <w:tcW w:w="2123" w:type="pct"/>
            <w:tcBorders>
              <w:top w:val="nil"/>
              <w:left w:val="nil"/>
              <w:bottom w:val="single" w:sz="4" w:space="0" w:color="auto"/>
              <w:right w:val="nil"/>
            </w:tcBorders>
            <w:shd w:val="clear" w:color="auto" w:fill="auto"/>
            <w:noWrap/>
            <w:vAlign w:val="center"/>
            <w:hideMark/>
          </w:tcPr>
          <w:p w14:paraId="52ACD53C" w14:textId="77777777" w:rsidR="00DA1873" w:rsidRPr="00A44B8F" w:rsidRDefault="00DA1873" w:rsidP="00D24DEF">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41" w:type="pct"/>
            <w:tcBorders>
              <w:top w:val="nil"/>
              <w:left w:val="nil"/>
              <w:bottom w:val="single" w:sz="4" w:space="0" w:color="auto"/>
              <w:right w:val="nil"/>
            </w:tcBorders>
            <w:shd w:val="clear" w:color="auto" w:fill="auto"/>
            <w:vAlign w:val="center"/>
            <w:hideMark/>
          </w:tcPr>
          <w:p w14:paraId="4B7D3257"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4" w:type="pct"/>
            <w:tcBorders>
              <w:top w:val="nil"/>
              <w:left w:val="nil"/>
              <w:bottom w:val="single" w:sz="4" w:space="0" w:color="auto"/>
              <w:right w:val="nil"/>
            </w:tcBorders>
            <w:shd w:val="clear" w:color="auto" w:fill="auto"/>
            <w:vAlign w:val="center"/>
            <w:hideMark/>
          </w:tcPr>
          <w:p w14:paraId="1D0121C1"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4F789D0A"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612D5DC0"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247275C7"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561D23C4"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36F1F331"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7B0B623C"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7EC483EA"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5405AC68"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53" w:type="pct"/>
            <w:tcBorders>
              <w:top w:val="nil"/>
              <w:left w:val="nil"/>
              <w:bottom w:val="single" w:sz="4" w:space="0" w:color="auto"/>
              <w:right w:val="nil"/>
            </w:tcBorders>
            <w:shd w:val="clear" w:color="auto" w:fill="auto"/>
            <w:vAlign w:val="center"/>
            <w:hideMark/>
          </w:tcPr>
          <w:p w14:paraId="78B3EA1E" w14:textId="77777777" w:rsidR="00DA1873" w:rsidRPr="00A44B8F" w:rsidRDefault="00DA1873" w:rsidP="00D24DEF">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DA1873" w:rsidRPr="00A44B8F" w14:paraId="63744379" w14:textId="77777777" w:rsidTr="00D24DEF">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392DAA0D" w14:textId="77777777" w:rsidR="00DA1873" w:rsidRPr="00A44B8F" w:rsidRDefault="00DA1873" w:rsidP="00D24DEF">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41" w:type="pct"/>
            <w:tcBorders>
              <w:top w:val="nil"/>
              <w:left w:val="nil"/>
              <w:bottom w:val="nil"/>
              <w:right w:val="nil"/>
            </w:tcBorders>
            <w:shd w:val="clear" w:color="auto" w:fill="auto"/>
            <w:vAlign w:val="center"/>
          </w:tcPr>
          <w:p w14:paraId="27E18965"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344" w:type="pct"/>
            <w:tcBorders>
              <w:top w:val="nil"/>
              <w:left w:val="nil"/>
              <w:bottom w:val="nil"/>
              <w:right w:val="nil"/>
            </w:tcBorders>
            <w:shd w:val="clear" w:color="auto" w:fill="auto"/>
            <w:vAlign w:val="center"/>
          </w:tcPr>
          <w:p w14:paraId="1260A4E9"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1,421</w:t>
            </w:r>
          </w:p>
        </w:tc>
        <w:tc>
          <w:tcPr>
            <w:tcW w:w="46" w:type="pct"/>
            <w:tcBorders>
              <w:top w:val="nil"/>
              <w:left w:val="nil"/>
              <w:bottom w:val="nil"/>
              <w:right w:val="nil"/>
            </w:tcBorders>
            <w:shd w:val="clear" w:color="auto" w:fill="auto"/>
            <w:vAlign w:val="center"/>
          </w:tcPr>
          <w:p w14:paraId="20A3417C"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3213E66C"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16</w:t>
            </w:r>
          </w:p>
        </w:tc>
        <w:tc>
          <w:tcPr>
            <w:tcW w:w="341" w:type="pct"/>
            <w:tcBorders>
              <w:top w:val="nil"/>
              <w:left w:val="nil"/>
              <w:bottom w:val="nil"/>
              <w:right w:val="nil"/>
            </w:tcBorders>
            <w:shd w:val="clear" w:color="auto" w:fill="auto"/>
            <w:vAlign w:val="center"/>
          </w:tcPr>
          <w:p w14:paraId="407B95CD"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1,335</w:t>
            </w:r>
          </w:p>
        </w:tc>
        <w:tc>
          <w:tcPr>
            <w:tcW w:w="46" w:type="pct"/>
            <w:tcBorders>
              <w:top w:val="nil"/>
              <w:left w:val="nil"/>
              <w:bottom w:val="nil"/>
              <w:right w:val="nil"/>
            </w:tcBorders>
            <w:shd w:val="clear" w:color="auto" w:fill="auto"/>
            <w:vAlign w:val="center"/>
          </w:tcPr>
          <w:p w14:paraId="602EA7C5"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78E729A6"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9</w:t>
            </w:r>
          </w:p>
        </w:tc>
        <w:tc>
          <w:tcPr>
            <w:tcW w:w="341" w:type="pct"/>
            <w:tcBorders>
              <w:top w:val="nil"/>
              <w:left w:val="nil"/>
              <w:bottom w:val="nil"/>
              <w:right w:val="nil"/>
            </w:tcBorders>
            <w:shd w:val="clear" w:color="auto" w:fill="auto"/>
            <w:vAlign w:val="center"/>
          </w:tcPr>
          <w:p w14:paraId="5735B386"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538</w:t>
            </w:r>
          </w:p>
        </w:tc>
        <w:tc>
          <w:tcPr>
            <w:tcW w:w="46" w:type="pct"/>
            <w:tcBorders>
              <w:top w:val="nil"/>
              <w:left w:val="nil"/>
              <w:bottom w:val="nil"/>
              <w:right w:val="nil"/>
            </w:tcBorders>
            <w:shd w:val="clear" w:color="auto" w:fill="auto"/>
            <w:vAlign w:val="center"/>
          </w:tcPr>
          <w:p w14:paraId="4234FD03"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05DB340F"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35</w:t>
            </w:r>
          </w:p>
        </w:tc>
        <w:tc>
          <w:tcPr>
            <w:tcW w:w="353" w:type="pct"/>
            <w:tcBorders>
              <w:top w:val="nil"/>
              <w:left w:val="nil"/>
              <w:bottom w:val="nil"/>
              <w:right w:val="nil"/>
            </w:tcBorders>
            <w:shd w:val="clear" w:color="auto" w:fill="auto"/>
            <w:vAlign w:val="center"/>
          </w:tcPr>
          <w:p w14:paraId="4568E05E"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3,294</w:t>
            </w:r>
          </w:p>
        </w:tc>
      </w:tr>
      <w:tr w:rsidR="00DA1873" w:rsidRPr="00A44B8F" w14:paraId="722B15E5" w14:textId="77777777" w:rsidTr="00D24DEF">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7E4D642D" w14:textId="77777777" w:rsidR="00DA1873" w:rsidRPr="00A44B8F" w:rsidRDefault="00DA1873" w:rsidP="00D24DEF">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41" w:type="pct"/>
            <w:tcBorders>
              <w:top w:val="nil"/>
              <w:left w:val="nil"/>
              <w:bottom w:val="nil"/>
              <w:right w:val="nil"/>
            </w:tcBorders>
            <w:shd w:val="clear" w:color="auto" w:fill="auto"/>
            <w:noWrap/>
            <w:vAlign w:val="bottom"/>
          </w:tcPr>
          <w:p w14:paraId="7A090FC6"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w:t>
            </w:r>
          </w:p>
        </w:tc>
        <w:tc>
          <w:tcPr>
            <w:tcW w:w="344" w:type="pct"/>
            <w:tcBorders>
              <w:top w:val="nil"/>
              <w:left w:val="nil"/>
              <w:bottom w:val="nil"/>
              <w:right w:val="nil"/>
            </w:tcBorders>
            <w:shd w:val="clear" w:color="auto" w:fill="auto"/>
            <w:noWrap/>
            <w:vAlign w:val="bottom"/>
          </w:tcPr>
          <w:p w14:paraId="48AF21D4"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679</w:t>
            </w:r>
          </w:p>
        </w:tc>
        <w:tc>
          <w:tcPr>
            <w:tcW w:w="46" w:type="pct"/>
            <w:tcBorders>
              <w:top w:val="nil"/>
              <w:left w:val="nil"/>
              <w:bottom w:val="nil"/>
              <w:right w:val="nil"/>
            </w:tcBorders>
            <w:shd w:val="clear" w:color="auto" w:fill="auto"/>
            <w:noWrap/>
            <w:vAlign w:val="bottom"/>
          </w:tcPr>
          <w:p w14:paraId="01B1A872"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1797DC82"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w:t>
            </w:r>
          </w:p>
        </w:tc>
        <w:tc>
          <w:tcPr>
            <w:tcW w:w="341" w:type="pct"/>
            <w:tcBorders>
              <w:top w:val="nil"/>
              <w:left w:val="nil"/>
              <w:bottom w:val="nil"/>
              <w:right w:val="nil"/>
            </w:tcBorders>
            <w:shd w:val="clear" w:color="auto" w:fill="auto"/>
            <w:noWrap/>
            <w:vAlign w:val="bottom"/>
          </w:tcPr>
          <w:p w14:paraId="37F31875"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550</w:t>
            </w:r>
          </w:p>
        </w:tc>
        <w:tc>
          <w:tcPr>
            <w:tcW w:w="46" w:type="pct"/>
            <w:tcBorders>
              <w:top w:val="nil"/>
              <w:left w:val="nil"/>
              <w:bottom w:val="nil"/>
              <w:right w:val="nil"/>
            </w:tcBorders>
            <w:shd w:val="clear" w:color="auto" w:fill="auto"/>
            <w:noWrap/>
            <w:vAlign w:val="bottom"/>
          </w:tcPr>
          <w:p w14:paraId="03FE17F3"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45E977C7"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w:t>
            </w:r>
          </w:p>
        </w:tc>
        <w:tc>
          <w:tcPr>
            <w:tcW w:w="341" w:type="pct"/>
            <w:tcBorders>
              <w:top w:val="nil"/>
              <w:left w:val="nil"/>
              <w:bottom w:val="nil"/>
              <w:right w:val="nil"/>
            </w:tcBorders>
            <w:shd w:val="clear" w:color="auto" w:fill="auto"/>
            <w:noWrap/>
            <w:vAlign w:val="bottom"/>
          </w:tcPr>
          <w:p w14:paraId="28A4F778"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176</w:t>
            </w:r>
          </w:p>
        </w:tc>
        <w:tc>
          <w:tcPr>
            <w:tcW w:w="46" w:type="pct"/>
            <w:tcBorders>
              <w:top w:val="nil"/>
              <w:left w:val="nil"/>
              <w:bottom w:val="nil"/>
              <w:right w:val="nil"/>
            </w:tcBorders>
            <w:shd w:val="clear" w:color="auto" w:fill="auto"/>
            <w:noWrap/>
            <w:vAlign w:val="bottom"/>
          </w:tcPr>
          <w:p w14:paraId="5BB678D4"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02464CBD"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w:t>
            </w:r>
          </w:p>
        </w:tc>
        <w:tc>
          <w:tcPr>
            <w:tcW w:w="353" w:type="pct"/>
            <w:tcBorders>
              <w:top w:val="nil"/>
              <w:left w:val="nil"/>
              <w:bottom w:val="nil"/>
              <w:right w:val="nil"/>
            </w:tcBorders>
            <w:shd w:val="clear" w:color="auto" w:fill="auto"/>
            <w:noWrap/>
            <w:vAlign w:val="bottom"/>
          </w:tcPr>
          <w:p w14:paraId="5DFA9B77"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1,405</w:t>
            </w:r>
          </w:p>
        </w:tc>
      </w:tr>
      <w:tr w:rsidR="00DA1873" w:rsidRPr="00A44B8F" w14:paraId="5B4C2BBD" w14:textId="77777777" w:rsidTr="00D24DEF">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79F3F816" w14:textId="77777777" w:rsidR="00DA1873" w:rsidRPr="00A44B8F" w:rsidRDefault="00DA1873" w:rsidP="00D24DEF">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41" w:type="pct"/>
            <w:tcBorders>
              <w:top w:val="nil"/>
              <w:left w:val="nil"/>
              <w:bottom w:val="nil"/>
              <w:right w:val="nil"/>
            </w:tcBorders>
            <w:shd w:val="clear" w:color="auto" w:fill="auto"/>
            <w:noWrap/>
            <w:vAlign w:val="bottom"/>
          </w:tcPr>
          <w:p w14:paraId="1F81549D"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w:t>
            </w:r>
          </w:p>
        </w:tc>
        <w:tc>
          <w:tcPr>
            <w:tcW w:w="344" w:type="pct"/>
            <w:tcBorders>
              <w:top w:val="nil"/>
              <w:left w:val="nil"/>
              <w:bottom w:val="nil"/>
              <w:right w:val="nil"/>
            </w:tcBorders>
            <w:shd w:val="clear" w:color="auto" w:fill="auto"/>
            <w:noWrap/>
            <w:vAlign w:val="bottom"/>
          </w:tcPr>
          <w:p w14:paraId="3F97BED0"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520</w:t>
            </w:r>
          </w:p>
        </w:tc>
        <w:tc>
          <w:tcPr>
            <w:tcW w:w="46" w:type="pct"/>
            <w:tcBorders>
              <w:top w:val="nil"/>
              <w:left w:val="nil"/>
              <w:bottom w:val="nil"/>
              <w:right w:val="nil"/>
            </w:tcBorders>
            <w:shd w:val="clear" w:color="auto" w:fill="auto"/>
            <w:noWrap/>
            <w:vAlign w:val="bottom"/>
          </w:tcPr>
          <w:p w14:paraId="3B7FF8BF"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3776804B"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w:t>
            </w:r>
          </w:p>
        </w:tc>
        <w:tc>
          <w:tcPr>
            <w:tcW w:w="341" w:type="pct"/>
            <w:tcBorders>
              <w:top w:val="nil"/>
              <w:left w:val="nil"/>
              <w:bottom w:val="nil"/>
              <w:right w:val="nil"/>
            </w:tcBorders>
            <w:shd w:val="clear" w:color="auto" w:fill="auto"/>
            <w:noWrap/>
            <w:vAlign w:val="bottom"/>
          </w:tcPr>
          <w:p w14:paraId="58248CF8"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407</w:t>
            </w:r>
          </w:p>
        </w:tc>
        <w:tc>
          <w:tcPr>
            <w:tcW w:w="46" w:type="pct"/>
            <w:tcBorders>
              <w:top w:val="nil"/>
              <w:left w:val="nil"/>
              <w:bottom w:val="nil"/>
              <w:right w:val="nil"/>
            </w:tcBorders>
            <w:shd w:val="clear" w:color="auto" w:fill="auto"/>
            <w:noWrap/>
            <w:vAlign w:val="bottom"/>
          </w:tcPr>
          <w:p w14:paraId="0D40EA20"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0E6293E9"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w:t>
            </w:r>
          </w:p>
        </w:tc>
        <w:tc>
          <w:tcPr>
            <w:tcW w:w="341" w:type="pct"/>
            <w:tcBorders>
              <w:top w:val="nil"/>
              <w:left w:val="nil"/>
              <w:bottom w:val="nil"/>
              <w:right w:val="nil"/>
            </w:tcBorders>
            <w:shd w:val="clear" w:color="auto" w:fill="auto"/>
            <w:noWrap/>
            <w:vAlign w:val="bottom"/>
          </w:tcPr>
          <w:p w14:paraId="76D113A7"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117</w:t>
            </w:r>
          </w:p>
        </w:tc>
        <w:tc>
          <w:tcPr>
            <w:tcW w:w="46" w:type="pct"/>
            <w:tcBorders>
              <w:top w:val="nil"/>
              <w:left w:val="nil"/>
              <w:bottom w:val="nil"/>
              <w:right w:val="nil"/>
            </w:tcBorders>
            <w:shd w:val="clear" w:color="auto" w:fill="auto"/>
            <w:noWrap/>
            <w:vAlign w:val="bottom"/>
          </w:tcPr>
          <w:p w14:paraId="4DEBEED8"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6F36B400"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353" w:type="pct"/>
            <w:tcBorders>
              <w:top w:val="nil"/>
              <w:left w:val="nil"/>
              <w:bottom w:val="nil"/>
              <w:right w:val="nil"/>
            </w:tcBorders>
            <w:shd w:val="clear" w:color="auto" w:fill="auto"/>
            <w:noWrap/>
            <w:vAlign w:val="bottom"/>
          </w:tcPr>
          <w:p w14:paraId="20A4548B" w14:textId="77777777" w:rsidR="00DA1873" w:rsidRPr="00A44B8F" w:rsidRDefault="00DA1873" w:rsidP="00D24DE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1,044</w:t>
            </w:r>
          </w:p>
        </w:tc>
      </w:tr>
      <w:tr w:rsidR="00DA1873" w:rsidRPr="00A44B8F" w14:paraId="0493DBCB" w14:textId="77777777" w:rsidTr="00D24DEF">
        <w:tblPrEx>
          <w:tblCellMar>
            <w:left w:w="17" w:type="dxa"/>
            <w:right w:w="17" w:type="dxa"/>
          </w:tblCellMar>
        </w:tblPrEx>
        <w:trPr>
          <w:trHeight w:val="227"/>
        </w:trPr>
        <w:tc>
          <w:tcPr>
            <w:tcW w:w="2123" w:type="pct"/>
            <w:tcBorders>
              <w:top w:val="nil"/>
              <w:left w:val="nil"/>
              <w:right w:val="nil"/>
            </w:tcBorders>
            <w:shd w:val="clear" w:color="auto" w:fill="auto"/>
            <w:noWrap/>
            <w:vAlign w:val="center"/>
            <w:hideMark/>
          </w:tcPr>
          <w:p w14:paraId="1436EA4C" w14:textId="77777777" w:rsidR="00DA1873" w:rsidRPr="00A44B8F" w:rsidRDefault="00DA1873" w:rsidP="00D24DEF">
            <w:pPr>
              <w:spacing w:after="0" w:line="276" w:lineRule="auto"/>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41" w:type="pct"/>
            <w:tcBorders>
              <w:top w:val="nil"/>
              <w:left w:val="nil"/>
              <w:right w:val="nil"/>
            </w:tcBorders>
            <w:shd w:val="clear" w:color="auto" w:fill="auto"/>
            <w:noWrap/>
            <w:vAlign w:val="bottom"/>
          </w:tcPr>
          <w:p w14:paraId="19C72A06"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20.0</w:t>
            </w:r>
          </w:p>
        </w:tc>
        <w:tc>
          <w:tcPr>
            <w:tcW w:w="344" w:type="pct"/>
            <w:tcBorders>
              <w:top w:val="nil"/>
              <w:left w:val="nil"/>
              <w:right w:val="nil"/>
            </w:tcBorders>
            <w:shd w:val="clear" w:color="auto" w:fill="auto"/>
            <w:noWrap/>
            <w:vAlign w:val="bottom"/>
          </w:tcPr>
          <w:p w14:paraId="08A3D571"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47.8</w:t>
            </w:r>
          </w:p>
        </w:tc>
        <w:tc>
          <w:tcPr>
            <w:tcW w:w="46" w:type="pct"/>
            <w:tcBorders>
              <w:top w:val="nil"/>
              <w:left w:val="nil"/>
              <w:right w:val="nil"/>
            </w:tcBorders>
            <w:shd w:val="clear" w:color="auto" w:fill="auto"/>
            <w:noWrap/>
            <w:vAlign w:val="bottom"/>
          </w:tcPr>
          <w:p w14:paraId="103FF871"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012AB6DC" w14:textId="77777777" w:rsidR="00DA1873" w:rsidRPr="00952173" w:rsidRDefault="00DA1873"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43.8</w:t>
            </w:r>
          </w:p>
        </w:tc>
        <w:tc>
          <w:tcPr>
            <w:tcW w:w="341" w:type="pct"/>
            <w:tcBorders>
              <w:top w:val="nil"/>
              <w:left w:val="nil"/>
              <w:right w:val="nil"/>
            </w:tcBorders>
            <w:shd w:val="clear" w:color="auto" w:fill="auto"/>
            <w:noWrap/>
            <w:vAlign w:val="bottom"/>
          </w:tcPr>
          <w:p w14:paraId="5EB5C50D"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41.2</w:t>
            </w:r>
          </w:p>
        </w:tc>
        <w:tc>
          <w:tcPr>
            <w:tcW w:w="46" w:type="pct"/>
            <w:tcBorders>
              <w:top w:val="nil"/>
              <w:left w:val="nil"/>
              <w:right w:val="nil"/>
            </w:tcBorders>
            <w:shd w:val="clear" w:color="auto" w:fill="auto"/>
            <w:noWrap/>
            <w:vAlign w:val="bottom"/>
          </w:tcPr>
          <w:p w14:paraId="7E55673A"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2D6609C4" w14:textId="77777777" w:rsidR="00DA1873" w:rsidRPr="0025595F" w:rsidRDefault="00DA1873" w:rsidP="00D24DEF">
            <w:pPr>
              <w:spacing w:after="0" w:line="276" w:lineRule="auto"/>
              <w:jc w:val="right"/>
              <w:rPr>
                <w:rFonts w:ascii="Arial" w:eastAsia="Times New Roman" w:hAnsi="Arial" w:cs="Arial"/>
                <w:i/>
                <w:iCs/>
                <w:sz w:val="16"/>
                <w:szCs w:val="16"/>
                <w:highlight w:val="yellow"/>
                <w:lang w:eastAsia="en-AU"/>
              </w:rPr>
            </w:pPr>
            <w:r>
              <w:rPr>
                <w:rFonts w:ascii="Arial" w:hAnsi="Arial" w:cs="Arial"/>
                <w:i/>
                <w:iCs/>
                <w:sz w:val="16"/>
                <w:szCs w:val="16"/>
              </w:rPr>
              <w:t>11.1</w:t>
            </w:r>
          </w:p>
        </w:tc>
        <w:tc>
          <w:tcPr>
            <w:tcW w:w="341" w:type="pct"/>
            <w:tcBorders>
              <w:top w:val="nil"/>
              <w:left w:val="nil"/>
              <w:right w:val="nil"/>
            </w:tcBorders>
            <w:shd w:val="clear" w:color="auto" w:fill="auto"/>
            <w:noWrap/>
            <w:vAlign w:val="bottom"/>
          </w:tcPr>
          <w:p w14:paraId="3E917B0C" w14:textId="77777777" w:rsidR="00DA1873" w:rsidRPr="005458F3" w:rsidRDefault="00DA1873" w:rsidP="00D24DEF">
            <w:pPr>
              <w:spacing w:after="0" w:line="276" w:lineRule="auto"/>
              <w:jc w:val="right"/>
              <w:rPr>
                <w:rFonts w:ascii="Arial" w:eastAsia="Times New Roman" w:hAnsi="Arial" w:cs="Arial"/>
                <w:i/>
                <w:iCs/>
                <w:sz w:val="16"/>
                <w:szCs w:val="16"/>
                <w:lang w:eastAsia="en-AU"/>
              </w:rPr>
            </w:pPr>
            <w:r w:rsidRPr="005458F3">
              <w:rPr>
                <w:rFonts w:ascii="Arial" w:hAnsi="Arial" w:cs="Arial"/>
                <w:i/>
                <w:iCs/>
                <w:sz w:val="16"/>
                <w:szCs w:val="16"/>
              </w:rPr>
              <w:t>32.7</w:t>
            </w:r>
          </w:p>
        </w:tc>
        <w:tc>
          <w:tcPr>
            <w:tcW w:w="46" w:type="pct"/>
            <w:tcBorders>
              <w:top w:val="nil"/>
              <w:left w:val="nil"/>
              <w:right w:val="nil"/>
            </w:tcBorders>
            <w:shd w:val="clear" w:color="auto" w:fill="auto"/>
            <w:noWrap/>
            <w:vAlign w:val="bottom"/>
          </w:tcPr>
          <w:p w14:paraId="6E2A42D7"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665316E2"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353" w:type="pct"/>
            <w:tcBorders>
              <w:top w:val="nil"/>
              <w:left w:val="nil"/>
              <w:right w:val="nil"/>
            </w:tcBorders>
            <w:shd w:val="clear" w:color="auto" w:fill="auto"/>
            <w:noWrap/>
            <w:vAlign w:val="bottom"/>
          </w:tcPr>
          <w:p w14:paraId="1CA1C1C8"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42.7</w:t>
            </w:r>
          </w:p>
        </w:tc>
      </w:tr>
      <w:tr w:rsidR="00DA1873" w:rsidRPr="00A44B8F" w14:paraId="3CC1F80D" w14:textId="77777777" w:rsidTr="00D24DEF">
        <w:tblPrEx>
          <w:tblCellMar>
            <w:left w:w="17" w:type="dxa"/>
            <w:right w:w="17" w:type="dxa"/>
          </w:tblCellMar>
        </w:tblPrEx>
        <w:trPr>
          <w:trHeight w:val="227"/>
        </w:trPr>
        <w:tc>
          <w:tcPr>
            <w:tcW w:w="2123" w:type="pct"/>
            <w:tcBorders>
              <w:top w:val="nil"/>
              <w:left w:val="nil"/>
              <w:bottom w:val="single" w:sz="12" w:space="0" w:color="auto"/>
              <w:right w:val="nil"/>
            </w:tcBorders>
            <w:shd w:val="clear" w:color="auto" w:fill="auto"/>
            <w:noWrap/>
            <w:vAlign w:val="center"/>
            <w:hideMark/>
          </w:tcPr>
          <w:p w14:paraId="3763AED2" w14:textId="77777777" w:rsidR="00DA1873" w:rsidRPr="00A44B8F" w:rsidRDefault="00DA1873" w:rsidP="00D24DEF">
            <w:pPr>
              <w:spacing w:after="0" w:line="276" w:lineRule="auto"/>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41" w:type="pct"/>
            <w:tcBorders>
              <w:top w:val="nil"/>
              <w:left w:val="nil"/>
              <w:bottom w:val="single" w:sz="12" w:space="0" w:color="auto"/>
              <w:right w:val="nil"/>
            </w:tcBorders>
            <w:shd w:val="clear" w:color="auto" w:fill="auto"/>
            <w:noWrap/>
            <w:vAlign w:val="bottom"/>
          </w:tcPr>
          <w:p w14:paraId="06369159"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20.0</w:t>
            </w:r>
          </w:p>
        </w:tc>
        <w:tc>
          <w:tcPr>
            <w:tcW w:w="344" w:type="pct"/>
            <w:tcBorders>
              <w:top w:val="nil"/>
              <w:left w:val="nil"/>
              <w:bottom w:val="single" w:sz="12" w:space="0" w:color="auto"/>
              <w:right w:val="nil"/>
            </w:tcBorders>
            <w:shd w:val="clear" w:color="auto" w:fill="auto"/>
            <w:noWrap/>
            <w:vAlign w:val="bottom"/>
          </w:tcPr>
          <w:p w14:paraId="7672BBC0"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36.6</w:t>
            </w:r>
          </w:p>
        </w:tc>
        <w:tc>
          <w:tcPr>
            <w:tcW w:w="46" w:type="pct"/>
            <w:tcBorders>
              <w:top w:val="nil"/>
              <w:left w:val="nil"/>
              <w:bottom w:val="single" w:sz="12" w:space="0" w:color="auto"/>
              <w:right w:val="nil"/>
            </w:tcBorders>
            <w:shd w:val="clear" w:color="auto" w:fill="auto"/>
            <w:noWrap/>
            <w:vAlign w:val="bottom"/>
          </w:tcPr>
          <w:p w14:paraId="2A99AC56"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6475352F" w14:textId="77777777" w:rsidR="00DA1873" w:rsidRPr="00952173" w:rsidRDefault="00DA1873"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37.5</w:t>
            </w:r>
          </w:p>
        </w:tc>
        <w:tc>
          <w:tcPr>
            <w:tcW w:w="341" w:type="pct"/>
            <w:tcBorders>
              <w:top w:val="nil"/>
              <w:left w:val="nil"/>
              <w:bottom w:val="single" w:sz="12" w:space="0" w:color="auto"/>
              <w:right w:val="nil"/>
            </w:tcBorders>
            <w:shd w:val="clear" w:color="auto" w:fill="auto"/>
            <w:noWrap/>
            <w:vAlign w:val="bottom"/>
          </w:tcPr>
          <w:p w14:paraId="7F863306"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30.5</w:t>
            </w:r>
          </w:p>
        </w:tc>
        <w:tc>
          <w:tcPr>
            <w:tcW w:w="46" w:type="pct"/>
            <w:tcBorders>
              <w:top w:val="nil"/>
              <w:left w:val="nil"/>
              <w:bottom w:val="single" w:sz="12" w:space="0" w:color="auto"/>
              <w:right w:val="nil"/>
            </w:tcBorders>
            <w:shd w:val="clear" w:color="auto" w:fill="auto"/>
            <w:noWrap/>
            <w:vAlign w:val="bottom"/>
          </w:tcPr>
          <w:p w14:paraId="5A605D0C"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3DDE768B"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11.1</w:t>
            </w:r>
          </w:p>
        </w:tc>
        <w:tc>
          <w:tcPr>
            <w:tcW w:w="341" w:type="pct"/>
            <w:tcBorders>
              <w:top w:val="nil"/>
              <w:left w:val="nil"/>
              <w:bottom w:val="single" w:sz="12" w:space="0" w:color="auto"/>
              <w:right w:val="nil"/>
            </w:tcBorders>
            <w:shd w:val="clear" w:color="auto" w:fill="auto"/>
            <w:noWrap/>
            <w:vAlign w:val="bottom"/>
          </w:tcPr>
          <w:p w14:paraId="1A767C87"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21.7</w:t>
            </w:r>
          </w:p>
        </w:tc>
        <w:tc>
          <w:tcPr>
            <w:tcW w:w="46" w:type="pct"/>
            <w:tcBorders>
              <w:top w:val="nil"/>
              <w:left w:val="nil"/>
              <w:bottom w:val="single" w:sz="12" w:space="0" w:color="auto"/>
              <w:right w:val="nil"/>
            </w:tcBorders>
            <w:shd w:val="clear" w:color="auto" w:fill="auto"/>
            <w:noWrap/>
            <w:vAlign w:val="bottom"/>
          </w:tcPr>
          <w:p w14:paraId="4E940C34" w14:textId="77777777" w:rsidR="00DA1873" w:rsidRPr="00A44B8F" w:rsidRDefault="00DA1873"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20A4F378"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25.7</w:t>
            </w:r>
          </w:p>
        </w:tc>
        <w:tc>
          <w:tcPr>
            <w:tcW w:w="353" w:type="pct"/>
            <w:tcBorders>
              <w:top w:val="nil"/>
              <w:left w:val="nil"/>
              <w:bottom w:val="single" w:sz="12" w:space="0" w:color="auto"/>
              <w:right w:val="nil"/>
            </w:tcBorders>
            <w:shd w:val="clear" w:color="auto" w:fill="auto"/>
            <w:noWrap/>
            <w:vAlign w:val="bottom"/>
          </w:tcPr>
          <w:p w14:paraId="731D0E7E" w14:textId="77777777" w:rsidR="00DA1873" w:rsidRPr="00A44B8F" w:rsidRDefault="00DA1873" w:rsidP="00D24DE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31.7</w:t>
            </w:r>
          </w:p>
        </w:tc>
      </w:tr>
    </w:tbl>
    <w:p w14:paraId="7855E35C" w14:textId="77777777" w:rsidR="00DA1873" w:rsidRPr="00617599" w:rsidRDefault="00DA1873" w:rsidP="00DA1873">
      <w:pPr>
        <w:pStyle w:val="TableSourcefootnotes"/>
        <w:numPr>
          <w:ilvl w:val="0"/>
          <w:numId w:val="9"/>
        </w:numPr>
        <w:spacing w:before="0" w:after="0" w:line="240" w:lineRule="auto"/>
        <w:ind w:left="391" w:hanging="391"/>
        <w:rPr>
          <w:rFonts w:cs="Arial"/>
        </w:rPr>
      </w:pPr>
      <w:r w:rsidRPr="00617599">
        <w:rPr>
          <w:rFonts w:cs="Arial"/>
        </w:rPr>
        <w:t>Age at start of a treatment cycle.</w:t>
      </w:r>
    </w:p>
    <w:p w14:paraId="12003C0F" w14:textId="77777777" w:rsidR="00DA1873" w:rsidRPr="00617599" w:rsidRDefault="00DA1873" w:rsidP="00DA1873">
      <w:pPr>
        <w:pStyle w:val="TableSourcefootnotes"/>
        <w:numPr>
          <w:ilvl w:val="0"/>
          <w:numId w:val="9"/>
        </w:numPr>
        <w:spacing w:before="0" w:after="0" w:line="240" w:lineRule="auto"/>
        <w:ind w:left="391" w:hanging="391"/>
        <w:rPr>
          <w:rFonts w:cs="Arial"/>
        </w:rPr>
      </w:pPr>
      <w:r w:rsidRPr="00617599">
        <w:rPr>
          <w:rFonts w:cs="Arial"/>
        </w:rPr>
        <w:t>CL: cleavage stage embryo.</w:t>
      </w:r>
    </w:p>
    <w:p w14:paraId="2E0CB3D6" w14:textId="77777777" w:rsidR="00DA1873" w:rsidRPr="00617599" w:rsidRDefault="00DA1873" w:rsidP="00DA1873">
      <w:pPr>
        <w:pStyle w:val="TableSourcefootnotes"/>
        <w:numPr>
          <w:ilvl w:val="0"/>
          <w:numId w:val="9"/>
        </w:numPr>
        <w:spacing w:before="0" w:after="0" w:line="240" w:lineRule="auto"/>
        <w:ind w:left="391" w:hanging="391"/>
        <w:rPr>
          <w:rFonts w:cs="Arial"/>
        </w:rPr>
      </w:pPr>
      <w:r w:rsidRPr="00617599">
        <w:rPr>
          <w:rFonts w:cs="Arial"/>
        </w:rPr>
        <w:t>BL: blastocyst.</w:t>
      </w:r>
    </w:p>
    <w:p w14:paraId="385BEEE9" w14:textId="77777777" w:rsidR="00DA1873" w:rsidRPr="00617599" w:rsidRDefault="00DA1873" w:rsidP="00DA1873">
      <w:pPr>
        <w:pStyle w:val="Heading3"/>
        <w:rPr>
          <w:rFonts w:cs="Arial"/>
        </w:rPr>
      </w:pPr>
      <w:r w:rsidRPr="00617599">
        <w:rPr>
          <w:rFonts w:cs="Arial"/>
          <w:b w:val="0"/>
          <w:bCs w:val="0"/>
          <w:highlight w:val="yellow"/>
        </w:rPr>
        <w:br w:type="page"/>
      </w:r>
    </w:p>
    <w:p w14:paraId="5182FF29" w14:textId="77777777" w:rsidR="004E023D" w:rsidRPr="00617599" w:rsidRDefault="004E023D" w:rsidP="004E023D">
      <w:pPr>
        <w:pStyle w:val="Heading2"/>
        <w:rPr>
          <w:rFonts w:cs="Arial"/>
        </w:rPr>
      </w:pPr>
      <w:r w:rsidRPr="00617599">
        <w:rPr>
          <w:rFonts w:cs="Arial"/>
        </w:rPr>
        <w:lastRenderedPageBreak/>
        <w:t>3.4 Donation and recipient cycles</w:t>
      </w:r>
      <w:bookmarkEnd w:id="295"/>
    </w:p>
    <w:p w14:paraId="102F6ED5" w14:textId="77777777" w:rsidR="00D24DEF" w:rsidRPr="00617599" w:rsidRDefault="00D24DEF" w:rsidP="00D24DEF">
      <w:pPr>
        <w:pStyle w:val="Heading3"/>
        <w:rPr>
          <w:rFonts w:eastAsia="Times New Roman" w:cs="Arial"/>
        </w:rPr>
      </w:pPr>
      <w:bookmarkStart w:id="313" w:name="_Toc453061474"/>
      <w:bookmarkStart w:id="314" w:name="_Toc453059071"/>
      <w:bookmarkEnd w:id="296"/>
      <w:bookmarkEnd w:id="297"/>
      <w:bookmarkEnd w:id="298"/>
      <w:r w:rsidRPr="00617599">
        <w:rPr>
          <w:rFonts w:eastAsia="Times New Roman" w:cs="Arial"/>
        </w:rPr>
        <w:t>Oocyte donation cycles</w:t>
      </w:r>
      <w:bookmarkEnd w:id="313"/>
      <w:bookmarkEnd w:id="314"/>
    </w:p>
    <w:p w14:paraId="06BB93F6" w14:textId="77777777" w:rsidR="00D24DEF" w:rsidRPr="00E25D21" w:rsidRDefault="00D24DEF" w:rsidP="00D24DEF">
      <w:pPr>
        <w:pStyle w:val="NPESUbodytext"/>
        <w:rPr>
          <w:rFonts w:cs="Arial"/>
          <w:color w:val="FF0000"/>
          <w:lang w:eastAsia="en-AU"/>
        </w:rPr>
      </w:pPr>
      <w:r w:rsidRPr="00617599">
        <w:rPr>
          <w:rFonts w:cs="Arial"/>
          <w:lang w:eastAsia="en-AU"/>
        </w:rPr>
        <w:t xml:space="preserve">Of the </w:t>
      </w:r>
      <w:r>
        <w:rPr>
          <w:rFonts w:cs="Arial"/>
          <w:lang w:eastAsia="en-AU"/>
        </w:rPr>
        <w:t>143</w:t>
      </w:r>
      <w:r w:rsidRPr="00617599">
        <w:rPr>
          <w:rFonts w:cs="Arial"/>
          <w:lang w:eastAsia="en-AU"/>
        </w:rPr>
        <w:t xml:space="preserve"> cycles where the intention was to donate oocytes to a recipient, all but </w:t>
      </w:r>
      <w:r>
        <w:rPr>
          <w:rFonts w:cs="Arial"/>
          <w:lang w:eastAsia="en-AU"/>
        </w:rPr>
        <w:t xml:space="preserve">seven </w:t>
      </w:r>
      <w:r w:rsidRPr="00617599">
        <w:rPr>
          <w:rFonts w:cs="Arial"/>
          <w:lang w:eastAsia="en-AU"/>
        </w:rPr>
        <w:t>cycle</w:t>
      </w:r>
      <w:r>
        <w:rPr>
          <w:rFonts w:cs="Arial"/>
          <w:lang w:eastAsia="en-AU"/>
        </w:rPr>
        <w:t>s</w:t>
      </w:r>
      <w:r w:rsidRPr="00617599">
        <w:rPr>
          <w:rFonts w:cs="Arial"/>
          <w:lang w:eastAsia="en-AU"/>
        </w:rPr>
        <w:t xml:space="preserve"> proceeded to OPU</w:t>
      </w:r>
      <w:r>
        <w:rPr>
          <w:rFonts w:cs="Arial"/>
          <w:lang w:eastAsia="en-AU"/>
        </w:rPr>
        <w:t xml:space="preserve"> with 136 (95.1%) of these cycles </w:t>
      </w:r>
      <w:r w:rsidRPr="00617599">
        <w:rPr>
          <w:rFonts w:cs="Arial"/>
          <w:lang w:eastAsia="en-AU"/>
        </w:rPr>
        <w:t>result</w:t>
      </w:r>
      <w:r>
        <w:rPr>
          <w:rFonts w:cs="Arial"/>
          <w:lang w:eastAsia="en-AU"/>
        </w:rPr>
        <w:t>ing</w:t>
      </w:r>
      <w:r w:rsidRPr="00617599">
        <w:rPr>
          <w:rFonts w:cs="Arial"/>
          <w:lang w:eastAsia="en-AU"/>
        </w:rPr>
        <w:t xml:space="preserve"> in oocytes being donated. The average age of women donating oocytes was </w:t>
      </w:r>
      <w:r w:rsidRPr="00952173">
        <w:rPr>
          <w:rFonts w:cs="Arial"/>
          <w:lang w:eastAsia="en-AU"/>
        </w:rPr>
        <w:t>32.1 years with 37.1% of oocyte donation cycles undertaken by women aged 35 or older (Table 1</w:t>
      </w:r>
      <w:r>
        <w:rPr>
          <w:rFonts w:cs="Arial"/>
          <w:lang w:eastAsia="en-AU"/>
        </w:rPr>
        <w:t>7</w:t>
      </w:r>
      <w:r w:rsidRPr="00952173">
        <w:rPr>
          <w:rFonts w:cs="Arial"/>
          <w:lang w:eastAsia="en-A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03"/>
        <w:gridCol w:w="1503"/>
        <w:gridCol w:w="1506"/>
        <w:gridCol w:w="1504"/>
        <w:gridCol w:w="1504"/>
        <w:gridCol w:w="1506"/>
      </w:tblGrid>
      <w:tr w:rsidR="00D24DEF" w:rsidRPr="00617599" w14:paraId="471A2523" w14:textId="77777777" w:rsidTr="00D24DEF">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6527E8C8" w14:textId="00AA2E2F" w:rsidR="00D24DEF" w:rsidRPr="00617599" w:rsidRDefault="00D24DEF" w:rsidP="00D24DEF">
            <w:pPr>
              <w:pStyle w:val="Caption"/>
              <w:spacing w:before="60" w:line="260" w:lineRule="atLeast"/>
              <w:rPr>
                <w:rFonts w:eastAsia="Times New Roman"/>
                <w:lang w:eastAsia="en-AU"/>
              </w:rPr>
            </w:pPr>
            <w:bookmarkStart w:id="315" w:name="_Toc106715410"/>
            <w:bookmarkStart w:id="316" w:name="_Toc145490562"/>
            <w:r>
              <w:t xml:space="preserve">Table </w:t>
            </w:r>
            <w:r>
              <w:fldChar w:fldCharType="begin"/>
            </w:r>
            <w:r>
              <w:instrText xml:space="preserve"> SEQ Table \* ARABIC </w:instrText>
            </w:r>
            <w:r>
              <w:fldChar w:fldCharType="separate"/>
            </w:r>
            <w:r w:rsidR="005C0C9F">
              <w:rPr>
                <w:noProof/>
              </w:rPr>
              <w:t>17</w:t>
            </w:r>
            <w:r>
              <w:fldChar w:fldCharType="end"/>
            </w:r>
            <w:r>
              <w:t xml:space="preserve">: </w:t>
            </w:r>
            <w:r w:rsidRPr="00617599">
              <w:rPr>
                <w:rFonts w:eastAsia="Times New Roman"/>
                <w:lang w:eastAsia="en-AU"/>
              </w:rPr>
              <w:t xml:space="preserve">Number of oocyte donation cycles by donor’s age group, </w:t>
            </w:r>
            <w:r>
              <w:rPr>
                <w:rFonts w:eastAsia="Times New Roman"/>
                <w:lang w:eastAsia="en-AU"/>
              </w:rPr>
              <w:t>New Zealand, 2019</w:t>
            </w:r>
            <w:bookmarkEnd w:id="315"/>
            <w:bookmarkEnd w:id="316"/>
            <w:r>
              <w:rPr>
                <w:rFonts w:eastAsia="Times New Roman"/>
                <w:lang w:eastAsia="en-AU"/>
              </w:rPr>
              <w:t xml:space="preserve"> </w:t>
            </w:r>
          </w:p>
        </w:tc>
      </w:tr>
      <w:tr w:rsidR="00D24DEF" w:rsidRPr="00617599" w14:paraId="767375E7" w14:textId="77777777" w:rsidTr="00D24DEF">
        <w:trPr>
          <w:trHeight w:val="676"/>
          <w:tblHeader/>
        </w:trPr>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10F7972" w14:textId="77777777" w:rsidR="00D24DEF" w:rsidRPr="00617599" w:rsidRDefault="00D24DEF" w:rsidP="00D24DEF">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9B2DA10"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Initiated cycles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3D6474E0"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(number)</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1E47FC7"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(percent)</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4606DD4B"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 xml:space="preserve"> donated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10646496"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 xml:space="preserve"> donated (percent)</w:t>
            </w:r>
          </w:p>
        </w:tc>
      </w:tr>
      <w:tr w:rsidR="00D24DEF" w:rsidRPr="00617599" w14:paraId="7E0FE108" w14:textId="77777777" w:rsidTr="00D24DEF">
        <w:trPr>
          <w:trHeight w:hRule="exact" w:val="227"/>
        </w:trPr>
        <w:tc>
          <w:tcPr>
            <w:tcW w:w="833" w:type="pct"/>
            <w:shd w:val="clear" w:color="auto" w:fill="FFFFFF"/>
            <w:tcMar>
              <w:top w:w="0" w:type="dxa"/>
              <w:left w:w="0" w:type="dxa"/>
              <w:bottom w:w="0" w:type="dxa"/>
              <w:right w:w="0" w:type="dxa"/>
            </w:tcMar>
            <w:vAlign w:val="center"/>
            <w:hideMark/>
          </w:tcPr>
          <w:p w14:paraId="467F0D96"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 30</w:t>
            </w:r>
          </w:p>
        </w:tc>
        <w:tc>
          <w:tcPr>
            <w:tcW w:w="833" w:type="pct"/>
            <w:shd w:val="clear" w:color="auto" w:fill="FFFFFF"/>
            <w:tcMar>
              <w:top w:w="0" w:type="dxa"/>
              <w:left w:w="0" w:type="dxa"/>
              <w:bottom w:w="0" w:type="dxa"/>
              <w:right w:w="0" w:type="dxa"/>
            </w:tcMar>
            <w:vAlign w:val="bottom"/>
            <w:hideMark/>
          </w:tcPr>
          <w:p w14:paraId="13391846" w14:textId="77777777" w:rsidR="00D24DEF" w:rsidRPr="00427986" w:rsidRDefault="00D24DEF"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42</w:t>
            </w:r>
          </w:p>
        </w:tc>
        <w:tc>
          <w:tcPr>
            <w:tcW w:w="834" w:type="pct"/>
            <w:shd w:val="clear" w:color="auto" w:fill="FFFFFF"/>
            <w:tcMar>
              <w:top w:w="0" w:type="dxa"/>
              <w:left w:w="0" w:type="dxa"/>
              <w:bottom w:w="0" w:type="dxa"/>
              <w:right w:w="0" w:type="dxa"/>
            </w:tcMar>
            <w:vAlign w:val="bottom"/>
            <w:hideMark/>
          </w:tcPr>
          <w:p w14:paraId="1064F4AC" w14:textId="77777777" w:rsidR="00D24DEF" w:rsidRPr="00427986" w:rsidRDefault="00D24DEF"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42</w:t>
            </w:r>
          </w:p>
        </w:tc>
        <w:tc>
          <w:tcPr>
            <w:tcW w:w="833" w:type="pct"/>
            <w:shd w:val="clear" w:color="auto" w:fill="FFFFFF"/>
            <w:tcMar>
              <w:top w:w="0" w:type="dxa"/>
              <w:left w:w="0" w:type="dxa"/>
              <w:bottom w:w="0" w:type="dxa"/>
              <w:right w:w="0" w:type="dxa"/>
            </w:tcMar>
            <w:vAlign w:val="bottom"/>
            <w:hideMark/>
          </w:tcPr>
          <w:p w14:paraId="0C0B29A7" w14:textId="77777777" w:rsidR="00D24DEF" w:rsidRPr="00427986" w:rsidRDefault="00D24DEF"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c>
          <w:tcPr>
            <w:tcW w:w="833" w:type="pct"/>
            <w:shd w:val="clear" w:color="auto" w:fill="FFFFFF"/>
            <w:tcMar>
              <w:top w:w="0" w:type="dxa"/>
              <w:left w:w="0" w:type="dxa"/>
              <w:bottom w:w="0" w:type="dxa"/>
              <w:right w:w="0" w:type="dxa"/>
            </w:tcMar>
            <w:vAlign w:val="bottom"/>
            <w:hideMark/>
          </w:tcPr>
          <w:p w14:paraId="2349A3DE"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DA5ACA">
              <w:rPr>
                <w:rFonts w:ascii="Arial" w:hAnsi="Arial" w:cs="Arial"/>
                <w:color w:val="000000"/>
                <w:sz w:val="16"/>
                <w:szCs w:val="16"/>
              </w:rPr>
              <w:t>42</w:t>
            </w:r>
          </w:p>
        </w:tc>
        <w:tc>
          <w:tcPr>
            <w:tcW w:w="834" w:type="pct"/>
            <w:shd w:val="clear" w:color="auto" w:fill="FFFFFF"/>
            <w:tcMar>
              <w:top w:w="0" w:type="dxa"/>
              <w:left w:w="0" w:type="dxa"/>
              <w:bottom w:w="0" w:type="dxa"/>
              <w:right w:w="0" w:type="dxa"/>
            </w:tcMar>
            <w:vAlign w:val="bottom"/>
            <w:hideMark/>
          </w:tcPr>
          <w:p w14:paraId="5B2037F7" w14:textId="77777777" w:rsidR="00D24DEF" w:rsidRPr="00427986" w:rsidRDefault="00D24DEF"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D24DEF" w:rsidRPr="00617599" w14:paraId="18AA007E" w14:textId="77777777" w:rsidTr="00D24DEF">
        <w:trPr>
          <w:trHeight w:hRule="exact" w:val="227"/>
        </w:trPr>
        <w:tc>
          <w:tcPr>
            <w:tcW w:w="833" w:type="pct"/>
            <w:shd w:val="clear" w:color="auto" w:fill="FFFFFF"/>
            <w:tcMar>
              <w:top w:w="0" w:type="dxa"/>
              <w:left w:w="0" w:type="dxa"/>
              <w:bottom w:w="0" w:type="dxa"/>
              <w:right w:w="0" w:type="dxa"/>
            </w:tcMar>
            <w:vAlign w:val="center"/>
            <w:hideMark/>
          </w:tcPr>
          <w:p w14:paraId="4238FC19"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833" w:type="pct"/>
            <w:shd w:val="clear" w:color="auto" w:fill="FFFFFF"/>
            <w:tcMar>
              <w:top w:w="0" w:type="dxa"/>
              <w:left w:w="0" w:type="dxa"/>
              <w:bottom w:w="0" w:type="dxa"/>
              <w:right w:w="0" w:type="dxa"/>
            </w:tcMar>
            <w:vAlign w:val="bottom"/>
            <w:hideMark/>
          </w:tcPr>
          <w:p w14:paraId="1F2C1F3B"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48</w:t>
            </w:r>
          </w:p>
        </w:tc>
        <w:tc>
          <w:tcPr>
            <w:tcW w:w="834" w:type="pct"/>
            <w:shd w:val="clear" w:color="auto" w:fill="FFFFFF"/>
            <w:tcMar>
              <w:top w:w="0" w:type="dxa"/>
              <w:left w:w="0" w:type="dxa"/>
              <w:bottom w:w="0" w:type="dxa"/>
              <w:right w:w="0" w:type="dxa"/>
            </w:tcMar>
            <w:vAlign w:val="bottom"/>
            <w:hideMark/>
          </w:tcPr>
          <w:p w14:paraId="7AB6CD3B"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47</w:t>
            </w:r>
          </w:p>
        </w:tc>
        <w:tc>
          <w:tcPr>
            <w:tcW w:w="833" w:type="pct"/>
            <w:shd w:val="clear" w:color="auto" w:fill="FFFFFF"/>
            <w:tcMar>
              <w:top w:w="0" w:type="dxa"/>
              <w:left w:w="0" w:type="dxa"/>
              <w:bottom w:w="0" w:type="dxa"/>
              <w:right w:w="0" w:type="dxa"/>
            </w:tcMar>
            <w:vAlign w:val="bottom"/>
            <w:hideMark/>
          </w:tcPr>
          <w:p w14:paraId="51EC567B"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DA5ACA">
              <w:rPr>
                <w:rFonts w:ascii="Arial" w:hAnsi="Arial" w:cs="Arial"/>
                <w:sz w:val="16"/>
                <w:szCs w:val="16"/>
              </w:rPr>
              <w:t>97.9</w:t>
            </w:r>
          </w:p>
        </w:tc>
        <w:tc>
          <w:tcPr>
            <w:tcW w:w="833" w:type="pct"/>
            <w:shd w:val="clear" w:color="auto" w:fill="FFFFFF"/>
            <w:tcMar>
              <w:top w:w="0" w:type="dxa"/>
              <w:left w:w="0" w:type="dxa"/>
              <w:bottom w:w="0" w:type="dxa"/>
              <w:right w:w="0" w:type="dxa"/>
            </w:tcMar>
            <w:vAlign w:val="bottom"/>
            <w:hideMark/>
          </w:tcPr>
          <w:p w14:paraId="72BE84DF"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color w:val="000000"/>
                <w:sz w:val="16"/>
                <w:szCs w:val="16"/>
              </w:rPr>
              <w:t>47</w:t>
            </w:r>
          </w:p>
        </w:tc>
        <w:tc>
          <w:tcPr>
            <w:tcW w:w="834" w:type="pct"/>
            <w:shd w:val="clear" w:color="auto" w:fill="FFFFFF"/>
            <w:tcMar>
              <w:top w:w="0" w:type="dxa"/>
              <w:left w:w="0" w:type="dxa"/>
              <w:bottom w:w="0" w:type="dxa"/>
              <w:right w:w="0" w:type="dxa"/>
            </w:tcMar>
            <w:vAlign w:val="bottom"/>
            <w:hideMark/>
          </w:tcPr>
          <w:p w14:paraId="11FC5733" w14:textId="77777777" w:rsidR="00D24DEF" w:rsidRPr="00427986" w:rsidRDefault="00D24DEF" w:rsidP="00D24DEF">
            <w:pPr>
              <w:spacing w:after="0" w:line="276" w:lineRule="auto"/>
              <w:jc w:val="right"/>
              <w:rPr>
                <w:rFonts w:ascii="Arial" w:eastAsia="Times New Roman" w:hAnsi="Arial" w:cs="Arial"/>
                <w:sz w:val="16"/>
                <w:szCs w:val="16"/>
                <w:lang w:eastAsia="en-AU"/>
              </w:rPr>
            </w:pPr>
            <w:r>
              <w:rPr>
                <w:rFonts w:ascii="Arial" w:hAnsi="Arial" w:cs="Arial"/>
                <w:sz w:val="16"/>
                <w:szCs w:val="16"/>
              </w:rPr>
              <w:t>97.9</w:t>
            </w:r>
          </w:p>
        </w:tc>
      </w:tr>
      <w:tr w:rsidR="00D24DEF" w:rsidRPr="00FE3DDD" w14:paraId="426401A6" w14:textId="77777777" w:rsidTr="00D24DEF">
        <w:trPr>
          <w:trHeight w:hRule="exact" w:val="227"/>
        </w:trPr>
        <w:tc>
          <w:tcPr>
            <w:tcW w:w="833" w:type="pct"/>
            <w:shd w:val="clear" w:color="auto" w:fill="FFFFFF"/>
            <w:tcMar>
              <w:top w:w="0" w:type="dxa"/>
              <w:left w:w="0" w:type="dxa"/>
              <w:bottom w:w="0" w:type="dxa"/>
              <w:right w:w="0" w:type="dxa"/>
            </w:tcMar>
            <w:vAlign w:val="center"/>
            <w:hideMark/>
          </w:tcPr>
          <w:p w14:paraId="4CE1A7C2"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833" w:type="pct"/>
            <w:shd w:val="clear" w:color="auto" w:fill="FFFFFF"/>
            <w:tcMar>
              <w:top w:w="0" w:type="dxa"/>
              <w:left w:w="0" w:type="dxa"/>
              <w:bottom w:w="0" w:type="dxa"/>
              <w:right w:w="0" w:type="dxa"/>
            </w:tcMar>
            <w:vAlign w:val="bottom"/>
            <w:hideMark/>
          </w:tcPr>
          <w:p w14:paraId="07ED89FB"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DA5ACA">
              <w:rPr>
                <w:rFonts w:ascii="Arial" w:hAnsi="Arial" w:cs="Arial"/>
                <w:sz w:val="16"/>
                <w:szCs w:val="16"/>
              </w:rPr>
              <w:t>49</w:t>
            </w:r>
          </w:p>
        </w:tc>
        <w:tc>
          <w:tcPr>
            <w:tcW w:w="834" w:type="pct"/>
            <w:shd w:val="clear" w:color="auto" w:fill="FFFFFF"/>
            <w:tcMar>
              <w:top w:w="0" w:type="dxa"/>
              <w:left w:w="0" w:type="dxa"/>
              <w:bottom w:w="0" w:type="dxa"/>
              <w:right w:w="0" w:type="dxa"/>
            </w:tcMar>
            <w:vAlign w:val="bottom"/>
            <w:hideMark/>
          </w:tcPr>
          <w:p w14:paraId="3ED3271E"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DA5ACA">
              <w:rPr>
                <w:rFonts w:ascii="Arial" w:hAnsi="Arial" w:cs="Arial"/>
                <w:sz w:val="16"/>
                <w:szCs w:val="16"/>
              </w:rPr>
              <w:t>43</w:t>
            </w:r>
          </w:p>
        </w:tc>
        <w:tc>
          <w:tcPr>
            <w:tcW w:w="833" w:type="pct"/>
            <w:shd w:val="clear" w:color="auto" w:fill="FFFFFF"/>
            <w:tcMar>
              <w:top w:w="0" w:type="dxa"/>
              <w:left w:w="0" w:type="dxa"/>
              <w:bottom w:w="0" w:type="dxa"/>
              <w:right w:w="0" w:type="dxa"/>
            </w:tcMar>
            <w:vAlign w:val="bottom"/>
            <w:hideMark/>
          </w:tcPr>
          <w:p w14:paraId="459087EF"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DA5ACA">
              <w:rPr>
                <w:rFonts w:ascii="Arial" w:hAnsi="Arial" w:cs="Arial"/>
                <w:sz w:val="16"/>
                <w:szCs w:val="16"/>
              </w:rPr>
              <w:t>87.8</w:t>
            </w:r>
          </w:p>
        </w:tc>
        <w:tc>
          <w:tcPr>
            <w:tcW w:w="833" w:type="pct"/>
            <w:shd w:val="clear" w:color="auto" w:fill="FFFFFF"/>
            <w:tcMar>
              <w:top w:w="0" w:type="dxa"/>
              <w:left w:w="0" w:type="dxa"/>
              <w:bottom w:w="0" w:type="dxa"/>
              <w:right w:w="0" w:type="dxa"/>
            </w:tcMar>
            <w:vAlign w:val="bottom"/>
            <w:hideMark/>
          </w:tcPr>
          <w:p w14:paraId="54BBB417" w14:textId="77777777" w:rsidR="00D24DEF" w:rsidRPr="00427986" w:rsidRDefault="00D24DEF"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43</w:t>
            </w:r>
          </w:p>
        </w:tc>
        <w:tc>
          <w:tcPr>
            <w:tcW w:w="834" w:type="pct"/>
            <w:shd w:val="clear" w:color="auto" w:fill="FFFFFF"/>
            <w:tcMar>
              <w:top w:w="0" w:type="dxa"/>
              <w:left w:w="0" w:type="dxa"/>
              <w:bottom w:w="0" w:type="dxa"/>
              <w:right w:w="0" w:type="dxa"/>
            </w:tcMar>
            <w:vAlign w:val="bottom"/>
            <w:hideMark/>
          </w:tcPr>
          <w:p w14:paraId="3FF8AF25" w14:textId="77777777" w:rsidR="00D24DEF" w:rsidRPr="00952173" w:rsidRDefault="00D24DEF" w:rsidP="00D24DEF">
            <w:pPr>
              <w:spacing w:after="0" w:line="276" w:lineRule="auto"/>
              <w:jc w:val="right"/>
              <w:rPr>
                <w:rFonts w:ascii="Arial" w:eastAsia="Times New Roman" w:hAnsi="Arial" w:cs="Arial"/>
                <w:color w:val="FF0000"/>
                <w:sz w:val="16"/>
                <w:szCs w:val="16"/>
                <w:lang w:eastAsia="en-AU"/>
              </w:rPr>
            </w:pPr>
            <w:r w:rsidRPr="00952173">
              <w:rPr>
                <w:rFonts w:ascii="Arial" w:hAnsi="Arial" w:cs="Arial"/>
                <w:sz w:val="16"/>
                <w:szCs w:val="16"/>
              </w:rPr>
              <w:t>87.8</w:t>
            </w:r>
          </w:p>
        </w:tc>
      </w:tr>
      <w:tr w:rsidR="00D24DEF" w:rsidRPr="0025595F" w14:paraId="786932B2" w14:textId="77777777" w:rsidTr="00D24DEF">
        <w:trPr>
          <w:trHeight w:hRule="exact" w:val="227"/>
        </w:trPr>
        <w:tc>
          <w:tcPr>
            <w:tcW w:w="833" w:type="pct"/>
            <w:shd w:val="clear" w:color="auto" w:fill="FFFFFF"/>
            <w:tcMar>
              <w:top w:w="0" w:type="dxa"/>
              <w:left w:w="0" w:type="dxa"/>
              <w:bottom w:w="0" w:type="dxa"/>
              <w:right w:w="0" w:type="dxa"/>
            </w:tcMar>
            <w:vAlign w:val="center"/>
            <w:hideMark/>
          </w:tcPr>
          <w:p w14:paraId="11A003AA"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w:t>
            </w:r>
          </w:p>
        </w:tc>
        <w:tc>
          <w:tcPr>
            <w:tcW w:w="833" w:type="pct"/>
            <w:shd w:val="clear" w:color="auto" w:fill="FFFFFF"/>
            <w:tcMar>
              <w:top w:w="0" w:type="dxa"/>
              <w:left w:w="0" w:type="dxa"/>
              <w:bottom w:w="0" w:type="dxa"/>
              <w:right w:w="0" w:type="dxa"/>
            </w:tcMar>
            <w:vAlign w:val="bottom"/>
            <w:hideMark/>
          </w:tcPr>
          <w:p w14:paraId="42B959BD"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DA5ACA">
              <w:rPr>
                <w:rFonts w:ascii="Arial" w:hAnsi="Arial" w:cs="Arial"/>
                <w:sz w:val="16"/>
                <w:szCs w:val="16"/>
              </w:rPr>
              <w:t>4</w:t>
            </w:r>
          </w:p>
        </w:tc>
        <w:tc>
          <w:tcPr>
            <w:tcW w:w="834" w:type="pct"/>
            <w:shd w:val="clear" w:color="auto" w:fill="FFFFFF"/>
            <w:tcMar>
              <w:top w:w="0" w:type="dxa"/>
              <w:left w:w="0" w:type="dxa"/>
              <w:bottom w:w="0" w:type="dxa"/>
              <w:right w:w="0" w:type="dxa"/>
            </w:tcMar>
            <w:vAlign w:val="bottom"/>
            <w:hideMark/>
          </w:tcPr>
          <w:p w14:paraId="5BB47E5A"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DA5ACA">
              <w:rPr>
                <w:rFonts w:ascii="Arial" w:hAnsi="Arial" w:cs="Arial"/>
                <w:sz w:val="16"/>
                <w:szCs w:val="16"/>
              </w:rPr>
              <w:t>4</w:t>
            </w:r>
          </w:p>
        </w:tc>
        <w:tc>
          <w:tcPr>
            <w:tcW w:w="833" w:type="pct"/>
            <w:shd w:val="clear" w:color="auto" w:fill="FFFFFF"/>
            <w:tcMar>
              <w:top w:w="0" w:type="dxa"/>
              <w:left w:w="0" w:type="dxa"/>
              <w:bottom w:w="0" w:type="dxa"/>
              <w:right w:w="0" w:type="dxa"/>
            </w:tcMar>
            <w:vAlign w:val="bottom"/>
            <w:hideMark/>
          </w:tcPr>
          <w:p w14:paraId="3660229B" w14:textId="77777777" w:rsidR="00D24DEF" w:rsidRPr="00DA5ACA"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100.0</w:t>
            </w:r>
          </w:p>
        </w:tc>
        <w:tc>
          <w:tcPr>
            <w:tcW w:w="833" w:type="pct"/>
            <w:shd w:val="clear" w:color="auto" w:fill="FFFFFF"/>
            <w:tcMar>
              <w:top w:w="0" w:type="dxa"/>
              <w:left w:w="0" w:type="dxa"/>
              <w:bottom w:w="0" w:type="dxa"/>
              <w:right w:w="0" w:type="dxa"/>
            </w:tcMar>
            <w:vAlign w:val="bottom"/>
            <w:hideMark/>
          </w:tcPr>
          <w:p w14:paraId="211C5AF8" w14:textId="77777777" w:rsidR="00D24DEF" w:rsidRPr="00427986" w:rsidRDefault="00D24DEF" w:rsidP="00D24DE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834" w:type="pct"/>
            <w:shd w:val="clear" w:color="auto" w:fill="FFFFFF"/>
            <w:tcMar>
              <w:top w:w="0" w:type="dxa"/>
              <w:left w:w="0" w:type="dxa"/>
              <w:bottom w:w="0" w:type="dxa"/>
              <w:right w:w="0" w:type="dxa"/>
            </w:tcMar>
            <w:vAlign w:val="bottom"/>
            <w:hideMark/>
          </w:tcPr>
          <w:p w14:paraId="57DA9A95"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100.0</w:t>
            </w:r>
          </w:p>
        </w:tc>
      </w:tr>
      <w:tr w:rsidR="00D24DEF" w:rsidRPr="00617599" w14:paraId="36CF8331" w14:textId="77777777" w:rsidTr="00D24DEF">
        <w:trPr>
          <w:trHeight w:hRule="exact" w:val="227"/>
        </w:trPr>
        <w:tc>
          <w:tcPr>
            <w:tcW w:w="833" w:type="pct"/>
            <w:tcBorders>
              <w:bottom w:val="single" w:sz="12" w:space="0" w:color="auto"/>
            </w:tcBorders>
            <w:shd w:val="clear" w:color="auto" w:fill="FFFFFF"/>
            <w:tcMar>
              <w:top w:w="0" w:type="dxa"/>
              <w:left w:w="0" w:type="dxa"/>
              <w:bottom w:w="0" w:type="dxa"/>
              <w:right w:w="0" w:type="dxa"/>
            </w:tcMar>
            <w:vAlign w:val="center"/>
            <w:hideMark/>
          </w:tcPr>
          <w:p w14:paraId="76CADE6E" w14:textId="77777777" w:rsidR="00D24DEF" w:rsidRPr="00617599" w:rsidRDefault="00D24DEF" w:rsidP="00D24DE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5FC42742" w14:textId="77777777" w:rsidR="00D24DEF" w:rsidRPr="0032580D" w:rsidRDefault="00D24DEF"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143</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0322EE37" w14:textId="77777777" w:rsidR="00D24DEF" w:rsidRPr="0032580D" w:rsidRDefault="00D24DEF"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136</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6E196249" w14:textId="77777777" w:rsidR="00D24DEF" w:rsidRPr="0032580D" w:rsidRDefault="00D24DEF"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95.1</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5EDC6E1A" w14:textId="77777777" w:rsidR="00D24DEF" w:rsidRPr="0032580D" w:rsidRDefault="00D24DEF"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136</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4978B549" w14:textId="77777777" w:rsidR="00D24DEF" w:rsidRPr="00DA5ACA" w:rsidRDefault="00D24DEF" w:rsidP="00D24DEF">
            <w:pPr>
              <w:spacing w:after="0" w:line="276" w:lineRule="auto"/>
              <w:jc w:val="right"/>
              <w:rPr>
                <w:rFonts w:ascii="Arial" w:eastAsia="Times New Roman" w:hAnsi="Arial" w:cs="Arial"/>
                <w:b/>
                <w:bCs/>
                <w:sz w:val="16"/>
                <w:szCs w:val="16"/>
                <w:lang w:eastAsia="en-AU"/>
              </w:rPr>
            </w:pPr>
            <w:r w:rsidRPr="00952173">
              <w:rPr>
                <w:rFonts w:ascii="Arial" w:hAnsi="Arial" w:cs="Arial"/>
                <w:b/>
                <w:bCs/>
                <w:sz w:val="16"/>
                <w:szCs w:val="16"/>
              </w:rPr>
              <w:t>95.1</w:t>
            </w:r>
          </w:p>
        </w:tc>
      </w:tr>
    </w:tbl>
    <w:p w14:paraId="51E8C831" w14:textId="77777777" w:rsidR="00D24DEF" w:rsidRPr="00617599" w:rsidRDefault="00D24DEF" w:rsidP="00D24DEF">
      <w:pPr>
        <w:pStyle w:val="TableFigNotesnumbered"/>
        <w:numPr>
          <w:ilvl w:val="0"/>
          <w:numId w:val="10"/>
        </w:numPr>
        <w:spacing w:before="0" w:line="240" w:lineRule="auto"/>
        <w:ind w:left="284" w:hanging="284"/>
        <w:rPr>
          <w:rFonts w:cs="Arial"/>
        </w:rPr>
      </w:pPr>
      <w:r w:rsidRPr="00617599">
        <w:rPr>
          <w:rFonts w:cs="Arial"/>
        </w:rPr>
        <w:t>Age at start of a treatment cycle.</w:t>
      </w:r>
    </w:p>
    <w:p w14:paraId="6A54CE06" w14:textId="77777777" w:rsidR="00D24DEF" w:rsidRPr="00617599" w:rsidRDefault="00D24DEF" w:rsidP="00D24DEF">
      <w:pPr>
        <w:pStyle w:val="Heading3"/>
        <w:rPr>
          <w:rFonts w:eastAsia="Times New Roman" w:cs="Arial"/>
        </w:rPr>
      </w:pPr>
      <w:bookmarkStart w:id="317" w:name="_Toc453061475"/>
      <w:bookmarkStart w:id="318" w:name="_Toc453059072"/>
      <w:bookmarkStart w:id="319" w:name="_Toc453057401"/>
      <w:bookmarkStart w:id="320" w:name="_Toc453055616"/>
      <w:bookmarkStart w:id="321" w:name="_Toc453054842"/>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oocyte/embryo recipient cycles by type of recipient cycle</w:t>
      </w:r>
      <w:bookmarkEnd w:id="317"/>
      <w:bookmarkEnd w:id="318"/>
      <w:bookmarkEnd w:id="319"/>
      <w:bookmarkEnd w:id="320"/>
      <w:bookmarkEnd w:id="321"/>
    </w:p>
    <w:p w14:paraId="5270AE4B" w14:textId="77777777" w:rsidR="00D24DEF" w:rsidRDefault="00D24DEF" w:rsidP="00D24DEF">
      <w:pPr>
        <w:pStyle w:val="NPESUbodytext"/>
        <w:rPr>
          <w:rFonts w:cs="Arial"/>
          <w:lang w:eastAsia="en-AU"/>
        </w:rPr>
      </w:pPr>
      <w:r w:rsidRPr="00617599">
        <w:rPr>
          <w:rFonts w:cs="Arial"/>
          <w:lang w:eastAsia="en-AU"/>
        </w:rPr>
        <w:t xml:space="preserve">There were </w:t>
      </w:r>
      <w:r>
        <w:rPr>
          <w:rFonts w:cs="Arial"/>
          <w:lang w:eastAsia="en-AU"/>
        </w:rPr>
        <w:t>488</w:t>
      </w:r>
      <w:r w:rsidRPr="00617599">
        <w:rPr>
          <w:rFonts w:cs="Arial"/>
          <w:lang w:eastAsia="en-AU"/>
        </w:rPr>
        <w:t xml:space="preserve"> oocyte</w:t>
      </w:r>
      <w:r>
        <w:rPr>
          <w:rFonts w:cs="Arial"/>
          <w:lang w:eastAsia="en-AU"/>
        </w:rPr>
        <w:t>/</w:t>
      </w:r>
      <w:r w:rsidRPr="00617599">
        <w:rPr>
          <w:rFonts w:cs="Arial"/>
          <w:lang w:eastAsia="en-AU"/>
        </w:rPr>
        <w:t xml:space="preserve">embryo recipient cycles in </w:t>
      </w:r>
      <w:r>
        <w:rPr>
          <w:rFonts w:cs="Arial"/>
          <w:lang w:eastAsia="en-AU"/>
        </w:rPr>
        <w:t xml:space="preserve">2019, the majority of which were oocyte recipient cycles (89.5%). Of the 437 cycles involving donated oocytes, 68.2% were thaw cycles </w:t>
      </w:r>
      <w:r w:rsidRPr="00617599">
        <w:rPr>
          <w:rFonts w:cs="Arial"/>
          <w:lang w:eastAsia="en-AU"/>
        </w:rPr>
        <w:t>(Table 1</w:t>
      </w:r>
      <w:r>
        <w:rPr>
          <w:rFonts w:cs="Arial"/>
          <w:lang w:eastAsia="en-AU"/>
        </w:rPr>
        <w:t>8</w:t>
      </w:r>
      <w:r w:rsidRPr="00617599">
        <w:rPr>
          <w:rFonts w:cs="Arial"/>
          <w:lang w:eastAsia="en-AU"/>
        </w:rPr>
        <w:t>).</w:t>
      </w:r>
      <w:r>
        <w:rPr>
          <w:rFonts w:cs="Arial"/>
          <w:lang w:eastAsia="en-AU"/>
        </w:rPr>
        <w:t xml:space="preserve"> </w:t>
      </w:r>
      <w:r w:rsidRPr="00617599">
        <w:rPr>
          <w:rFonts w:cs="Arial"/>
          <w:lang w:eastAsia="en-AU"/>
        </w:rPr>
        <w:t xml:space="preserve">Of the </w:t>
      </w:r>
      <w:r>
        <w:rPr>
          <w:rFonts w:cs="Arial"/>
          <w:lang w:eastAsia="en-AU"/>
        </w:rPr>
        <w:t>293</w:t>
      </w:r>
      <w:r w:rsidRPr="00617599">
        <w:rPr>
          <w:rFonts w:cs="Arial"/>
          <w:lang w:eastAsia="en-AU"/>
        </w:rPr>
        <w:t xml:space="preserve"> </w:t>
      </w:r>
      <w:r>
        <w:rPr>
          <w:rFonts w:cs="Arial"/>
          <w:lang w:eastAsia="en-AU"/>
        </w:rPr>
        <w:t>thaw</w:t>
      </w:r>
      <w:r w:rsidRPr="00617599">
        <w:rPr>
          <w:rFonts w:cs="Arial"/>
          <w:lang w:eastAsia="en-AU"/>
        </w:rPr>
        <w:t xml:space="preserve"> oocyte recipient cycles</w:t>
      </w:r>
      <w:r>
        <w:rPr>
          <w:rFonts w:cs="Arial"/>
          <w:lang w:eastAsia="en-AU"/>
        </w:rPr>
        <w:t xml:space="preserve"> that proceeded to embryo transfer</w:t>
      </w:r>
      <w:r w:rsidRPr="00617599">
        <w:rPr>
          <w:rFonts w:cs="Arial"/>
          <w:lang w:eastAsia="en-AU"/>
        </w:rPr>
        <w:t xml:space="preserve">, </w:t>
      </w:r>
      <w:r>
        <w:rPr>
          <w:rFonts w:cs="Arial"/>
          <w:lang w:eastAsia="en-AU"/>
        </w:rPr>
        <w:t>42.3</w:t>
      </w:r>
      <w:r w:rsidRPr="00617599">
        <w:rPr>
          <w:rFonts w:cs="Arial"/>
          <w:lang w:eastAsia="en-AU"/>
        </w:rPr>
        <w:t xml:space="preserve">% resulted in a live </w:t>
      </w:r>
      <w:r>
        <w:rPr>
          <w:rFonts w:cs="Arial"/>
          <w:lang w:eastAsia="en-AU"/>
        </w:rPr>
        <w:t>birth</w:t>
      </w:r>
      <w:r w:rsidRPr="00617599">
        <w:rPr>
          <w:rFonts w:cs="Arial"/>
          <w:lang w:eastAsia="en-AU"/>
        </w:rPr>
        <w:t xml:space="preserve">, </w:t>
      </w:r>
      <w:r>
        <w:rPr>
          <w:rFonts w:cs="Arial"/>
          <w:lang w:eastAsia="en-AU"/>
        </w:rPr>
        <w:t xml:space="preserve">nearly as similar rate per embryo transfer </w:t>
      </w:r>
      <w:r w:rsidRPr="00617599">
        <w:rPr>
          <w:rFonts w:cs="Arial"/>
          <w:lang w:eastAsia="en-AU"/>
        </w:rPr>
        <w:t xml:space="preserve">for </w:t>
      </w:r>
      <w:r>
        <w:rPr>
          <w:rFonts w:cs="Arial"/>
          <w:lang w:eastAsia="en-AU"/>
        </w:rPr>
        <w:t>fresh</w:t>
      </w:r>
      <w:r w:rsidRPr="00617599">
        <w:rPr>
          <w:rFonts w:cs="Arial"/>
          <w:lang w:eastAsia="en-AU"/>
        </w:rPr>
        <w:t xml:space="preserve"> oocyte recipient cycles (</w:t>
      </w:r>
      <w:r>
        <w:rPr>
          <w:rFonts w:cs="Arial"/>
          <w:lang w:eastAsia="en-AU"/>
        </w:rPr>
        <w:t>40.0</w:t>
      </w:r>
      <w:r w:rsidRPr="00617599">
        <w:rPr>
          <w:rFonts w:cs="Arial"/>
          <w:lang w:eastAsia="en-AU"/>
        </w:rPr>
        <w:t xml:space="preserve">%). The live </w:t>
      </w:r>
      <w:r>
        <w:rPr>
          <w:rFonts w:cs="Arial"/>
          <w:lang w:eastAsia="en-AU"/>
        </w:rPr>
        <w:t>birth</w:t>
      </w:r>
      <w:r w:rsidRPr="00617599">
        <w:rPr>
          <w:rFonts w:cs="Arial"/>
          <w:lang w:eastAsia="en-AU"/>
        </w:rPr>
        <w:t xml:space="preserve"> rate </w:t>
      </w:r>
      <w:r>
        <w:rPr>
          <w:rFonts w:cs="Arial"/>
          <w:lang w:eastAsia="en-AU"/>
        </w:rPr>
        <w:t xml:space="preserve">per embryo transfer </w:t>
      </w:r>
      <w:r w:rsidRPr="00617599">
        <w:rPr>
          <w:rFonts w:cs="Arial"/>
          <w:lang w:eastAsia="en-AU"/>
        </w:rPr>
        <w:t xml:space="preserve">for embryo recipient cycles was </w:t>
      </w:r>
      <w:r>
        <w:rPr>
          <w:rFonts w:cs="Arial"/>
          <w:lang w:eastAsia="en-AU"/>
        </w:rPr>
        <w:t>33.3</w:t>
      </w:r>
      <w:r w:rsidRPr="00617599">
        <w:rPr>
          <w:rFonts w:cs="Arial"/>
          <w:lang w:eastAsia="en-AU"/>
        </w:rPr>
        <w:t>%.</w:t>
      </w:r>
    </w:p>
    <w:tbl>
      <w:tblPr>
        <w:tblW w:w="8780" w:type="dxa"/>
        <w:tblLook w:val="04A0" w:firstRow="1" w:lastRow="0" w:firstColumn="1" w:lastColumn="0" w:noHBand="0" w:noVBand="1"/>
      </w:tblPr>
      <w:tblGrid>
        <w:gridCol w:w="4540"/>
        <w:gridCol w:w="1060"/>
        <w:gridCol w:w="1060"/>
        <w:gridCol w:w="1060"/>
        <w:gridCol w:w="1060"/>
      </w:tblGrid>
      <w:tr w:rsidR="00D24DEF" w:rsidRPr="00A4292F" w14:paraId="46D50C60" w14:textId="77777777" w:rsidTr="00D24DEF">
        <w:trPr>
          <w:trHeight w:val="240"/>
        </w:trPr>
        <w:tc>
          <w:tcPr>
            <w:tcW w:w="8780" w:type="dxa"/>
            <w:gridSpan w:val="5"/>
            <w:tcBorders>
              <w:top w:val="nil"/>
              <w:left w:val="nil"/>
              <w:bottom w:val="single" w:sz="12" w:space="0" w:color="auto"/>
              <w:right w:val="nil"/>
            </w:tcBorders>
            <w:shd w:val="clear" w:color="auto" w:fill="auto"/>
            <w:noWrap/>
            <w:vAlign w:val="center"/>
            <w:hideMark/>
          </w:tcPr>
          <w:p w14:paraId="47DB6596" w14:textId="4973362F" w:rsidR="00D24DEF" w:rsidRPr="00A4292F" w:rsidRDefault="00D24DEF" w:rsidP="00D24DEF">
            <w:pPr>
              <w:pStyle w:val="Caption"/>
              <w:rPr>
                <w:rFonts w:eastAsia="Times New Roman" w:cs="Arial"/>
                <w:color w:val="000000"/>
                <w:sz w:val="16"/>
                <w:szCs w:val="16"/>
                <w:lang w:eastAsia="en-AU"/>
              </w:rPr>
            </w:pPr>
            <w:bookmarkStart w:id="322" w:name="_Toc106715411"/>
            <w:bookmarkStart w:id="323" w:name="_Toc145490563"/>
            <w:r>
              <w:t xml:space="preserve">Table </w:t>
            </w:r>
            <w:r>
              <w:fldChar w:fldCharType="begin"/>
            </w:r>
            <w:r>
              <w:instrText xml:space="preserve"> SEQ Table \* ARABIC </w:instrText>
            </w:r>
            <w:r>
              <w:fldChar w:fldCharType="separate"/>
            </w:r>
            <w:r w:rsidR="005C0C9F">
              <w:rPr>
                <w:noProof/>
              </w:rPr>
              <w:t>18</w:t>
            </w:r>
            <w:r>
              <w:fldChar w:fldCharType="end"/>
            </w:r>
            <w:r>
              <w:t xml:space="preserve">: </w:t>
            </w:r>
            <w:r w:rsidRPr="00584635">
              <w:rPr>
                <w:rFonts w:eastAsia="Times New Roman"/>
                <w:lang w:eastAsia="en-AU"/>
              </w:rPr>
              <w:t xml:space="preserve">Outcomes of oocyte/embryo recipient cycles by treatment type, </w:t>
            </w:r>
            <w:r>
              <w:rPr>
                <w:rFonts w:eastAsia="Times New Roman"/>
                <w:lang w:eastAsia="en-AU"/>
              </w:rPr>
              <w:t>New Zealand, 2019</w:t>
            </w:r>
            <w:bookmarkEnd w:id="322"/>
            <w:bookmarkEnd w:id="323"/>
            <w:r>
              <w:rPr>
                <w:rFonts w:eastAsia="Times New Roman"/>
                <w:lang w:eastAsia="en-AU"/>
              </w:rPr>
              <w:t xml:space="preserve"> </w:t>
            </w:r>
          </w:p>
        </w:tc>
      </w:tr>
      <w:tr w:rsidR="00D24DEF" w:rsidRPr="00A4292F" w14:paraId="19154BCB" w14:textId="77777777" w:rsidTr="00D24DEF">
        <w:trPr>
          <w:trHeight w:val="227"/>
        </w:trPr>
        <w:tc>
          <w:tcPr>
            <w:tcW w:w="4540" w:type="dxa"/>
            <w:tcBorders>
              <w:top w:val="single" w:sz="12" w:space="0" w:color="auto"/>
              <w:left w:val="nil"/>
              <w:bottom w:val="nil"/>
              <w:right w:val="nil"/>
            </w:tcBorders>
            <w:shd w:val="clear" w:color="auto" w:fill="auto"/>
            <w:noWrap/>
            <w:vAlign w:val="center"/>
            <w:hideMark/>
          </w:tcPr>
          <w:p w14:paraId="76489364" w14:textId="77777777" w:rsidR="00D24DEF" w:rsidRPr="00A4292F" w:rsidRDefault="00D24DEF" w:rsidP="00D24DEF">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2120" w:type="dxa"/>
            <w:gridSpan w:val="2"/>
            <w:tcBorders>
              <w:top w:val="single" w:sz="12" w:space="0" w:color="auto"/>
              <w:left w:val="nil"/>
              <w:bottom w:val="single" w:sz="4" w:space="0" w:color="auto"/>
              <w:right w:val="nil"/>
            </w:tcBorders>
            <w:shd w:val="clear" w:color="auto" w:fill="auto"/>
            <w:noWrap/>
            <w:vAlign w:val="center"/>
            <w:hideMark/>
          </w:tcPr>
          <w:p w14:paraId="594B5F55" w14:textId="77777777" w:rsidR="00D24DEF" w:rsidRPr="00A4292F" w:rsidRDefault="00D24DEF" w:rsidP="00D24DEF">
            <w:pPr>
              <w:spacing w:after="0" w:line="276" w:lineRule="auto"/>
              <w:jc w:val="center"/>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Oocyte recipient</w:t>
            </w:r>
          </w:p>
        </w:tc>
        <w:tc>
          <w:tcPr>
            <w:tcW w:w="1060" w:type="dxa"/>
            <w:tcBorders>
              <w:top w:val="single" w:sz="12" w:space="0" w:color="auto"/>
              <w:left w:val="nil"/>
              <w:bottom w:val="nil"/>
              <w:right w:val="nil"/>
            </w:tcBorders>
            <w:shd w:val="clear" w:color="auto" w:fill="auto"/>
            <w:noWrap/>
            <w:vAlign w:val="center"/>
            <w:hideMark/>
          </w:tcPr>
          <w:p w14:paraId="3B953165" w14:textId="77777777" w:rsidR="00D24DEF" w:rsidRPr="00A4292F" w:rsidRDefault="00D24DEF" w:rsidP="00D24DEF">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1060" w:type="dxa"/>
            <w:tcBorders>
              <w:top w:val="single" w:sz="12" w:space="0" w:color="auto"/>
              <w:left w:val="nil"/>
              <w:bottom w:val="nil"/>
              <w:right w:val="nil"/>
            </w:tcBorders>
            <w:shd w:val="clear" w:color="auto" w:fill="auto"/>
            <w:noWrap/>
            <w:vAlign w:val="center"/>
            <w:hideMark/>
          </w:tcPr>
          <w:p w14:paraId="6594D0A6" w14:textId="77777777" w:rsidR="00D24DEF" w:rsidRPr="00A4292F" w:rsidRDefault="00D24DEF" w:rsidP="00D24DEF">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r>
      <w:tr w:rsidR="00D24DEF" w:rsidRPr="00A4292F" w14:paraId="0026D943" w14:textId="77777777" w:rsidTr="00D24DEF">
        <w:trPr>
          <w:trHeight w:val="227"/>
        </w:trPr>
        <w:tc>
          <w:tcPr>
            <w:tcW w:w="4540" w:type="dxa"/>
            <w:tcBorders>
              <w:top w:val="nil"/>
              <w:left w:val="nil"/>
              <w:bottom w:val="single" w:sz="4" w:space="0" w:color="auto"/>
              <w:right w:val="nil"/>
            </w:tcBorders>
            <w:shd w:val="clear" w:color="auto" w:fill="auto"/>
            <w:noWrap/>
            <w:vAlign w:val="center"/>
            <w:hideMark/>
          </w:tcPr>
          <w:p w14:paraId="61097C44" w14:textId="77777777" w:rsidR="00D24DEF" w:rsidRPr="00A4292F" w:rsidRDefault="00D24DEF" w:rsidP="00D24DEF">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Stage/outcome of treatment</w:t>
            </w:r>
          </w:p>
        </w:tc>
        <w:tc>
          <w:tcPr>
            <w:tcW w:w="1060" w:type="dxa"/>
            <w:tcBorders>
              <w:top w:val="nil"/>
              <w:left w:val="nil"/>
              <w:bottom w:val="single" w:sz="4" w:space="0" w:color="auto"/>
              <w:right w:val="nil"/>
            </w:tcBorders>
            <w:shd w:val="clear" w:color="auto" w:fill="auto"/>
            <w:vAlign w:val="center"/>
            <w:hideMark/>
          </w:tcPr>
          <w:p w14:paraId="43F12E85" w14:textId="77777777" w:rsidR="00D24DEF" w:rsidRPr="00A4292F" w:rsidRDefault="00D24DEF" w:rsidP="00D24DEF">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Fresh</w:t>
            </w:r>
          </w:p>
        </w:tc>
        <w:tc>
          <w:tcPr>
            <w:tcW w:w="1060" w:type="dxa"/>
            <w:tcBorders>
              <w:top w:val="nil"/>
              <w:left w:val="nil"/>
              <w:bottom w:val="single" w:sz="4" w:space="0" w:color="auto"/>
              <w:right w:val="nil"/>
            </w:tcBorders>
            <w:shd w:val="clear" w:color="auto" w:fill="auto"/>
            <w:vAlign w:val="center"/>
            <w:hideMark/>
          </w:tcPr>
          <w:p w14:paraId="16927AC9" w14:textId="77777777" w:rsidR="00D24DEF" w:rsidRPr="00A4292F" w:rsidRDefault="00D24DEF" w:rsidP="00D24DEF">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Thaw</w:t>
            </w:r>
          </w:p>
        </w:tc>
        <w:tc>
          <w:tcPr>
            <w:tcW w:w="1060" w:type="dxa"/>
            <w:tcBorders>
              <w:top w:val="nil"/>
              <w:left w:val="nil"/>
              <w:bottom w:val="single" w:sz="4" w:space="0" w:color="auto"/>
              <w:right w:val="nil"/>
            </w:tcBorders>
            <w:shd w:val="clear" w:color="auto" w:fill="auto"/>
            <w:vAlign w:val="center"/>
            <w:hideMark/>
          </w:tcPr>
          <w:p w14:paraId="0C7D3C07" w14:textId="77777777" w:rsidR="00D24DEF" w:rsidRPr="00A4292F" w:rsidRDefault="00D24DEF" w:rsidP="00D24DEF">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Embryo recipient</w:t>
            </w:r>
          </w:p>
        </w:tc>
        <w:tc>
          <w:tcPr>
            <w:tcW w:w="1060" w:type="dxa"/>
            <w:tcBorders>
              <w:top w:val="nil"/>
              <w:left w:val="nil"/>
              <w:bottom w:val="single" w:sz="4" w:space="0" w:color="auto"/>
              <w:right w:val="nil"/>
            </w:tcBorders>
            <w:shd w:val="clear" w:color="auto" w:fill="auto"/>
            <w:vAlign w:val="center"/>
            <w:hideMark/>
          </w:tcPr>
          <w:p w14:paraId="3B748533" w14:textId="77777777" w:rsidR="00D24DEF" w:rsidRPr="00A4292F" w:rsidRDefault="00D24DEF" w:rsidP="00D24DEF">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All</w:t>
            </w:r>
          </w:p>
        </w:tc>
      </w:tr>
      <w:tr w:rsidR="00D24DEF" w:rsidRPr="00A4292F" w14:paraId="4F2B33F2" w14:textId="77777777" w:rsidTr="00D24DEF">
        <w:trPr>
          <w:trHeight w:val="227"/>
        </w:trPr>
        <w:tc>
          <w:tcPr>
            <w:tcW w:w="4540" w:type="dxa"/>
            <w:tcBorders>
              <w:top w:val="nil"/>
              <w:left w:val="nil"/>
              <w:bottom w:val="nil"/>
              <w:right w:val="nil"/>
            </w:tcBorders>
            <w:shd w:val="clear" w:color="auto" w:fill="auto"/>
            <w:noWrap/>
            <w:vAlign w:val="center"/>
            <w:hideMark/>
          </w:tcPr>
          <w:p w14:paraId="6D6989BF" w14:textId="77777777" w:rsidR="00D24DEF" w:rsidRPr="00A4292F" w:rsidRDefault="00D24DEF" w:rsidP="00D24DEF">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Initiated cycles</w:t>
            </w:r>
          </w:p>
        </w:tc>
        <w:tc>
          <w:tcPr>
            <w:tcW w:w="1060" w:type="dxa"/>
            <w:tcBorders>
              <w:top w:val="nil"/>
              <w:left w:val="nil"/>
              <w:bottom w:val="nil"/>
              <w:right w:val="nil"/>
            </w:tcBorders>
            <w:shd w:val="clear" w:color="auto" w:fill="auto"/>
            <w:vAlign w:val="center"/>
            <w:hideMark/>
          </w:tcPr>
          <w:p w14:paraId="04D65D40"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139</w:t>
            </w:r>
          </w:p>
        </w:tc>
        <w:tc>
          <w:tcPr>
            <w:tcW w:w="1060" w:type="dxa"/>
            <w:tcBorders>
              <w:top w:val="nil"/>
              <w:left w:val="nil"/>
              <w:bottom w:val="nil"/>
              <w:right w:val="nil"/>
            </w:tcBorders>
            <w:shd w:val="clear" w:color="auto" w:fill="auto"/>
            <w:vAlign w:val="center"/>
            <w:hideMark/>
          </w:tcPr>
          <w:p w14:paraId="2EC421AA"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298</w:t>
            </w:r>
          </w:p>
        </w:tc>
        <w:tc>
          <w:tcPr>
            <w:tcW w:w="1060" w:type="dxa"/>
            <w:tcBorders>
              <w:top w:val="nil"/>
              <w:left w:val="nil"/>
              <w:bottom w:val="nil"/>
              <w:right w:val="nil"/>
            </w:tcBorders>
            <w:shd w:val="clear" w:color="auto" w:fill="auto"/>
            <w:vAlign w:val="center"/>
            <w:hideMark/>
          </w:tcPr>
          <w:p w14:paraId="354C4030"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51</w:t>
            </w:r>
          </w:p>
        </w:tc>
        <w:tc>
          <w:tcPr>
            <w:tcW w:w="1060" w:type="dxa"/>
            <w:tcBorders>
              <w:top w:val="nil"/>
              <w:left w:val="nil"/>
              <w:bottom w:val="nil"/>
              <w:right w:val="nil"/>
            </w:tcBorders>
            <w:shd w:val="clear" w:color="auto" w:fill="auto"/>
            <w:vAlign w:val="bottom"/>
            <w:hideMark/>
          </w:tcPr>
          <w:p w14:paraId="49474B93" w14:textId="77777777" w:rsidR="00D24DEF" w:rsidRPr="009D3CA7" w:rsidRDefault="00D24DEF" w:rsidP="00D24DEF">
            <w:pPr>
              <w:spacing w:after="0" w:line="276" w:lineRule="auto"/>
              <w:jc w:val="right"/>
              <w:rPr>
                <w:rFonts w:ascii="Arial" w:eastAsia="Times New Roman" w:hAnsi="Arial" w:cs="Arial"/>
                <w:sz w:val="16"/>
                <w:szCs w:val="16"/>
                <w:lang w:eastAsia="en-AU"/>
              </w:rPr>
            </w:pPr>
            <w:r w:rsidRPr="009D3CA7">
              <w:rPr>
                <w:rFonts w:ascii="Arial" w:hAnsi="Arial" w:cs="Arial"/>
                <w:sz w:val="16"/>
                <w:szCs w:val="16"/>
              </w:rPr>
              <w:t>488</w:t>
            </w:r>
          </w:p>
        </w:tc>
      </w:tr>
      <w:tr w:rsidR="00D24DEF" w:rsidRPr="00A4292F" w14:paraId="0BC8B6AB" w14:textId="77777777" w:rsidTr="00D24DEF">
        <w:trPr>
          <w:trHeight w:val="227"/>
        </w:trPr>
        <w:tc>
          <w:tcPr>
            <w:tcW w:w="4540" w:type="dxa"/>
            <w:tcBorders>
              <w:top w:val="nil"/>
              <w:left w:val="nil"/>
              <w:bottom w:val="nil"/>
              <w:right w:val="nil"/>
            </w:tcBorders>
            <w:shd w:val="clear" w:color="auto" w:fill="auto"/>
            <w:noWrap/>
            <w:vAlign w:val="bottom"/>
            <w:hideMark/>
          </w:tcPr>
          <w:p w14:paraId="4774BA2F" w14:textId="77777777" w:rsidR="00D24DEF" w:rsidRPr="00A4292F" w:rsidRDefault="00D24DEF" w:rsidP="00D24DEF">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Embryo transfers</w:t>
            </w:r>
          </w:p>
        </w:tc>
        <w:tc>
          <w:tcPr>
            <w:tcW w:w="1060" w:type="dxa"/>
            <w:tcBorders>
              <w:top w:val="nil"/>
              <w:left w:val="nil"/>
              <w:bottom w:val="nil"/>
              <w:right w:val="nil"/>
            </w:tcBorders>
            <w:shd w:val="clear" w:color="auto" w:fill="auto"/>
            <w:noWrap/>
            <w:vAlign w:val="bottom"/>
            <w:hideMark/>
          </w:tcPr>
          <w:p w14:paraId="64176CCC"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10</w:t>
            </w:r>
          </w:p>
        </w:tc>
        <w:tc>
          <w:tcPr>
            <w:tcW w:w="1060" w:type="dxa"/>
            <w:tcBorders>
              <w:top w:val="nil"/>
              <w:left w:val="nil"/>
              <w:bottom w:val="nil"/>
              <w:right w:val="nil"/>
            </w:tcBorders>
            <w:shd w:val="clear" w:color="auto" w:fill="auto"/>
            <w:noWrap/>
            <w:vAlign w:val="bottom"/>
            <w:hideMark/>
          </w:tcPr>
          <w:p w14:paraId="71B5B223"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293</w:t>
            </w:r>
          </w:p>
        </w:tc>
        <w:tc>
          <w:tcPr>
            <w:tcW w:w="1060" w:type="dxa"/>
            <w:tcBorders>
              <w:top w:val="nil"/>
              <w:left w:val="nil"/>
              <w:bottom w:val="nil"/>
              <w:right w:val="nil"/>
            </w:tcBorders>
            <w:shd w:val="clear" w:color="auto" w:fill="auto"/>
            <w:noWrap/>
            <w:vAlign w:val="bottom"/>
            <w:hideMark/>
          </w:tcPr>
          <w:p w14:paraId="627FD55C"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51</w:t>
            </w:r>
          </w:p>
        </w:tc>
        <w:tc>
          <w:tcPr>
            <w:tcW w:w="1060" w:type="dxa"/>
            <w:tcBorders>
              <w:top w:val="nil"/>
              <w:left w:val="nil"/>
              <w:bottom w:val="nil"/>
              <w:right w:val="nil"/>
            </w:tcBorders>
            <w:shd w:val="clear" w:color="auto" w:fill="auto"/>
            <w:noWrap/>
            <w:vAlign w:val="bottom"/>
            <w:hideMark/>
          </w:tcPr>
          <w:p w14:paraId="5D2912F2" w14:textId="77777777" w:rsidR="00D24DEF" w:rsidRPr="009D3CA7" w:rsidRDefault="00D24DEF" w:rsidP="00D24DEF">
            <w:pPr>
              <w:spacing w:after="0" w:line="276" w:lineRule="auto"/>
              <w:jc w:val="right"/>
              <w:rPr>
                <w:rFonts w:ascii="Arial" w:eastAsia="Times New Roman" w:hAnsi="Arial" w:cs="Arial"/>
                <w:sz w:val="16"/>
                <w:szCs w:val="16"/>
                <w:lang w:eastAsia="en-AU"/>
              </w:rPr>
            </w:pPr>
            <w:r w:rsidRPr="009D3CA7">
              <w:rPr>
                <w:rFonts w:ascii="Arial" w:hAnsi="Arial" w:cs="Arial"/>
                <w:sz w:val="16"/>
                <w:szCs w:val="16"/>
              </w:rPr>
              <w:t>354</w:t>
            </w:r>
          </w:p>
        </w:tc>
      </w:tr>
      <w:tr w:rsidR="00D24DEF" w:rsidRPr="00A4292F" w14:paraId="7B1E98D4" w14:textId="77777777" w:rsidTr="00D24DEF">
        <w:trPr>
          <w:trHeight w:val="227"/>
        </w:trPr>
        <w:tc>
          <w:tcPr>
            <w:tcW w:w="4540" w:type="dxa"/>
            <w:tcBorders>
              <w:top w:val="nil"/>
              <w:left w:val="nil"/>
              <w:bottom w:val="nil"/>
              <w:right w:val="nil"/>
            </w:tcBorders>
            <w:shd w:val="clear" w:color="auto" w:fill="auto"/>
            <w:noWrap/>
            <w:vAlign w:val="bottom"/>
            <w:hideMark/>
          </w:tcPr>
          <w:p w14:paraId="2E146F0D" w14:textId="77777777" w:rsidR="00D24DEF" w:rsidRPr="00A4292F" w:rsidRDefault="00D24DEF" w:rsidP="00D24DEF">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Clinical pregnancies</w:t>
            </w:r>
          </w:p>
        </w:tc>
        <w:tc>
          <w:tcPr>
            <w:tcW w:w="1060" w:type="dxa"/>
            <w:tcBorders>
              <w:top w:val="nil"/>
              <w:left w:val="nil"/>
              <w:bottom w:val="nil"/>
              <w:right w:val="nil"/>
            </w:tcBorders>
            <w:shd w:val="clear" w:color="auto" w:fill="auto"/>
            <w:noWrap/>
            <w:vAlign w:val="bottom"/>
            <w:hideMark/>
          </w:tcPr>
          <w:p w14:paraId="60F510A6"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4</w:t>
            </w:r>
          </w:p>
        </w:tc>
        <w:tc>
          <w:tcPr>
            <w:tcW w:w="1060" w:type="dxa"/>
            <w:tcBorders>
              <w:top w:val="nil"/>
              <w:left w:val="nil"/>
              <w:bottom w:val="nil"/>
              <w:right w:val="nil"/>
            </w:tcBorders>
            <w:shd w:val="clear" w:color="auto" w:fill="auto"/>
            <w:noWrap/>
            <w:vAlign w:val="bottom"/>
            <w:hideMark/>
          </w:tcPr>
          <w:p w14:paraId="348CA2B9"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145</w:t>
            </w:r>
          </w:p>
        </w:tc>
        <w:tc>
          <w:tcPr>
            <w:tcW w:w="1060" w:type="dxa"/>
            <w:tcBorders>
              <w:top w:val="nil"/>
              <w:left w:val="nil"/>
              <w:bottom w:val="nil"/>
              <w:right w:val="nil"/>
            </w:tcBorders>
            <w:shd w:val="clear" w:color="auto" w:fill="auto"/>
            <w:noWrap/>
            <w:vAlign w:val="bottom"/>
            <w:hideMark/>
          </w:tcPr>
          <w:p w14:paraId="124B54B3"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25</w:t>
            </w:r>
          </w:p>
        </w:tc>
        <w:tc>
          <w:tcPr>
            <w:tcW w:w="1060" w:type="dxa"/>
            <w:tcBorders>
              <w:top w:val="nil"/>
              <w:left w:val="nil"/>
              <w:bottom w:val="nil"/>
              <w:right w:val="nil"/>
            </w:tcBorders>
            <w:shd w:val="clear" w:color="auto" w:fill="auto"/>
            <w:noWrap/>
            <w:vAlign w:val="bottom"/>
            <w:hideMark/>
          </w:tcPr>
          <w:p w14:paraId="6EFD010F" w14:textId="77777777" w:rsidR="00D24DEF" w:rsidRPr="009D3CA7" w:rsidRDefault="00D24DEF" w:rsidP="00D24DEF">
            <w:pPr>
              <w:spacing w:after="0" w:line="276" w:lineRule="auto"/>
              <w:jc w:val="right"/>
              <w:rPr>
                <w:rFonts w:ascii="Arial" w:eastAsia="Times New Roman" w:hAnsi="Arial" w:cs="Arial"/>
                <w:sz w:val="16"/>
                <w:szCs w:val="16"/>
                <w:lang w:eastAsia="en-AU"/>
              </w:rPr>
            </w:pPr>
            <w:r w:rsidRPr="009D3CA7">
              <w:rPr>
                <w:rFonts w:ascii="Arial" w:hAnsi="Arial" w:cs="Arial"/>
                <w:sz w:val="16"/>
                <w:szCs w:val="16"/>
              </w:rPr>
              <w:t>174</w:t>
            </w:r>
          </w:p>
        </w:tc>
      </w:tr>
      <w:tr w:rsidR="00D24DEF" w:rsidRPr="00A4292F" w14:paraId="095C73EC" w14:textId="77777777" w:rsidTr="00D24DEF">
        <w:trPr>
          <w:trHeight w:val="227"/>
        </w:trPr>
        <w:tc>
          <w:tcPr>
            <w:tcW w:w="4540" w:type="dxa"/>
            <w:tcBorders>
              <w:top w:val="nil"/>
              <w:left w:val="nil"/>
              <w:bottom w:val="nil"/>
              <w:right w:val="nil"/>
            </w:tcBorders>
            <w:shd w:val="clear" w:color="auto" w:fill="auto"/>
            <w:noWrap/>
            <w:vAlign w:val="bottom"/>
            <w:hideMark/>
          </w:tcPr>
          <w:p w14:paraId="5FD9EAEF" w14:textId="77777777" w:rsidR="00D24DEF" w:rsidRPr="00A4292F" w:rsidRDefault="00D24DEF" w:rsidP="00D24DEF">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1060" w:type="dxa"/>
            <w:tcBorders>
              <w:top w:val="nil"/>
              <w:left w:val="nil"/>
              <w:bottom w:val="nil"/>
              <w:right w:val="nil"/>
            </w:tcBorders>
            <w:shd w:val="clear" w:color="auto" w:fill="auto"/>
            <w:noWrap/>
            <w:vAlign w:val="bottom"/>
            <w:hideMark/>
          </w:tcPr>
          <w:p w14:paraId="4616BEA5"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4</w:t>
            </w:r>
          </w:p>
        </w:tc>
        <w:tc>
          <w:tcPr>
            <w:tcW w:w="1060" w:type="dxa"/>
            <w:tcBorders>
              <w:top w:val="nil"/>
              <w:left w:val="nil"/>
              <w:bottom w:val="nil"/>
              <w:right w:val="nil"/>
            </w:tcBorders>
            <w:shd w:val="clear" w:color="auto" w:fill="auto"/>
            <w:noWrap/>
            <w:vAlign w:val="bottom"/>
            <w:hideMark/>
          </w:tcPr>
          <w:p w14:paraId="719CA864"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124</w:t>
            </w:r>
          </w:p>
        </w:tc>
        <w:tc>
          <w:tcPr>
            <w:tcW w:w="1060" w:type="dxa"/>
            <w:tcBorders>
              <w:top w:val="nil"/>
              <w:left w:val="nil"/>
              <w:bottom w:val="nil"/>
              <w:right w:val="nil"/>
            </w:tcBorders>
            <w:shd w:val="clear" w:color="auto" w:fill="auto"/>
            <w:noWrap/>
            <w:vAlign w:val="bottom"/>
            <w:hideMark/>
          </w:tcPr>
          <w:p w14:paraId="21F4E61D"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17</w:t>
            </w:r>
          </w:p>
        </w:tc>
        <w:tc>
          <w:tcPr>
            <w:tcW w:w="1060" w:type="dxa"/>
            <w:tcBorders>
              <w:top w:val="nil"/>
              <w:left w:val="nil"/>
              <w:bottom w:val="nil"/>
              <w:right w:val="nil"/>
            </w:tcBorders>
            <w:shd w:val="clear" w:color="auto" w:fill="auto"/>
            <w:noWrap/>
            <w:vAlign w:val="bottom"/>
            <w:hideMark/>
          </w:tcPr>
          <w:p w14:paraId="4B2C9BA9" w14:textId="77777777" w:rsidR="00D24DEF" w:rsidRPr="009D3CA7" w:rsidRDefault="00D24DEF" w:rsidP="00D24DEF">
            <w:pPr>
              <w:spacing w:after="0" w:line="276" w:lineRule="auto"/>
              <w:jc w:val="right"/>
              <w:rPr>
                <w:rFonts w:ascii="Arial" w:eastAsia="Times New Roman" w:hAnsi="Arial" w:cs="Arial"/>
                <w:sz w:val="16"/>
                <w:szCs w:val="16"/>
                <w:lang w:eastAsia="en-AU"/>
              </w:rPr>
            </w:pPr>
            <w:r w:rsidRPr="009D3CA7">
              <w:rPr>
                <w:rFonts w:ascii="Arial" w:hAnsi="Arial" w:cs="Arial"/>
                <w:sz w:val="16"/>
                <w:szCs w:val="16"/>
              </w:rPr>
              <w:t>145</w:t>
            </w:r>
          </w:p>
        </w:tc>
      </w:tr>
      <w:tr w:rsidR="00D24DEF" w:rsidRPr="00A4292F" w14:paraId="37F898F6" w14:textId="77777777" w:rsidTr="00D24DEF">
        <w:trPr>
          <w:trHeight w:val="227"/>
        </w:trPr>
        <w:tc>
          <w:tcPr>
            <w:tcW w:w="4540" w:type="dxa"/>
            <w:tcBorders>
              <w:top w:val="nil"/>
              <w:left w:val="nil"/>
              <w:bottom w:val="nil"/>
              <w:right w:val="nil"/>
            </w:tcBorders>
            <w:shd w:val="clear" w:color="auto" w:fill="auto"/>
            <w:vAlign w:val="center"/>
            <w:hideMark/>
          </w:tcPr>
          <w:p w14:paraId="3AD7C9D3" w14:textId="77777777" w:rsidR="00D24DEF" w:rsidRPr="00A4292F" w:rsidRDefault="00D24DEF" w:rsidP="00D24DEF">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initiated cycle (%)</w:t>
            </w:r>
          </w:p>
        </w:tc>
        <w:tc>
          <w:tcPr>
            <w:tcW w:w="1060" w:type="dxa"/>
            <w:tcBorders>
              <w:top w:val="nil"/>
              <w:left w:val="nil"/>
              <w:bottom w:val="nil"/>
              <w:right w:val="nil"/>
            </w:tcBorders>
            <w:shd w:val="clear" w:color="auto" w:fill="auto"/>
            <w:noWrap/>
            <w:vAlign w:val="center"/>
            <w:hideMark/>
          </w:tcPr>
          <w:p w14:paraId="03667A20"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2.9</w:t>
            </w:r>
          </w:p>
        </w:tc>
        <w:tc>
          <w:tcPr>
            <w:tcW w:w="1060" w:type="dxa"/>
            <w:tcBorders>
              <w:top w:val="nil"/>
              <w:left w:val="nil"/>
              <w:bottom w:val="nil"/>
              <w:right w:val="nil"/>
            </w:tcBorders>
            <w:shd w:val="clear" w:color="auto" w:fill="auto"/>
            <w:noWrap/>
            <w:vAlign w:val="center"/>
            <w:hideMark/>
          </w:tcPr>
          <w:p w14:paraId="0D67C245"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41.6</w:t>
            </w:r>
          </w:p>
        </w:tc>
        <w:tc>
          <w:tcPr>
            <w:tcW w:w="1060" w:type="dxa"/>
            <w:tcBorders>
              <w:top w:val="nil"/>
              <w:left w:val="nil"/>
              <w:bottom w:val="nil"/>
              <w:right w:val="nil"/>
            </w:tcBorders>
            <w:shd w:val="clear" w:color="auto" w:fill="auto"/>
            <w:noWrap/>
            <w:vAlign w:val="center"/>
            <w:hideMark/>
          </w:tcPr>
          <w:p w14:paraId="60947DB9"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33.3</w:t>
            </w:r>
          </w:p>
        </w:tc>
        <w:tc>
          <w:tcPr>
            <w:tcW w:w="1060" w:type="dxa"/>
            <w:tcBorders>
              <w:top w:val="nil"/>
              <w:left w:val="nil"/>
              <w:bottom w:val="nil"/>
              <w:right w:val="nil"/>
            </w:tcBorders>
            <w:shd w:val="clear" w:color="auto" w:fill="auto"/>
            <w:noWrap/>
            <w:vAlign w:val="center"/>
            <w:hideMark/>
          </w:tcPr>
          <w:p w14:paraId="3BA805F0" w14:textId="77777777" w:rsidR="00D24DEF" w:rsidRPr="009D3CA7" w:rsidRDefault="00D24DEF" w:rsidP="00D24DEF">
            <w:pPr>
              <w:spacing w:after="0" w:line="276" w:lineRule="auto"/>
              <w:jc w:val="right"/>
              <w:rPr>
                <w:rFonts w:ascii="Arial" w:eastAsia="Times New Roman" w:hAnsi="Arial" w:cs="Arial"/>
                <w:i/>
                <w:iCs/>
                <w:sz w:val="16"/>
                <w:szCs w:val="16"/>
                <w:lang w:eastAsia="en-AU"/>
              </w:rPr>
            </w:pPr>
            <w:r w:rsidRPr="009D3CA7">
              <w:rPr>
                <w:rFonts w:ascii="Arial" w:hAnsi="Arial" w:cs="Arial"/>
                <w:i/>
                <w:iCs/>
                <w:sz w:val="16"/>
                <w:szCs w:val="16"/>
              </w:rPr>
              <w:t>29.7</w:t>
            </w:r>
          </w:p>
        </w:tc>
      </w:tr>
      <w:tr w:rsidR="00D24DEF" w:rsidRPr="00A4292F" w14:paraId="3B9A77FB" w14:textId="77777777" w:rsidTr="00D24DEF">
        <w:trPr>
          <w:trHeight w:val="227"/>
        </w:trPr>
        <w:tc>
          <w:tcPr>
            <w:tcW w:w="4540" w:type="dxa"/>
            <w:tcBorders>
              <w:top w:val="nil"/>
              <w:left w:val="nil"/>
              <w:right w:val="nil"/>
            </w:tcBorders>
            <w:shd w:val="clear" w:color="auto" w:fill="auto"/>
            <w:noWrap/>
            <w:vAlign w:val="bottom"/>
            <w:hideMark/>
          </w:tcPr>
          <w:p w14:paraId="5710E7DD" w14:textId="77777777" w:rsidR="00D24DEF" w:rsidRPr="00A4292F" w:rsidRDefault="00D24DEF" w:rsidP="00D24DEF">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embryo transfer cycle (%)</w:t>
            </w:r>
          </w:p>
        </w:tc>
        <w:tc>
          <w:tcPr>
            <w:tcW w:w="1060" w:type="dxa"/>
            <w:tcBorders>
              <w:top w:val="nil"/>
              <w:left w:val="nil"/>
              <w:right w:val="nil"/>
            </w:tcBorders>
            <w:shd w:val="clear" w:color="auto" w:fill="auto"/>
            <w:noWrap/>
            <w:vAlign w:val="bottom"/>
            <w:hideMark/>
          </w:tcPr>
          <w:p w14:paraId="3E9BE29A"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40.0</w:t>
            </w:r>
          </w:p>
        </w:tc>
        <w:tc>
          <w:tcPr>
            <w:tcW w:w="1060" w:type="dxa"/>
            <w:tcBorders>
              <w:top w:val="nil"/>
              <w:left w:val="nil"/>
              <w:right w:val="nil"/>
            </w:tcBorders>
            <w:shd w:val="clear" w:color="auto" w:fill="auto"/>
            <w:noWrap/>
            <w:vAlign w:val="bottom"/>
            <w:hideMark/>
          </w:tcPr>
          <w:p w14:paraId="7D50F533"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42.3</w:t>
            </w:r>
          </w:p>
        </w:tc>
        <w:tc>
          <w:tcPr>
            <w:tcW w:w="1060" w:type="dxa"/>
            <w:tcBorders>
              <w:top w:val="nil"/>
              <w:left w:val="nil"/>
              <w:right w:val="nil"/>
            </w:tcBorders>
            <w:shd w:val="clear" w:color="auto" w:fill="auto"/>
            <w:noWrap/>
            <w:vAlign w:val="bottom"/>
            <w:hideMark/>
          </w:tcPr>
          <w:p w14:paraId="25DB9BC4"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33.3</w:t>
            </w:r>
          </w:p>
        </w:tc>
        <w:tc>
          <w:tcPr>
            <w:tcW w:w="1060" w:type="dxa"/>
            <w:tcBorders>
              <w:top w:val="nil"/>
              <w:left w:val="nil"/>
              <w:right w:val="nil"/>
            </w:tcBorders>
            <w:shd w:val="clear" w:color="auto" w:fill="auto"/>
            <w:noWrap/>
            <w:vAlign w:val="bottom"/>
            <w:hideMark/>
          </w:tcPr>
          <w:p w14:paraId="74F379F4" w14:textId="77777777" w:rsidR="00D24DEF" w:rsidRPr="009D3CA7" w:rsidRDefault="00D24DEF" w:rsidP="00D24DEF">
            <w:pPr>
              <w:spacing w:after="0" w:line="276" w:lineRule="auto"/>
              <w:jc w:val="right"/>
              <w:rPr>
                <w:rFonts w:ascii="Arial" w:eastAsia="Times New Roman" w:hAnsi="Arial" w:cs="Arial"/>
                <w:i/>
                <w:iCs/>
                <w:sz w:val="16"/>
                <w:szCs w:val="16"/>
                <w:lang w:eastAsia="en-AU"/>
              </w:rPr>
            </w:pPr>
            <w:r w:rsidRPr="009D3CA7">
              <w:rPr>
                <w:rFonts w:ascii="Arial" w:hAnsi="Arial" w:cs="Arial"/>
                <w:i/>
                <w:iCs/>
                <w:sz w:val="16"/>
                <w:szCs w:val="16"/>
              </w:rPr>
              <w:t>41.0</w:t>
            </w:r>
          </w:p>
        </w:tc>
      </w:tr>
      <w:tr w:rsidR="00D24DEF" w:rsidRPr="00A4292F" w14:paraId="52AF4394" w14:textId="77777777" w:rsidTr="00D24DEF">
        <w:trPr>
          <w:trHeight w:val="227"/>
        </w:trPr>
        <w:tc>
          <w:tcPr>
            <w:tcW w:w="4540" w:type="dxa"/>
            <w:tcBorders>
              <w:top w:val="nil"/>
              <w:left w:val="nil"/>
              <w:bottom w:val="single" w:sz="12" w:space="0" w:color="auto"/>
              <w:right w:val="nil"/>
            </w:tcBorders>
            <w:shd w:val="clear" w:color="auto" w:fill="auto"/>
            <w:noWrap/>
            <w:vAlign w:val="bottom"/>
            <w:hideMark/>
          </w:tcPr>
          <w:p w14:paraId="2FF9B938" w14:textId="77777777" w:rsidR="00D24DEF" w:rsidRPr="00A4292F" w:rsidRDefault="00D24DEF" w:rsidP="00D24DEF">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clinical pregnancy (%)</w:t>
            </w:r>
          </w:p>
        </w:tc>
        <w:tc>
          <w:tcPr>
            <w:tcW w:w="1060" w:type="dxa"/>
            <w:tcBorders>
              <w:top w:val="nil"/>
              <w:left w:val="nil"/>
              <w:bottom w:val="single" w:sz="12" w:space="0" w:color="auto"/>
              <w:right w:val="nil"/>
            </w:tcBorders>
            <w:shd w:val="clear" w:color="auto" w:fill="auto"/>
            <w:noWrap/>
            <w:vAlign w:val="bottom"/>
            <w:hideMark/>
          </w:tcPr>
          <w:p w14:paraId="1A435570"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100.0</w:t>
            </w:r>
          </w:p>
        </w:tc>
        <w:tc>
          <w:tcPr>
            <w:tcW w:w="1060" w:type="dxa"/>
            <w:tcBorders>
              <w:top w:val="nil"/>
              <w:left w:val="nil"/>
              <w:bottom w:val="single" w:sz="12" w:space="0" w:color="auto"/>
              <w:right w:val="nil"/>
            </w:tcBorders>
            <w:shd w:val="clear" w:color="auto" w:fill="auto"/>
            <w:noWrap/>
            <w:vAlign w:val="bottom"/>
            <w:hideMark/>
          </w:tcPr>
          <w:p w14:paraId="24317717"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85.5</w:t>
            </w:r>
          </w:p>
        </w:tc>
        <w:tc>
          <w:tcPr>
            <w:tcW w:w="1060" w:type="dxa"/>
            <w:tcBorders>
              <w:top w:val="nil"/>
              <w:left w:val="nil"/>
              <w:bottom w:val="single" w:sz="12" w:space="0" w:color="auto"/>
              <w:right w:val="nil"/>
            </w:tcBorders>
            <w:shd w:val="clear" w:color="auto" w:fill="auto"/>
            <w:noWrap/>
            <w:vAlign w:val="bottom"/>
            <w:hideMark/>
          </w:tcPr>
          <w:p w14:paraId="18B27930"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68.0</w:t>
            </w:r>
          </w:p>
        </w:tc>
        <w:tc>
          <w:tcPr>
            <w:tcW w:w="1060" w:type="dxa"/>
            <w:tcBorders>
              <w:top w:val="nil"/>
              <w:left w:val="nil"/>
              <w:bottom w:val="single" w:sz="12" w:space="0" w:color="auto"/>
              <w:right w:val="nil"/>
            </w:tcBorders>
            <w:shd w:val="clear" w:color="auto" w:fill="auto"/>
            <w:noWrap/>
            <w:vAlign w:val="bottom"/>
            <w:hideMark/>
          </w:tcPr>
          <w:p w14:paraId="11DFD306" w14:textId="77777777" w:rsidR="00D24DEF" w:rsidRPr="009D3CA7" w:rsidRDefault="00D24DEF" w:rsidP="00D24DEF">
            <w:pPr>
              <w:spacing w:after="0" w:line="276" w:lineRule="auto"/>
              <w:jc w:val="right"/>
              <w:rPr>
                <w:rFonts w:ascii="Arial" w:eastAsia="Times New Roman" w:hAnsi="Arial" w:cs="Arial"/>
                <w:i/>
                <w:iCs/>
                <w:sz w:val="16"/>
                <w:szCs w:val="16"/>
                <w:lang w:eastAsia="en-AU"/>
              </w:rPr>
            </w:pPr>
            <w:r w:rsidRPr="009D3CA7">
              <w:rPr>
                <w:rFonts w:ascii="Arial" w:hAnsi="Arial" w:cs="Arial"/>
                <w:i/>
                <w:iCs/>
                <w:sz w:val="16"/>
                <w:szCs w:val="16"/>
              </w:rPr>
              <w:t>83.3</w:t>
            </w:r>
          </w:p>
        </w:tc>
      </w:tr>
    </w:tbl>
    <w:p w14:paraId="28C059A9" w14:textId="77777777" w:rsidR="00D24DEF" w:rsidRDefault="00D24DEF" w:rsidP="00AB42A5">
      <w:pPr>
        <w:rPr>
          <w:highlight w:val="yellow"/>
        </w:rPr>
      </w:pPr>
    </w:p>
    <w:p w14:paraId="763C7A83" w14:textId="77777777" w:rsidR="00D24DEF" w:rsidRDefault="00D24DEF" w:rsidP="00D24DEF">
      <w:pPr>
        <w:spacing w:after="160" w:line="259" w:lineRule="auto"/>
        <w:rPr>
          <w:rFonts w:ascii="Arial" w:eastAsiaTheme="majorEastAsia" w:hAnsi="Arial" w:cstheme="majorBidi"/>
          <w:b/>
          <w:bCs/>
          <w:sz w:val="28"/>
          <w:highlight w:val="yellow"/>
        </w:rPr>
      </w:pPr>
      <w:r>
        <w:rPr>
          <w:highlight w:val="yellow"/>
        </w:rPr>
        <w:br w:type="page"/>
      </w:r>
    </w:p>
    <w:p w14:paraId="0934F6CB" w14:textId="77777777" w:rsidR="00D24DEF" w:rsidRPr="00617599" w:rsidRDefault="00D24DEF" w:rsidP="00D24DEF">
      <w:pPr>
        <w:pStyle w:val="Heading3"/>
        <w:rPr>
          <w:rFonts w:eastAsia="Times New Roman" w:cs="Arial"/>
        </w:rPr>
      </w:pPr>
      <w:bookmarkStart w:id="324" w:name="_Toc453061476"/>
      <w:bookmarkStart w:id="325" w:name="_Toc453059073"/>
      <w:bookmarkStart w:id="326" w:name="_Toc453057402"/>
      <w:bookmarkStart w:id="327" w:name="_Toc453055617"/>
      <w:bookmarkStart w:id="328" w:name="_Toc453054843"/>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from oocyte/embryo recipient cycles by recipient’s age</w:t>
      </w:r>
      <w:bookmarkEnd w:id="324"/>
      <w:bookmarkEnd w:id="325"/>
      <w:bookmarkEnd w:id="326"/>
      <w:bookmarkEnd w:id="327"/>
      <w:bookmarkEnd w:id="328"/>
    </w:p>
    <w:p w14:paraId="4FEC7F52" w14:textId="77777777" w:rsidR="00D24DEF" w:rsidRPr="00A16797" w:rsidRDefault="00D24DEF" w:rsidP="00D24DEF">
      <w:pPr>
        <w:pStyle w:val="NPESUbodytext"/>
        <w:rPr>
          <w:rFonts w:cs="Arial"/>
          <w:color w:val="FF0000"/>
          <w:shd w:val="clear" w:color="auto" w:fill="FFFFFF"/>
        </w:rPr>
      </w:pPr>
      <w:r w:rsidRPr="00617599">
        <w:rPr>
          <w:rFonts w:cs="Arial"/>
          <w:lang w:eastAsia="en-AU"/>
        </w:rPr>
        <w:t xml:space="preserve">The clinical pregnancy and live </w:t>
      </w:r>
      <w:r>
        <w:rPr>
          <w:rFonts w:cs="Arial"/>
          <w:lang w:eastAsia="en-AU"/>
        </w:rPr>
        <w:t>birth</w:t>
      </w:r>
      <w:r w:rsidRPr="00617599">
        <w:rPr>
          <w:rFonts w:cs="Arial"/>
          <w:lang w:eastAsia="en-AU"/>
        </w:rPr>
        <w:t xml:space="preserve"> rates of recipient cycles varied by recipient’s age group. The overall live </w:t>
      </w:r>
      <w:r>
        <w:rPr>
          <w:rFonts w:cs="Arial"/>
          <w:lang w:eastAsia="en-AU"/>
        </w:rPr>
        <w:t>birth</w:t>
      </w:r>
      <w:r w:rsidRPr="00617599">
        <w:rPr>
          <w:rFonts w:cs="Arial"/>
          <w:lang w:eastAsia="en-AU"/>
        </w:rPr>
        <w:t xml:space="preserve"> rate per initiated cycle was </w:t>
      </w:r>
      <w:r>
        <w:rPr>
          <w:rFonts w:cs="Arial"/>
          <w:lang w:eastAsia="en-AU"/>
        </w:rPr>
        <w:t>29.7</w:t>
      </w:r>
      <w:r w:rsidRPr="00617599">
        <w:rPr>
          <w:rFonts w:cs="Arial"/>
          <w:lang w:eastAsia="en-AU"/>
        </w:rPr>
        <w:t xml:space="preserve">%. </w:t>
      </w:r>
      <w:r>
        <w:rPr>
          <w:rFonts w:cs="Arial"/>
          <w:lang w:eastAsia="en-AU"/>
        </w:rPr>
        <w:t>Across the five</w:t>
      </w:r>
      <w:r w:rsidRPr="00617599">
        <w:rPr>
          <w:rFonts w:cs="Arial"/>
          <w:lang w:eastAsia="en-AU"/>
        </w:rPr>
        <w:t xml:space="preserve"> age categories</w:t>
      </w:r>
      <w:r>
        <w:rPr>
          <w:rFonts w:cs="Arial"/>
          <w:lang w:eastAsia="en-AU"/>
        </w:rPr>
        <w:t>,</w:t>
      </w:r>
      <w:r w:rsidRPr="00617599">
        <w:rPr>
          <w:rFonts w:cs="Arial"/>
          <w:lang w:eastAsia="en-AU"/>
        </w:rPr>
        <w:t xml:space="preserve"> live </w:t>
      </w:r>
      <w:r>
        <w:rPr>
          <w:rFonts w:cs="Arial"/>
          <w:lang w:eastAsia="en-AU"/>
        </w:rPr>
        <w:t>birth</w:t>
      </w:r>
      <w:r w:rsidRPr="00617599">
        <w:rPr>
          <w:rFonts w:cs="Arial"/>
          <w:lang w:eastAsia="en-AU"/>
        </w:rPr>
        <w:t xml:space="preserve"> rate</w:t>
      </w:r>
      <w:r>
        <w:rPr>
          <w:rFonts w:cs="Arial"/>
          <w:lang w:eastAsia="en-AU"/>
        </w:rPr>
        <w:t>s</w:t>
      </w:r>
      <w:r w:rsidRPr="00617599">
        <w:rPr>
          <w:rFonts w:cs="Arial"/>
          <w:lang w:eastAsia="en-AU"/>
        </w:rPr>
        <w:t xml:space="preserve"> per initiated cycle ranged between </w:t>
      </w:r>
      <w:r>
        <w:rPr>
          <w:rFonts w:cs="Arial"/>
          <w:lang w:eastAsia="en-AU"/>
        </w:rPr>
        <w:t>27.6</w:t>
      </w:r>
      <w:r w:rsidRPr="00617599">
        <w:rPr>
          <w:rFonts w:cs="Arial"/>
          <w:lang w:eastAsia="en-AU"/>
        </w:rPr>
        <w:t xml:space="preserve">% and </w:t>
      </w:r>
      <w:r>
        <w:rPr>
          <w:rFonts w:cs="Arial"/>
          <w:lang w:eastAsia="en-AU"/>
        </w:rPr>
        <w:t>31.6</w:t>
      </w:r>
      <w:r w:rsidRPr="00617599">
        <w:rPr>
          <w:rFonts w:cs="Arial"/>
          <w:lang w:eastAsia="en-AU"/>
        </w:rPr>
        <w:t>% (Table 1</w:t>
      </w:r>
      <w:r>
        <w:rPr>
          <w:rFonts w:cs="Arial"/>
          <w:lang w:eastAsia="en-AU"/>
        </w:rPr>
        <w:t>9</w:t>
      </w:r>
      <w:r w:rsidRPr="00617599">
        <w:rPr>
          <w:rFonts w:cs="Arial"/>
          <w:lang w:eastAsia="en-AU"/>
        </w:rPr>
        <w:t xml:space="preserve">). </w:t>
      </w:r>
      <w:r>
        <w:rPr>
          <w:rFonts w:cs="Arial"/>
          <w:lang w:eastAsia="en-AU"/>
        </w:rPr>
        <w:t>R</w:t>
      </w:r>
      <w:r w:rsidRPr="00617599">
        <w:rPr>
          <w:rFonts w:cs="Arial"/>
          <w:lang w:eastAsia="en-AU"/>
        </w:rPr>
        <w:t xml:space="preserve">ecipients aged </w:t>
      </w:r>
      <w:r>
        <w:rPr>
          <w:rFonts w:cs="Arial"/>
          <w:lang w:eastAsia="en-AU"/>
        </w:rPr>
        <w:t>less than 30</w:t>
      </w:r>
      <w:r w:rsidRPr="00617599">
        <w:rPr>
          <w:rFonts w:cs="Arial"/>
          <w:lang w:eastAsia="en-AU"/>
        </w:rPr>
        <w:t xml:space="preserve"> </w:t>
      </w:r>
      <w:r>
        <w:rPr>
          <w:rFonts w:cs="Arial"/>
          <w:lang w:eastAsia="en-AU"/>
        </w:rPr>
        <w:t>or 45 or more years of age had the highest</w:t>
      </w:r>
      <w:r w:rsidRPr="00617599">
        <w:rPr>
          <w:rFonts w:cs="Arial"/>
          <w:lang w:eastAsia="en-AU"/>
        </w:rPr>
        <w:t xml:space="preserve"> live </w:t>
      </w:r>
      <w:r>
        <w:rPr>
          <w:rFonts w:cs="Arial"/>
          <w:lang w:eastAsia="en-AU"/>
        </w:rPr>
        <w:t>birth</w:t>
      </w:r>
      <w:r w:rsidRPr="00617599">
        <w:rPr>
          <w:rFonts w:cs="Arial"/>
          <w:lang w:eastAsia="en-AU"/>
        </w:rPr>
        <w:t xml:space="preserve"> rate per oocyte/embryo recipient cycle</w:t>
      </w:r>
      <w:r>
        <w:rPr>
          <w:rFonts w:cs="Arial"/>
          <w:lang w:eastAsia="en-AU"/>
        </w:rPr>
        <w:t xml:space="preserve"> (31.6%). </w:t>
      </w:r>
      <w:r w:rsidRPr="00E213BE">
        <w:rPr>
          <w:rFonts w:cs="Arial"/>
          <w:lang w:eastAsia="en-AU"/>
        </w:rPr>
        <w:t xml:space="preserve">These rates compare to live birth rates in Table </w:t>
      </w:r>
      <w:r>
        <w:rPr>
          <w:rFonts w:cs="Arial"/>
          <w:lang w:eastAsia="en-AU"/>
        </w:rPr>
        <w:t>11</w:t>
      </w:r>
      <w:r w:rsidRPr="00E213BE">
        <w:rPr>
          <w:rFonts w:cs="Arial"/>
          <w:lang w:eastAsia="en-AU"/>
        </w:rPr>
        <w:t xml:space="preserve"> and Table 1</w:t>
      </w:r>
      <w:r>
        <w:rPr>
          <w:rFonts w:cs="Arial"/>
          <w:lang w:eastAsia="en-AU"/>
        </w:rPr>
        <w:t>4</w:t>
      </w:r>
      <w:r w:rsidRPr="00E213BE">
        <w:rPr>
          <w:rFonts w:cs="Arial"/>
          <w:lang w:eastAsia="en-AU"/>
        </w:rPr>
        <w:t xml:space="preserve"> from autologous fresh and thaw cycles for </w:t>
      </w:r>
      <w:r w:rsidRPr="00E213BE">
        <w:rPr>
          <w:rFonts w:cs="Arial"/>
          <w:shd w:val="clear" w:color="auto" w:fill="FFFFFF"/>
        </w:rPr>
        <w:t>women aged &lt;30 (18.3% and 35.2% respectively)</w:t>
      </w:r>
      <w:r w:rsidRPr="00E213BE">
        <w:rPr>
          <w:rFonts w:cs="Arial"/>
          <w:lang w:eastAsia="en-AU"/>
        </w:rPr>
        <w:t xml:space="preserve"> and women aged 45 or more (2.5% and 12.1% respectively). </w:t>
      </w:r>
    </w:p>
    <w:tbl>
      <w:tblPr>
        <w:tblW w:w="9100" w:type="dxa"/>
        <w:tblCellMar>
          <w:top w:w="17" w:type="dxa"/>
          <w:left w:w="17" w:type="dxa"/>
          <w:bottom w:w="17" w:type="dxa"/>
          <w:right w:w="17" w:type="dxa"/>
        </w:tblCellMar>
        <w:tblLook w:val="04A0" w:firstRow="1" w:lastRow="0" w:firstColumn="1" w:lastColumn="0" w:noHBand="0" w:noVBand="1"/>
      </w:tblPr>
      <w:tblGrid>
        <w:gridCol w:w="3828"/>
        <w:gridCol w:w="878"/>
        <w:gridCol w:w="879"/>
        <w:gridCol w:w="879"/>
        <w:gridCol w:w="878"/>
        <w:gridCol w:w="879"/>
        <w:gridCol w:w="879"/>
      </w:tblGrid>
      <w:tr w:rsidR="00D24DEF" w:rsidRPr="006F549D" w14:paraId="49308891" w14:textId="77777777" w:rsidTr="00D24DEF">
        <w:trPr>
          <w:trHeight w:val="240"/>
        </w:trPr>
        <w:tc>
          <w:tcPr>
            <w:tcW w:w="9100" w:type="dxa"/>
            <w:gridSpan w:val="7"/>
            <w:tcBorders>
              <w:top w:val="nil"/>
              <w:left w:val="nil"/>
              <w:bottom w:val="single" w:sz="12" w:space="0" w:color="auto"/>
              <w:right w:val="nil"/>
            </w:tcBorders>
            <w:shd w:val="clear" w:color="auto" w:fill="auto"/>
            <w:noWrap/>
            <w:vAlign w:val="center"/>
            <w:hideMark/>
          </w:tcPr>
          <w:p w14:paraId="3EDD41C2" w14:textId="603F9D53" w:rsidR="00D24DEF" w:rsidRPr="00584635" w:rsidRDefault="00D24DEF" w:rsidP="00D24DEF">
            <w:pPr>
              <w:pStyle w:val="Caption"/>
              <w:rPr>
                <w:rFonts w:cs="Arial"/>
                <w:shd w:val="clear" w:color="auto" w:fill="FFFFFF"/>
              </w:rPr>
            </w:pPr>
            <w:bookmarkStart w:id="329" w:name="_Toc106715412"/>
            <w:bookmarkStart w:id="330" w:name="_Toc145490564"/>
            <w:r>
              <w:t xml:space="preserve">Table </w:t>
            </w:r>
            <w:r>
              <w:fldChar w:fldCharType="begin"/>
            </w:r>
            <w:r>
              <w:instrText xml:space="preserve"> SEQ Table \* ARABIC </w:instrText>
            </w:r>
            <w:r>
              <w:fldChar w:fldCharType="separate"/>
            </w:r>
            <w:r w:rsidR="005C0C9F">
              <w:rPr>
                <w:noProof/>
              </w:rPr>
              <w:t>19</w:t>
            </w:r>
            <w:r>
              <w:fldChar w:fldCharType="end"/>
            </w:r>
            <w:r>
              <w:t xml:space="preserve">: </w:t>
            </w:r>
            <w:r w:rsidRPr="00584635">
              <w:rPr>
                <w:lang w:eastAsia="en-AU"/>
              </w:rPr>
              <w:t xml:space="preserve">Outcomes of oocyte/embryo recipient cycles by recipient's age group, </w:t>
            </w:r>
            <w:r>
              <w:rPr>
                <w:lang w:eastAsia="en-AU"/>
              </w:rPr>
              <w:t>New Zealand, 2019</w:t>
            </w:r>
            <w:bookmarkEnd w:id="329"/>
            <w:bookmarkEnd w:id="330"/>
            <w:r>
              <w:rPr>
                <w:lang w:eastAsia="en-AU"/>
              </w:rPr>
              <w:t xml:space="preserve"> </w:t>
            </w:r>
          </w:p>
        </w:tc>
      </w:tr>
      <w:tr w:rsidR="00D24DEF" w:rsidRPr="00CB275E" w14:paraId="082F1029" w14:textId="77777777" w:rsidTr="00D24DEF">
        <w:trPr>
          <w:trHeight w:val="227"/>
        </w:trPr>
        <w:tc>
          <w:tcPr>
            <w:tcW w:w="3828" w:type="dxa"/>
            <w:tcBorders>
              <w:top w:val="single" w:sz="12" w:space="0" w:color="auto"/>
              <w:left w:val="nil"/>
              <w:right w:val="nil"/>
            </w:tcBorders>
            <w:shd w:val="clear" w:color="auto" w:fill="auto"/>
            <w:noWrap/>
            <w:vAlign w:val="center"/>
          </w:tcPr>
          <w:p w14:paraId="65F3FB64" w14:textId="77777777" w:rsidR="00D24DEF" w:rsidRPr="00CB275E" w:rsidRDefault="00D24DEF" w:rsidP="00D24DEF">
            <w:pPr>
              <w:spacing w:after="0" w:line="276" w:lineRule="auto"/>
              <w:rPr>
                <w:rFonts w:ascii="Arial" w:eastAsia="Times New Roman" w:hAnsi="Arial" w:cs="Arial"/>
                <w:b/>
                <w:bCs/>
                <w:color w:val="000000"/>
                <w:sz w:val="16"/>
                <w:szCs w:val="16"/>
                <w:lang w:eastAsia="en-AU"/>
              </w:rPr>
            </w:pPr>
          </w:p>
        </w:tc>
        <w:tc>
          <w:tcPr>
            <w:tcW w:w="5272" w:type="dxa"/>
            <w:gridSpan w:val="6"/>
            <w:tcBorders>
              <w:top w:val="single" w:sz="12" w:space="0" w:color="auto"/>
              <w:left w:val="nil"/>
              <w:bottom w:val="single" w:sz="4" w:space="0" w:color="auto"/>
              <w:right w:val="nil"/>
            </w:tcBorders>
            <w:shd w:val="clear" w:color="auto" w:fill="auto"/>
            <w:noWrap/>
            <w:vAlign w:val="center"/>
          </w:tcPr>
          <w:p w14:paraId="5C000790" w14:textId="77777777" w:rsidR="00D24DEF" w:rsidRPr="00CB275E" w:rsidRDefault="00D24DEF" w:rsidP="00D24DEF">
            <w:pPr>
              <w:spacing w:after="0" w:line="276" w:lineRule="auto"/>
              <w:jc w:val="center"/>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Age group (year</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Pr="00617599">
              <w:rPr>
                <w:rFonts w:ascii="Arial" w:eastAsia="Times New Roman" w:hAnsi="Arial" w:cs="Arial"/>
                <w:b/>
                <w:bCs/>
                <w:sz w:val="16"/>
                <w:szCs w:val="16"/>
                <w:vertAlign w:val="superscript"/>
                <w:lang w:eastAsia="en-AU"/>
              </w:rPr>
              <w:t>(a)</w:t>
            </w:r>
          </w:p>
        </w:tc>
      </w:tr>
      <w:tr w:rsidR="00D24DEF" w:rsidRPr="00CB275E" w14:paraId="44C508E3" w14:textId="77777777" w:rsidTr="00D24DEF">
        <w:trPr>
          <w:trHeight w:val="227"/>
        </w:trPr>
        <w:tc>
          <w:tcPr>
            <w:tcW w:w="3828" w:type="dxa"/>
            <w:tcBorders>
              <w:left w:val="nil"/>
              <w:bottom w:val="single" w:sz="4" w:space="0" w:color="auto"/>
              <w:right w:val="nil"/>
            </w:tcBorders>
            <w:shd w:val="clear" w:color="auto" w:fill="auto"/>
            <w:noWrap/>
            <w:vAlign w:val="center"/>
            <w:hideMark/>
          </w:tcPr>
          <w:p w14:paraId="108B9724" w14:textId="77777777" w:rsidR="00D24DEF" w:rsidRPr="00CB275E" w:rsidRDefault="00D24DEF" w:rsidP="00D24DEF">
            <w:pPr>
              <w:spacing w:after="0" w:line="276" w:lineRule="auto"/>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Stage/outcome of treatment</w:t>
            </w:r>
          </w:p>
        </w:tc>
        <w:tc>
          <w:tcPr>
            <w:tcW w:w="878" w:type="dxa"/>
            <w:tcBorders>
              <w:top w:val="single" w:sz="4" w:space="0" w:color="auto"/>
              <w:left w:val="nil"/>
              <w:bottom w:val="single" w:sz="4" w:space="0" w:color="auto"/>
              <w:right w:val="nil"/>
            </w:tcBorders>
            <w:shd w:val="clear" w:color="auto" w:fill="auto"/>
            <w:vAlign w:val="center"/>
            <w:hideMark/>
          </w:tcPr>
          <w:p w14:paraId="5631F3ED" w14:textId="77777777" w:rsidR="00D24DEF" w:rsidRPr="00CB275E" w:rsidRDefault="00D24DEF" w:rsidP="00D24DEF">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30</w:t>
            </w:r>
          </w:p>
        </w:tc>
        <w:tc>
          <w:tcPr>
            <w:tcW w:w="879" w:type="dxa"/>
            <w:tcBorders>
              <w:top w:val="single" w:sz="4" w:space="0" w:color="auto"/>
              <w:left w:val="nil"/>
              <w:bottom w:val="single" w:sz="4" w:space="0" w:color="auto"/>
              <w:right w:val="nil"/>
            </w:tcBorders>
            <w:shd w:val="clear" w:color="auto" w:fill="auto"/>
            <w:vAlign w:val="center"/>
            <w:hideMark/>
          </w:tcPr>
          <w:p w14:paraId="5567BF9C" w14:textId="77777777" w:rsidR="00D24DEF" w:rsidRPr="00CB275E" w:rsidRDefault="00D24DEF" w:rsidP="00D24DEF">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30-34</w:t>
            </w:r>
          </w:p>
        </w:tc>
        <w:tc>
          <w:tcPr>
            <w:tcW w:w="879" w:type="dxa"/>
            <w:tcBorders>
              <w:top w:val="single" w:sz="4" w:space="0" w:color="auto"/>
              <w:left w:val="nil"/>
              <w:bottom w:val="single" w:sz="4" w:space="0" w:color="auto"/>
              <w:right w:val="nil"/>
            </w:tcBorders>
            <w:shd w:val="clear" w:color="auto" w:fill="auto"/>
            <w:vAlign w:val="center"/>
            <w:hideMark/>
          </w:tcPr>
          <w:p w14:paraId="082EAED3" w14:textId="77777777" w:rsidR="00D24DEF" w:rsidRPr="00CB275E" w:rsidRDefault="00D24DEF" w:rsidP="00D24DEF">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35-39</w:t>
            </w:r>
          </w:p>
        </w:tc>
        <w:tc>
          <w:tcPr>
            <w:tcW w:w="878" w:type="dxa"/>
            <w:tcBorders>
              <w:top w:val="single" w:sz="4" w:space="0" w:color="auto"/>
              <w:left w:val="nil"/>
              <w:bottom w:val="single" w:sz="4" w:space="0" w:color="auto"/>
              <w:right w:val="nil"/>
            </w:tcBorders>
            <w:shd w:val="clear" w:color="auto" w:fill="auto"/>
            <w:vAlign w:val="center"/>
            <w:hideMark/>
          </w:tcPr>
          <w:p w14:paraId="01F57E64" w14:textId="77777777" w:rsidR="00D24DEF" w:rsidRPr="00CB275E" w:rsidRDefault="00D24DEF" w:rsidP="00D24DEF">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40-44</w:t>
            </w:r>
          </w:p>
        </w:tc>
        <w:tc>
          <w:tcPr>
            <w:tcW w:w="879" w:type="dxa"/>
            <w:tcBorders>
              <w:top w:val="single" w:sz="4" w:space="0" w:color="auto"/>
              <w:left w:val="nil"/>
              <w:bottom w:val="single" w:sz="4" w:space="0" w:color="auto"/>
              <w:right w:val="nil"/>
            </w:tcBorders>
            <w:shd w:val="clear" w:color="auto" w:fill="auto"/>
            <w:noWrap/>
            <w:vAlign w:val="center"/>
            <w:hideMark/>
          </w:tcPr>
          <w:p w14:paraId="41FE7C79" w14:textId="77777777" w:rsidR="00D24DEF" w:rsidRPr="00CB275E" w:rsidRDefault="00D24DEF" w:rsidP="00D24DEF">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45</w:t>
            </w:r>
          </w:p>
        </w:tc>
        <w:tc>
          <w:tcPr>
            <w:tcW w:w="879" w:type="dxa"/>
            <w:tcBorders>
              <w:top w:val="single" w:sz="4" w:space="0" w:color="auto"/>
              <w:left w:val="nil"/>
              <w:bottom w:val="single" w:sz="4" w:space="0" w:color="auto"/>
              <w:right w:val="nil"/>
            </w:tcBorders>
            <w:shd w:val="clear" w:color="auto" w:fill="auto"/>
            <w:vAlign w:val="center"/>
            <w:hideMark/>
          </w:tcPr>
          <w:p w14:paraId="5AFA0600" w14:textId="77777777" w:rsidR="00D24DEF" w:rsidRPr="00CB275E" w:rsidRDefault="00D24DEF" w:rsidP="00D24DEF">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All</w:t>
            </w:r>
          </w:p>
        </w:tc>
      </w:tr>
      <w:tr w:rsidR="00D24DEF" w:rsidRPr="00CB275E" w14:paraId="0465ABD0" w14:textId="77777777" w:rsidTr="00D24DEF">
        <w:trPr>
          <w:trHeight w:val="215"/>
        </w:trPr>
        <w:tc>
          <w:tcPr>
            <w:tcW w:w="3828" w:type="dxa"/>
            <w:tcBorders>
              <w:top w:val="nil"/>
              <w:left w:val="nil"/>
              <w:bottom w:val="nil"/>
              <w:right w:val="nil"/>
            </w:tcBorders>
            <w:shd w:val="clear" w:color="auto" w:fill="auto"/>
            <w:noWrap/>
            <w:vAlign w:val="center"/>
            <w:hideMark/>
          </w:tcPr>
          <w:p w14:paraId="55F2D2F7" w14:textId="77777777" w:rsidR="00D24DEF" w:rsidRPr="00CB275E" w:rsidRDefault="00D24DEF" w:rsidP="00D24DEF">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5F943A26"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19</w:t>
            </w:r>
          </w:p>
        </w:tc>
        <w:tc>
          <w:tcPr>
            <w:tcW w:w="879" w:type="dxa"/>
            <w:tcBorders>
              <w:top w:val="nil"/>
              <w:left w:val="nil"/>
              <w:bottom w:val="nil"/>
              <w:right w:val="nil"/>
            </w:tcBorders>
            <w:shd w:val="clear" w:color="auto" w:fill="auto"/>
            <w:vAlign w:val="center"/>
            <w:hideMark/>
          </w:tcPr>
          <w:p w14:paraId="5487BDA3"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58</w:t>
            </w:r>
          </w:p>
        </w:tc>
        <w:tc>
          <w:tcPr>
            <w:tcW w:w="879" w:type="dxa"/>
            <w:tcBorders>
              <w:top w:val="nil"/>
              <w:left w:val="nil"/>
              <w:bottom w:val="nil"/>
              <w:right w:val="nil"/>
            </w:tcBorders>
            <w:shd w:val="clear" w:color="auto" w:fill="auto"/>
            <w:vAlign w:val="center"/>
            <w:hideMark/>
          </w:tcPr>
          <w:p w14:paraId="7682FD63"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139</w:t>
            </w:r>
          </w:p>
        </w:tc>
        <w:tc>
          <w:tcPr>
            <w:tcW w:w="878" w:type="dxa"/>
            <w:tcBorders>
              <w:top w:val="nil"/>
              <w:left w:val="nil"/>
              <w:bottom w:val="nil"/>
              <w:right w:val="nil"/>
            </w:tcBorders>
            <w:shd w:val="clear" w:color="auto" w:fill="auto"/>
            <w:vAlign w:val="center"/>
            <w:hideMark/>
          </w:tcPr>
          <w:p w14:paraId="1A3FC3BE"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196</w:t>
            </w:r>
          </w:p>
        </w:tc>
        <w:tc>
          <w:tcPr>
            <w:tcW w:w="879" w:type="dxa"/>
            <w:tcBorders>
              <w:top w:val="nil"/>
              <w:left w:val="nil"/>
              <w:bottom w:val="nil"/>
              <w:right w:val="nil"/>
            </w:tcBorders>
            <w:shd w:val="clear" w:color="auto" w:fill="auto"/>
            <w:vAlign w:val="center"/>
            <w:hideMark/>
          </w:tcPr>
          <w:p w14:paraId="1B44FE68"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76</w:t>
            </w:r>
          </w:p>
        </w:tc>
        <w:tc>
          <w:tcPr>
            <w:tcW w:w="879" w:type="dxa"/>
            <w:tcBorders>
              <w:top w:val="nil"/>
              <w:left w:val="nil"/>
              <w:bottom w:val="nil"/>
              <w:right w:val="nil"/>
            </w:tcBorders>
            <w:shd w:val="clear" w:color="auto" w:fill="auto"/>
            <w:vAlign w:val="center"/>
            <w:hideMark/>
          </w:tcPr>
          <w:p w14:paraId="40E09FF7"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488</w:t>
            </w:r>
          </w:p>
        </w:tc>
      </w:tr>
      <w:tr w:rsidR="00D24DEF" w:rsidRPr="00CB275E" w14:paraId="3BECE61F" w14:textId="77777777" w:rsidTr="00D24DEF">
        <w:trPr>
          <w:trHeight w:val="215"/>
        </w:trPr>
        <w:tc>
          <w:tcPr>
            <w:tcW w:w="3828" w:type="dxa"/>
            <w:tcBorders>
              <w:top w:val="nil"/>
              <w:left w:val="nil"/>
              <w:bottom w:val="nil"/>
              <w:right w:val="nil"/>
            </w:tcBorders>
            <w:shd w:val="clear" w:color="auto" w:fill="auto"/>
            <w:noWrap/>
            <w:vAlign w:val="bottom"/>
            <w:hideMark/>
          </w:tcPr>
          <w:p w14:paraId="4B7CFF50" w14:textId="77777777" w:rsidR="00D24DEF" w:rsidRPr="00CB275E" w:rsidRDefault="00D24DEF" w:rsidP="00D24DEF">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155B751C"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13</w:t>
            </w:r>
          </w:p>
        </w:tc>
        <w:tc>
          <w:tcPr>
            <w:tcW w:w="879" w:type="dxa"/>
            <w:tcBorders>
              <w:top w:val="nil"/>
              <w:left w:val="nil"/>
              <w:bottom w:val="nil"/>
              <w:right w:val="nil"/>
            </w:tcBorders>
            <w:shd w:val="clear" w:color="auto" w:fill="auto"/>
            <w:noWrap/>
            <w:vAlign w:val="bottom"/>
            <w:hideMark/>
          </w:tcPr>
          <w:p w14:paraId="70A86CDD"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36</w:t>
            </w:r>
          </w:p>
        </w:tc>
        <w:tc>
          <w:tcPr>
            <w:tcW w:w="879" w:type="dxa"/>
            <w:tcBorders>
              <w:top w:val="nil"/>
              <w:left w:val="nil"/>
              <w:bottom w:val="nil"/>
              <w:right w:val="nil"/>
            </w:tcBorders>
            <w:shd w:val="clear" w:color="auto" w:fill="auto"/>
            <w:noWrap/>
            <w:vAlign w:val="bottom"/>
            <w:hideMark/>
          </w:tcPr>
          <w:p w14:paraId="0865553F"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104</w:t>
            </w:r>
          </w:p>
        </w:tc>
        <w:tc>
          <w:tcPr>
            <w:tcW w:w="878" w:type="dxa"/>
            <w:tcBorders>
              <w:top w:val="nil"/>
              <w:left w:val="nil"/>
              <w:bottom w:val="nil"/>
              <w:right w:val="nil"/>
            </w:tcBorders>
            <w:shd w:val="clear" w:color="auto" w:fill="auto"/>
            <w:noWrap/>
            <w:vAlign w:val="bottom"/>
            <w:hideMark/>
          </w:tcPr>
          <w:p w14:paraId="32840836"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144</w:t>
            </w:r>
          </w:p>
        </w:tc>
        <w:tc>
          <w:tcPr>
            <w:tcW w:w="879" w:type="dxa"/>
            <w:tcBorders>
              <w:top w:val="nil"/>
              <w:left w:val="nil"/>
              <w:bottom w:val="nil"/>
              <w:right w:val="nil"/>
            </w:tcBorders>
            <w:shd w:val="clear" w:color="auto" w:fill="auto"/>
            <w:noWrap/>
            <w:vAlign w:val="bottom"/>
            <w:hideMark/>
          </w:tcPr>
          <w:p w14:paraId="0E3BCD8C"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57</w:t>
            </w:r>
          </w:p>
        </w:tc>
        <w:tc>
          <w:tcPr>
            <w:tcW w:w="879" w:type="dxa"/>
            <w:tcBorders>
              <w:top w:val="nil"/>
              <w:left w:val="nil"/>
              <w:bottom w:val="nil"/>
              <w:right w:val="nil"/>
            </w:tcBorders>
            <w:shd w:val="clear" w:color="auto" w:fill="auto"/>
            <w:noWrap/>
            <w:vAlign w:val="bottom"/>
            <w:hideMark/>
          </w:tcPr>
          <w:p w14:paraId="274923BE"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354</w:t>
            </w:r>
          </w:p>
        </w:tc>
      </w:tr>
      <w:tr w:rsidR="00D24DEF" w:rsidRPr="00CB275E" w14:paraId="5873ACBD" w14:textId="77777777" w:rsidTr="00D24DEF">
        <w:trPr>
          <w:trHeight w:val="215"/>
        </w:trPr>
        <w:tc>
          <w:tcPr>
            <w:tcW w:w="3828" w:type="dxa"/>
            <w:tcBorders>
              <w:top w:val="nil"/>
              <w:left w:val="nil"/>
              <w:bottom w:val="nil"/>
              <w:right w:val="nil"/>
            </w:tcBorders>
            <w:shd w:val="clear" w:color="auto" w:fill="auto"/>
            <w:noWrap/>
            <w:vAlign w:val="bottom"/>
            <w:hideMark/>
          </w:tcPr>
          <w:p w14:paraId="0A4512A6" w14:textId="77777777" w:rsidR="00D24DEF" w:rsidRPr="00CB275E" w:rsidRDefault="00D24DEF" w:rsidP="00D24DEF">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16E9268D"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7</w:t>
            </w:r>
          </w:p>
        </w:tc>
        <w:tc>
          <w:tcPr>
            <w:tcW w:w="879" w:type="dxa"/>
            <w:tcBorders>
              <w:top w:val="nil"/>
              <w:left w:val="nil"/>
              <w:bottom w:val="nil"/>
              <w:right w:val="nil"/>
            </w:tcBorders>
            <w:shd w:val="clear" w:color="auto" w:fill="auto"/>
            <w:noWrap/>
            <w:vAlign w:val="bottom"/>
            <w:hideMark/>
          </w:tcPr>
          <w:p w14:paraId="0978A433"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20</w:t>
            </w:r>
          </w:p>
        </w:tc>
        <w:tc>
          <w:tcPr>
            <w:tcW w:w="879" w:type="dxa"/>
            <w:tcBorders>
              <w:top w:val="nil"/>
              <w:left w:val="nil"/>
              <w:bottom w:val="nil"/>
              <w:right w:val="nil"/>
            </w:tcBorders>
            <w:shd w:val="clear" w:color="auto" w:fill="auto"/>
            <w:noWrap/>
            <w:vAlign w:val="bottom"/>
            <w:hideMark/>
          </w:tcPr>
          <w:p w14:paraId="743FFC1C"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49</w:t>
            </w:r>
          </w:p>
        </w:tc>
        <w:tc>
          <w:tcPr>
            <w:tcW w:w="878" w:type="dxa"/>
            <w:tcBorders>
              <w:top w:val="nil"/>
              <w:left w:val="nil"/>
              <w:bottom w:val="nil"/>
              <w:right w:val="nil"/>
            </w:tcBorders>
            <w:shd w:val="clear" w:color="auto" w:fill="auto"/>
            <w:noWrap/>
            <w:vAlign w:val="bottom"/>
            <w:hideMark/>
          </w:tcPr>
          <w:p w14:paraId="55B7B83B"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69</w:t>
            </w:r>
          </w:p>
        </w:tc>
        <w:tc>
          <w:tcPr>
            <w:tcW w:w="879" w:type="dxa"/>
            <w:tcBorders>
              <w:top w:val="nil"/>
              <w:left w:val="nil"/>
              <w:bottom w:val="nil"/>
              <w:right w:val="nil"/>
            </w:tcBorders>
            <w:shd w:val="clear" w:color="auto" w:fill="auto"/>
            <w:noWrap/>
            <w:vAlign w:val="bottom"/>
            <w:hideMark/>
          </w:tcPr>
          <w:p w14:paraId="0423853B"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29</w:t>
            </w:r>
          </w:p>
        </w:tc>
        <w:tc>
          <w:tcPr>
            <w:tcW w:w="879" w:type="dxa"/>
            <w:tcBorders>
              <w:top w:val="nil"/>
              <w:left w:val="nil"/>
              <w:bottom w:val="nil"/>
              <w:right w:val="nil"/>
            </w:tcBorders>
            <w:shd w:val="clear" w:color="auto" w:fill="auto"/>
            <w:noWrap/>
            <w:vAlign w:val="bottom"/>
            <w:hideMark/>
          </w:tcPr>
          <w:p w14:paraId="61BADB15"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174</w:t>
            </w:r>
          </w:p>
        </w:tc>
      </w:tr>
      <w:tr w:rsidR="00D24DEF" w:rsidRPr="00CB275E" w14:paraId="113F4438" w14:textId="77777777" w:rsidTr="00D24DEF">
        <w:trPr>
          <w:trHeight w:val="215"/>
        </w:trPr>
        <w:tc>
          <w:tcPr>
            <w:tcW w:w="3828" w:type="dxa"/>
            <w:tcBorders>
              <w:top w:val="nil"/>
              <w:left w:val="nil"/>
              <w:bottom w:val="nil"/>
              <w:right w:val="nil"/>
            </w:tcBorders>
            <w:shd w:val="clear" w:color="auto" w:fill="auto"/>
            <w:noWrap/>
            <w:vAlign w:val="bottom"/>
            <w:hideMark/>
          </w:tcPr>
          <w:p w14:paraId="68B6AF04" w14:textId="77777777" w:rsidR="00D24DEF" w:rsidRPr="00CB275E" w:rsidRDefault="00D24DEF" w:rsidP="00D24DEF">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43651CEC"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6</w:t>
            </w:r>
          </w:p>
        </w:tc>
        <w:tc>
          <w:tcPr>
            <w:tcW w:w="879" w:type="dxa"/>
            <w:tcBorders>
              <w:top w:val="nil"/>
              <w:left w:val="nil"/>
              <w:bottom w:val="nil"/>
              <w:right w:val="nil"/>
            </w:tcBorders>
            <w:shd w:val="clear" w:color="auto" w:fill="auto"/>
            <w:noWrap/>
            <w:vAlign w:val="bottom"/>
            <w:hideMark/>
          </w:tcPr>
          <w:p w14:paraId="191355DD"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16</w:t>
            </w:r>
          </w:p>
        </w:tc>
        <w:tc>
          <w:tcPr>
            <w:tcW w:w="879" w:type="dxa"/>
            <w:tcBorders>
              <w:top w:val="nil"/>
              <w:left w:val="nil"/>
              <w:bottom w:val="nil"/>
              <w:right w:val="nil"/>
            </w:tcBorders>
            <w:shd w:val="clear" w:color="auto" w:fill="auto"/>
            <w:noWrap/>
            <w:vAlign w:val="bottom"/>
            <w:hideMark/>
          </w:tcPr>
          <w:p w14:paraId="15D1C7BE"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41</w:t>
            </w:r>
          </w:p>
        </w:tc>
        <w:tc>
          <w:tcPr>
            <w:tcW w:w="878" w:type="dxa"/>
            <w:tcBorders>
              <w:top w:val="nil"/>
              <w:left w:val="nil"/>
              <w:bottom w:val="nil"/>
              <w:right w:val="nil"/>
            </w:tcBorders>
            <w:shd w:val="clear" w:color="auto" w:fill="auto"/>
            <w:noWrap/>
            <w:vAlign w:val="bottom"/>
            <w:hideMark/>
          </w:tcPr>
          <w:p w14:paraId="2BE8904D"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58</w:t>
            </w:r>
          </w:p>
        </w:tc>
        <w:tc>
          <w:tcPr>
            <w:tcW w:w="879" w:type="dxa"/>
            <w:tcBorders>
              <w:top w:val="nil"/>
              <w:left w:val="nil"/>
              <w:bottom w:val="nil"/>
              <w:right w:val="nil"/>
            </w:tcBorders>
            <w:shd w:val="clear" w:color="auto" w:fill="auto"/>
            <w:noWrap/>
            <w:vAlign w:val="bottom"/>
            <w:hideMark/>
          </w:tcPr>
          <w:p w14:paraId="13F4B05E"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24</w:t>
            </w:r>
          </w:p>
        </w:tc>
        <w:tc>
          <w:tcPr>
            <w:tcW w:w="879" w:type="dxa"/>
            <w:tcBorders>
              <w:top w:val="nil"/>
              <w:left w:val="nil"/>
              <w:bottom w:val="nil"/>
              <w:right w:val="nil"/>
            </w:tcBorders>
            <w:shd w:val="clear" w:color="auto" w:fill="auto"/>
            <w:noWrap/>
            <w:vAlign w:val="bottom"/>
            <w:hideMark/>
          </w:tcPr>
          <w:p w14:paraId="2D1ECA2F"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145</w:t>
            </w:r>
          </w:p>
        </w:tc>
      </w:tr>
      <w:tr w:rsidR="00D24DEF" w:rsidRPr="00CB275E" w14:paraId="178250A7" w14:textId="77777777" w:rsidTr="00D24DEF">
        <w:trPr>
          <w:trHeight w:val="215"/>
        </w:trPr>
        <w:tc>
          <w:tcPr>
            <w:tcW w:w="3828" w:type="dxa"/>
            <w:tcBorders>
              <w:top w:val="nil"/>
              <w:left w:val="nil"/>
              <w:bottom w:val="nil"/>
              <w:right w:val="nil"/>
            </w:tcBorders>
            <w:shd w:val="clear" w:color="auto" w:fill="auto"/>
            <w:vAlign w:val="center"/>
            <w:hideMark/>
          </w:tcPr>
          <w:p w14:paraId="4328D556" w14:textId="77777777" w:rsidR="00D24DEF" w:rsidRPr="00CB275E" w:rsidRDefault="00D24DEF" w:rsidP="00D24DEF">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108D188A"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31.6</w:t>
            </w:r>
          </w:p>
        </w:tc>
        <w:tc>
          <w:tcPr>
            <w:tcW w:w="879" w:type="dxa"/>
            <w:tcBorders>
              <w:top w:val="nil"/>
              <w:left w:val="nil"/>
              <w:bottom w:val="nil"/>
              <w:right w:val="nil"/>
            </w:tcBorders>
            <w:shd w:val="clear" w:color="auto" w:fill="auto"/>
            <w:noWrap/>
            <w:vAlign w:val="center"/>
            <w:hideMark/>
          </w:tcPr>
          <w:p w14:paraId="0FF326E0"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27.6</w:t>
            </w:r>
          </w:p>
        </w:tc>
        <w:tc>
          <w:tcPr>
            <w:tcW w:w="879" w:type="dxa"/>
            <w:tcBorders>
              <w:top w:val="nil"/>
              <w:left w:val="nil"/>
              <w:bottom w:val="nil"/>
              <w:right w:val="nil"/>
            </w:tcBorders>
            <w:shd w:val="clear" w:color="auto" w:fill="auto"/>
            <w:noWrap/>
            <w:vAlign w:val="center"/>
            <w:hideMark/>
          </w:tcPr>
          <w:p w14:paraId="7E271073"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29.5</w:t>
            </w:r>
          </w:p>
        </w:tc>
        <w:tc>
          <w:tcPr>
            <w:tcW w:w="878" w:type="dxa"/>
            <w:tcBorders>
              <w:top w:val="nil"/>
              <w:left w:val="nil"/>
              <w:bottom w:val="nil"/>
              <w:right w:val="nil"/>
            </w:tcBorders>
            <w:shd w:val="clear" w:color="auto" w:fill="auto"/>
            <w:noWrap/>
            <w:vAlign w:val="center"/>
            <w:hideMark/>
          </w:tcPr>
          <w:p w14:paraId="3BAF0B02"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29.6</w:t>
            </w:r>
          </w:p>
        </w:tc>
        <w:tc>
          <w:tcPr>
            <w:tcW w:w="879" w:type="dxa"/>
            <w:tcBorders>
              <w:top w:val="nil"/>
              <w:left w:val="nil"/>
              <w:bottom w:val="nil"/>
              <w:right w:val="nil"/>
            </w:tcBorders>
            <w:shd w:val="clear" w:color="auto" w:fill="auto"/>
            <w:noWrap/>
            <w:vAlign w:val="center"/>
            <w:hideMark/>
          </w:tcPr>
          <w:p w14:paraId="45460FB0"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31.6</w:t>
            </w:r>
          </w:p>
        </w:tc>
        <w:tc>
          <w:tcPr>
            <w:tcW w:w="879" w:type="dxa"/>
            <w:tcBorders>
              <w:top w:val="nil"/>
              <w:left w:val="nil"/>
              <w:bottom w:val="nil"/>
              <w:right w:val="nil"/>
            </w:tcBorders>
            <w:shd w:val="clear" w:color="auto" w:fill="auto"/>
            <w:noWrap/>
            <w:vAlign w:val="center"/>
            <w:hideMark/>
          </w:tcPr>
          <w:p w14:paraId="2BD4A31D" w14:textId="77777777" w:rsidR="00D24DEF" w:rsidRPr="00E76EA6" w:rsidRDefault="00D24DEF" w:rsidP="00D24DEF">
            <w:pPr>
              <w:spacing w:after="0" w:line="276" w:lineRule="auto"/>
              <w:jc w:val="right"/>
              <w:rPr>
                <w:rFonts w:ascii="Arial" w:eastAsia="Times New Roman" w:hAnsi="Arial" w:cs="Arial"/>
                <w:i/>
                <w:iCs/>
                <w:sz w:val="16"/>
                <w:szCs w:val="16"/>
                <w:lang w:eastAsia="en-AU"/>
              </w:rPr>
            </w:pPr>
            <w:r w:rsidRPr="00E76EA6">
              <w:rPr>
                <w:rFonts w:ascii="Arial" w:hAnsi="Arial" w:cs="Arial"/>
                <w:i/>
                <w:iCs/>
                <w:sz w:val="16"/>
                <w:szCs w:val="16"/>
              </w:rPr>
              <w:t>29.7</w:t>
            </w:r>
          </w:p>
        </w:tc>
      </w:tr>
      <w:tr w:rsidR="00D24DEF" w:rsidRPr="00CB275E" w14:paraId="699EF92D" w14:textId="77777777" w:rsidTr="00D24DEF">
        <w:trPr>
          <w:trHeight w:val="215"/>
        </w:trPr>
        <w:tc>
          <w:tcPr>
            <w:tcW w:w="3828" w:type="dxa"/>
            <w:tcBorders>
              <w:top w:val="nil"/>
              <w:left w:val="nil"/>
              <w:right w:val="nil"/>
            </w:tcBorders>
            <w:shd w:val="clear" w:color="auto" w:fill="auto"/>
            <w:noWrap/>
            <w:vAlign w:val="bottom"/>
            <w:hideMark/>
          </w:tcPr>
          <w:p w14:paraId="7D5CC439" w14:textId="77777777" w:rsidR="00D24DEF" w:rsidRPr="00CB275E" w:rsidRDefault="00D24DEF" w:rsidP="00D24DEF">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6AE0A954"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46.2</w:t>
            </w:r>
          </w:p>
        </w:tc>
        <w:tc>
          <w:tcPr>
            <w:tcW w:w="879" w:type="dxa"/>
            <w:tcBorders>
              <w:top w:val="nil"/>
              <w:left w:val="nil"/>
              <w:right w:val="nil"/>
            </w:tcBorders>
            <w:shd w:val="clear" w:color="auto" w:fill="auto"/>
            <w:noWrap/>
            <w:vAlign w:val="bottom"/>
            <w:hideMark/>
          </w:tcPr>
          <w:p w14:paraId="47CCE7A3"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44.4</w:t>
            </w:r>
          </w:p>
        </w:tc>
        <w:tc>
          <w:tcPr>
            <w:tcW w:w="879" w:type="dxa"/>
            <w:tcBorders>
              <w:top w:val="nil"/>
              <w:left w:val="nil"/>
              <w:right w:val="nil"/>
            </w:tcBorders>
            <w:shd w:val="clear" w:color="auto" w:fill="auto"/>
            <w:noWrap/>
            <w:vAlign w:val="bottom"/>
            <w:hideMark/>
          </w:tcPr>
          <w:p w14:paraId="1ADF3641"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39.4</w:t>
            </w:r>
          </w:p>
        </w:tc>
        <w:tc>
          <w:tcPr>
            <w:tcW w:w="878" w:type="dxa"/>
            <w:tcBorders>
              <w:top w:val="nil"/>
              <w:left w:val="nil"/>
              <w:right w:val="nil"/>
            </w:tcBorders>
            <w:shd w:val="clear" w:color="auto" w:fill="auto"/>
            <w:noWrap/>
            <w:vAlign w:val="bottom"/>
            <w:hideMark/>
          </w:tcPr>
          <w:p w14:paraId="00310D85"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40.3</w:t>
            </w:r>
          </w:p>
        </w:tc>
        <w:tc>
          <w:tcPr>
            <w:tcW w:w="879" w:type="dxa"/>
            <w:tcBorders>
              <w:top w:val="nil"/>
              <w:left w:val="nil"/>
              <w:right w:val="nil"/>
            </w:tcBorders>
            <w:shd w:val="clear" w:color="auto" w:fill="auto"/>
            <w:noWrap/>
            <w:vAlign w:val="bottom"/>
            <w:hideMark/>
          </w:tcPr>
          <w:p w14:paraId="74E059BE"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42.1</w:t>
            </w:r>
          </w:p>
        </w:tc>
        <w:tc>
          <w:tcPr>
            <w:tcW w:w="879" w:type="dxa"/>
            <w:tcBorders>
              <w:top w:val="nil"/>
              <w:left w:val="nil"/>
              <w:right w:val="nil"/>
            </w:tcBorders>
            <w:shd w:val="clear" w:color="auto" w:fill="auto"/>
            <w:noWrap/>
            <w:vAlign w:val="bottom"/>
            <w:hideMark/>
          </w:tcPr>
          <w:p w14:paraId="5DDFB13A" w14:textId="77777777" w:rsidR="00D24DEF" w:rsidRPr="00E76EA6" w:rsidRDefault="00D24DEF" w:rsidP="00D24DEF">
            <w:pPr>
              <w:spacing w:after="0" w:line="276" w:lineRule="auto"/>
              <w:jc w:val="right"/>
              <w:rPr>
                <w:rFonts w:ascii="Arial" w:eastAsia="Times New Roman" w:hAnsi="Arial" w:cs="Arial"/>
                <w:i/>
                <w:iCs/>
                <w:sz w:val="16"/>
                <w:szCs w:val="16"/>
                <w:lang w:eastAsia="en-AU"/>
              </w:rPr>
            </w:pPr>
            <w:r w:rsidRPr="00E76EA6">
              <w:rPr>
                <w:rFonts w:ascii="Arial" w:hAnsi="Arial" w:cs="Arial"/>
                <w:i/>
                <w:iCs/>
                <w:sz w:val="16"/>
                <w:szCs w:val="16"/>
              </w:rPr>
              <w:t>41.0</w:t>
            </w:r>
          </w:p>
        </w:tc>
      </w:tr>
      <w:tr w:rsidR="00D24DEF" w:rsidRPr="00CB275E" w14:paraId="693CB431" w14:textId="77777777" w:rsidTr="00D24DEF">
        <w:trPr>
          <w:trHeight w:val="215"/>
        </w:trPr>
        <w:tc>
          <w:tcPr>
            <w:tcW w:w="3828" w:type="dxa"/>
            <w:tcBorders>
              <w:top w:val="nil"/>
              <w:left w:val="nil"/>
              <w:bottom w:val="single" w:sz="12" w:space="0" w:color="auto"/>
              <w:right w:val="nil"/>
            </w:tcBorders>
            <w:shd w:val="clear" w:color="auto" w:fill="auto"/>
            <w:noWrap/>
            <w:vAlign w:val="bottom"/>
            <w:hideMark/>
          </w:tcPr>
          <w:p w14:paraId="12CA1DE6" w14:textId="77777777" w:rsidR="00D24DEF" w:rsidRPr="00CB275E" w:rsidRDefault="00D24DEF" w:rsidP="00D24DEF">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6EE9BF44"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85.7</w:t>
            </w:r>
          </w:p>
        </w:tc>
        <w:tc>
          <w:tcPr>
            <w:tcW w:w="879" w:type="dxa"/>
            <w:tcBorders>
              <w:top w:val="nil"/>
              <w:left w:val="nil"/>
              <w:bottom w:val="single" w:sz="12" w:space="0" w:color="auto"/>
              <w:right w:val="nil"/>
            </w:tcBorders>
            <w:shd w:val="clear" w:color="auto" w:fill="auto"/>
            <w:noWrap/>
            <w:vAlign w:val="bottom"/>
            <w:hideMark/>
          </w:tcPr>
          <w:p w14:paraId="185B952F"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80.0</w:t>
            </w:r>
          </w:p>
        </w:tc>
        <w:tc>
          <w:tcPr>
            <w:tcW w:w="879" w:type="dxa"/>
            <w:tcBorders>
              <w:top w:val="nil"/>
              <w:left w:val="nil"/>
              <w:bottom w:val="single" w:sz="12" w:space="0" w:color="auto"/>
              <w:right w:val="nil"/>
            </w:tcBorders>
            <w:shd w:val="clear" w:color="auto" w:fill="auto"/>
            <w:noWrap/>
            <w:vAlign w:val="bottom"/>
            <w:hideMark/>
          </w:tcPr>
          <w:p w14:paraId="0C76DAC2"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83.7</w:t>
            </w:r>
          </w:p>
        </w:tc>
        <w:tc>
          <w:tcPr>
            <w:tcW w:w="878" w:type="dxa"/>
            <w:tcBorders>
              <w:top w:val="nil"/>
              <w:left w:val="nil"/>
              <w:bottom w:val="single" w:sz="12" w:space="0" w:color="auto"/>
              <w:right w:val="nil"/>
            </w:tcBorders>
            <w:shd w:val="clear" w:color="auto" w:fill="auto"/>
            <w:noWrap/>
            <w:vAlign w:val="bottom"/>
            <w:hideMark/>
          </w:tcPr>
          <w:p w14:paraId="46B2FE2C" w14:textId="77777777" w:rsidR="00D24DEF" w:rsidRPr="0032580D" w:rsidRDefault="00D24DEF" w:rsidP="00D24DEF">
            <w:pPr>
              <w:spacing w:after="0" w:line="276" w:lineRule="auto"/>
              <w:jc w:val="right"/>
              <w:rPr>
                <w:rFonts w:ascii="Arial" w:eastAsia="Times New Roman" w:hAnsi="Arial" w:cs="Arial"/>
                <w:i/>
                <w:iCs/>
                <w:sz w:val="16"/>
                <w:szCs w:val="16"/>
                <w:lang w:eastAsia="en-AU"/>
              </w:rPr>
            </w:pPr>
            <w:r w:rsidRPr="0032580D">
              <w:rPr>
                <w:rFonts w:ascii="Arial" w:hAnsi="Arial" w:cs="Arial"/>
                <w:i/>
                <w:iCs/>
                <w:sz w:val="16"/>
                <w:szCs w:val="16"/>
              </w:rPr>
              <w:t>84.1</w:t>
            </w:r>
          </w:p>
        </w:tc>
        <w:tc>
          <w:tcPr>
            <w:tcW w:w="879" w:type="dxa"/>
            <w:tcBorders>
              <w:top w:val="nil"/>
              <w:left w:val="nil"/>
              <w:bottom w:val="single" w:sz="12" w:space="0" w:color="auto"/>
              <w:right w:val="nil"/>
            </w:tcBorders>
            <w:shd w:val="clear" w:color="auto" w:fill="auto"/>
            <w:noWrap/>
            <w:vAlign w:val="bottom"/>
            <w:hideMark/>
          </w:tcPr>
          <w:p w14:paraId="5BCDB294" w14:textId="77777777" w:rsidR="00D24DEF" w:rsidRPr="00952173" w:rsidRDefault="00D24DEF" w:rsidP="00D24DEF">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82.8</w:t>
            </w:r>
          </w:p>
        </w:tc>
        <w:tc>
          <w:tcPr>
            <w:tcW w:w="879" w:type="dxa"/>
            <w:tcBorders>
              <w:top w:val="nil"/>
              <w:left w:val="nil"/>
              <w:bottom w:val="single" w:sz="12" w:space="0" w:color="auto"/>
              <w:right w:val="nil"/>
            </w:tcBorders>
            <w:shd w:val="clear" w:color="auto" w:fill="auto"/>
            <w:noWrap/>
            <w:vAlign w:val="bottom"/>
            <w:hideMark/>
          </w:tcPr>
          <w:p w14:paraId="7D48B460" w14:textId="77777777" w:rsidR="00D24DEF" w:rsidRPr="00E76EA6" w:rsidRDefault="00D24DEF" w:rsidP="00D24DEF">
            <w:pPr>
              <w:spacing w:after="0" w:line="276" w:lineRule="auto"/>
              <w:jc w:val="right"/>
              <w:rPr>
                <w:rFonts w:ascii="Arial" w:eastAsia="Times New Roman" w:hAnsi="Arial" w:cs="Arial"/>
                <w:i/>
                <w:iCs/>
                <w:sz w:val="16"/>
                <w:szCs w:val="16"/>
                <w:lang w:eastAsia="en-AU"/>
              </w:rPr>
            </w:pPr>
            <w:r w:rsidRPr="00E76EA6">
              <w:rPr>
                <w:rFonts w:ascii="Arial" w:hAnsi="Arial" w:cs="Arial"/>
                <w:i/>
                <w:iCs/>
                <w:sz w:val="16"/>
                <w:szCs w:val="16"/>
              </w:rPr>
              <w:t>83.3</w:t>
            </w:r>
          </w:p>
        </w:tc>
      </w:tr>
    </w:tbl>
    <w:p w14:paraId="58D9BC9A" w14:textId="77777777" w:rsidR="00D24DEF" w:rsidRPr="00617599" w:rsidRDefault="00D24DEF" w:rsidP="00D24DEF">
      <w:pPr>
        <w:pStyle w:val="TableFigNotesnumbered"/>
        <w:numPr>
          <w:ilvl w:val="0"/>
          <w:numId w:val="11"/>
        </w:numPr>
        <w:spacing w:before="0" w:line="240" w:lineRule="auto"/>
        <w:ind w:left="284" w:hanging="284"/>
        <w:rPr>
          <w:rFonts w:cs="Arial"/>
        </w:rPr>
      </w:pPr>
      <w:r w:rsidRPr="00617599">
        <w:rPr>
          <w:rFonts w:cs="Arial"/>
        </w:rPr>
        <w:t>Age at start of a treatment cycle.</w:t>
      </w:r>
    </w:p>
    <w:p w14:paraId="34254300" w14:textId="77777777" w:rsidR="00D24DEF" w:rsidRPr="00617599" w:rsidRDefault="00D24DEF" w:rsidP="00D24DEF">
      <w:pPr>
        <w:pStyle w:val="Heading3"/>
        <w:rPr>
          <w:rFonts w:eastAsia="Times New Roman" w:cs="Arial"/>
        </w:rPr>
      </w:pPr>
      <w:bookmarkStart w:id="331" w:name="_Toc453061477"/>
      <w:bookmarkStart w:id="332" w:name="_Toc453059074"/>
      <w:bookmarkStart w:id="333" w:name="_Toc453057403"/>
      <w:bookmarkStart w:id="334" w:name="_Toc453055618"/>
      <w:bookmarkStart w:id="335" w:name="_Toc453054844"/>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oocyte/embryo recipient cycles by donor’s age</w:t>
      </w:r>
      <w:bookmarkEnd w:id="331"/>
      <w:bookmarkEnd w:id="332"/>
      <w:bookmarkEnd w:id="333"/>
      <w:bookmarkEnd w:id="334"/>
      <w:bookmarkEnd w:id="335"/>
    </w:p>
    <w:p w14:paraId="148835CA" w14:textId="77777777" w:rsidR="00D24DEF" w:rsidRPr="00617599" w:rsidRDefault="00D24DEF" w:rsidP="00D24DEF">
      <w:pPr>
        <w:pStyle w:val="NPESUbodytext"/>
        <w:rPr>
          <w:rFonts w:cs="Arial"/>
        </w:rPr>
      </w:pPr>
      <w:r w:rsidRPr="00617599">
        <w:rPr>
          <w:rFonts w:cs="Arial"/>
          <w:shd w:val="clear" w:color="auto" w:fill="FFFFFF"/>
        </w:rPr>
        <w:t xml:space="preserve">The overall live </w:t>
      </w:r>
      <w:r>
        <w:rPr>
          <w:rFonts w:cs="Arial"/>
          <w:shd w:val="clear" w:color="auto" w:fill="FFFFFF"/>
        </w:rPr>
        <w:t>birth</w:t>
      </w:r>
      <w:r w:rsidRPr="00617599">
        <w:rPr>
          <w:rFonts w:cs="Arial"/>
          <w:shd w:val="clear" w:color="auto" w:fill="FFFFFF"/>
        </w:rPr>
        <w:t xml:space="preserve"> rate per embryo transfer cycle was </w:t>
      </w:r>
      <w:r>
        <w:rPr>
          <w:rFonts w:cs="Arial"/>
          <w:shd w:val="clear" w:color="auto" w:fill="FFFFFF"/>
        </w:rPr>
        <w:t>41.0</w:t>
      </w:r>
      <w:r w:rsidRPr="00617599">
        <w:rPr>
          <w:rFonts w:cs="Arial"/>
          <w:shd w:val="clear" w:color="auto" w:fill="FFFFFF"/>
        </w:rPr>
        <w:t xml:space="preserve">%. </w:t>
      </w:r>
      <w:r>
        <w:rPr>
          <w:rFonts w:cs="Arial"/>
          <w:lang w:eastAsia="en-AU"/>
        </w:rPr>
        <w:t xml:space="preserve">Across </w:t>
      </w:r>
      <w:r w:rsidRPr="00617599">
        <w:rPr>
          <w:rFonts w:cs="Arial"/>
          <w:lang w:eastAsia="en-AU"/>
        </w:rPr>
        <w:t>age categories</w:t>
      </w:r>
      <w:r>
        <w:rPr>
          <w:rFonts w:cs="Arial"/>
          <w:lang w:eastAsia="en-AU"/>
        </w:rPr>
        <w:t>, the</w:t>
      </w:r>
      <w:r w:rsidRPr="00617599">
        <w:rPr>
          <w:rFonts w:cs="Arial"/>
          <w:lang w:eastAsia="en-AU"/>
        </w:rPr>
        <w:t xml:space="preserve"> live </w:t>
      </w:r>
      <w:r>
        <w:rPr>
          <w:rFonts w:cs="Arial"/>
          <w:lang w:eastAsia="en-AU"/>
        </w:rPr>
        <w:t>birth</w:t>
      </w:r>
      <w:r w:rsidRPr="00617599">
        <w:rPr>
          <w:rFonts w:cs="Arial"/>
          <w:lang w:eastAsia="en-AU"/>
        </w:rPr>
        <w:t xml:space="preserve"> rate per initiated cycle ranged between </w:t>
      </w:r>
      <w:r>
        <w:rPr>
          <w:rFonts w:cs="Arial"/>
          <w:lang w:eastAsia="en-AU"/>
        </w:rPr>
        <w:t>15.4</w:t>
      </w:r>
      <w:r w:rsidRPr="00617599">
        <w:rPr>
          <w:rFonts w:cs="Arial"/>
          <w:lang w:eastAsia="en-AU"/>
        </w:rPr>
        <w:t xml:space="preserve">% and </w:t>
      </w:r>
      <w:r>
        <w:rPr>
          <w:rFonts w:cs="Arial"/>
          <w:lang w:eastAsia="en-AU"/>
        </w:rPr>
        <w:t>34.3</w:t>
      </w:r>
      <w:r w:rsidRPr="00617599">
        <w:rPr>
          <w:rFonts w:cs="Arial"/>
          <w:lang w:eastAsia="en-AU"/>
        </w:rPr>
        <w:t>%</w:t>
      </w:r>
      <w:r>
        <w:rPr>
          <w:rFonts w:cs="Arial"/>
          <w:lang w:eastAsia="en-AU"/>
        </w:rPr>
        <w:t xml:space="preserve">, with the highest live birth rate in the 30 to 34 years old age group </w:t>
      </w:r>
      <w:r w:rsidRPr="00617599">
        <w:rPr>
          <w:rFonts w:cs="Arial"/>
          <w:shd w:val="clear" w:color="auto" w:fill="FFFFFF"/>
        </w:rPr>
        <w:t xml:space="preserve">(Table </w:t>
      </w:r>
      <w:r>
        <w:rPr>
          <w:rFonts w:cs="Arial"/>
          <w:shd w:val="clear" w:color="auto" w:fill="FFFFFF"/>
        </w:rPr>
        <w:t>20</w:t>
      </w:r>
      <w:r w:rsidRPr="00617599">
        <w:rPr>
          <w:rFonts w:cs="Arial"/>
          <w:shd w:val="clear" w:color="auto" w:fill="FFFFFF"/>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28"/>
        <w:gridCol w:w="1040"/>
        <w:gridCol w:w="1040"/>
        <w:gridCol w:w="1040"/>
        <w:gridCol w:w="1040"/>
        <w:gridCol w:w="1038"/>
      </w:tblGrid>
      <w:tr w:rsidR="00D24DEF" w:rsidRPr="00617599" w14:paraId="1261ED78" w14:textId="77777777" w:rsidTr="00D24DEF">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4884313E" w14:textId="6FCFDF06" w:rsidR="00D24DEF" w:rsidRPr="00617599" w:rsidRDefault="00D24DEF" w:rsidP="00D24DEF">
            <w:pPr>
              <w:pStyle w:val="Caption"/>
              <w:spacing w:before="60" w:line="260" w:lineRule="atLeast"/>
              <w:rPr>
                <w:rFonts w:eastAsia="Times New Roman"/>
                <w:lang w:eastAsia="en-AU"/>
              </w:rPr>
            </w:pPr>
            <w:bookmarkStart w:id="336" w:name="_Toc106715413"/>
            <w:bookmarkStart w:id="337" w:name="_Toc145490565"/>
            <w:r>
              <w:t xml:space="preserve">Table </w:t>
            </w:r>
            <w:r>
              <w:fldChar w:fldCharType="begin"/>
            </w:r>
            <w:r>
              <w:instrText xml:space="preserve"> SEQ Table \* ARABIC </w:instrText>
            </w:r>
            <w:r>
              <w:fldChar w:fldCharType="separate"/>
            </w:r>
            <w:r w:rsidR="005C0C9F">
              <w:rPr>
                <w:noProof/>
              </w:rPr>
              <w:t>20</w:t>
            </w:r>
            <w:r>
              <w:fldChar w:fldCharType="end"/>
            </w:r>
            <w:r>
              <w:t xml:space="preserve">: </w:t>
            </w:r>
            <w:r w:rsidRPr="00617599">
              <w:rPr>
                <w:rFonts w:eastAsia="Times New Roman"/>
                <w:lang w:eastAsia="en-AU"/>
              </w:rPr>
              <w:t xml:space="preserve">Outcomes of oocyte/embryo recipient cycles by donor’s age group, </w:t>
            </w:r>
            <w:r>
              <w:rPr>
                <w:rFonts w:eastAsia="Times New Roman"/>
                <w:lang w:eastAsia="en-AU"/>
              </w:rPr>
              <w:t>New Zealand, 2019</w:t>
            </w:r>
            <w:bookmarkEnd w:id="336"/>
            <w:bookmarkEnd w:id="337"/>
            <w:r>
              <w:rPr>
                <w:rFonts w:eastAsia="Times New Roman"/>
                <w:lang w:eastAsia="en-AU"/>
              </w:rPr>
              <w:t xml:space="preserve"> </w:t>
            </w:r>
          </w:p>
        </w:tc>
      </w:tr>
      <w:tr w:rsidR="00D24DEF" w:rsidRPr="00617599" w14:paraId="56CE4FDF" w14:textId="77777777" w:rsidTr="00D24DEF">
        <w:trPr>
          <w:trHeight w:val="227"/>
          <w:tblHeader/>
        </w:trPr>
        <w:tc>
          <w:tcPr>
            <w:tcW w:w="2121" w:type="pct"/>
            <w:tcBorders>
              <w:top w:val="single" w:sz="12" w:space="0" w:color="auto"/>
            </w:tcBorders>
            <w:shd w:val="clear" w:color="auto" w:fill="FFFFFF"/>
            <w:tcMar>
              <w:top w:w="0" w:type="dxa"/>
              <w:left w:w="0" w:type="dxa"/>
              <w:bottom w:w="0" w:type="dxa"/>
              <w:right w:w="0" w:type="dxa"/>
            </w:tcMar>
            <w:vAlign w:val="center"/>
            <w:hideMark/>
          </w:tcPr>
          <w:p w14:paraId="51DFD52E" w14:textId="77777777" w:rsidR="00D24DEF" w:rsidRPr="00617599" w:rsidRDefault="00D24DEF" w:rsidP="00D24DEF">
            <w:pPr>
              <w:spacing w:after="0" w:line="276" w:lineRule="auto"/>
              <w:rPr>
                <w:rFonts w:ascii="Arial" w:eastAsia="Times New Roman" w:hAnsi="Arial" w:cs="Arial"/>
                <w:sz w:val="16"/>
                <w:szCs w:val="16"/>
                <w:lang w:eastAsia="en-AU"/>
              </w:rPr>
            </w:pPr>
          </w:p>
        </w:tc>
        <w:tc>
          <w:tcPr>
            <w:tcW w:w="2879"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13023595" w14:textId="77777777" w:rsidR="00D24DEF" w:rsidRPr="00617599" w:rsidRDefault="00D24DEF" w:rsidP="00D24DEF">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Pr="00617599">
              <w:rPr>
                <w:rFonts w:ascii="Arial" w:eastAsia="Times New Roman" w:hAnsi="Arial" w:cs="Arial"/>
                <w:b/>
                <w:bCs/>
                <w:sz w:val="16"/>
                <w:szCs w:val="16"/>
                <w:vertAlign w:val="superscript"/>
                <w:lang w:eastAsia="en-AU"/>
              </w:rPr>
              <w:t>(a)</w:t>
            </w:r>
          </w:p>
        </w:tc>
      </w:tr>
      <w:tr w:rsidR="00D24DEF" w:rsidRPr="00617599" w14:paraId="32B47CAA" w14:textId="77777777" w:rsidTr="00D24DEF">
        <w:trPr>
          <w:trHeight w:val="227"/>
          <w:tblHeader/>
        </w:trPr>
        <w:tc>
          <w:tcPr>
            <w:tcW w:w="2121" w:type="pct"/>
            <w:tcBorders>
              <w:bottom w:val="single" w:sz="6" w:space="0" w:color="808080"/>
            </w:tcBorders>
            <w:shd w:val="clear" w:color="auto" w:fill="FFFFFF"/>
            <w:tcMar>
              <w:top w:w="0" w:type="dxa"/>
              <w:left w:w="0" w:type="dxa"/>
              <w:bottom w:w="0" w:type="dxa"/>
              <w:right w:w="0" w:type="dxa"/>
            </w:tcMar>
            <w:vAlign w:val="center"/>
            <w:hideMark/>
          </w:tcPr>
          <w:p w14:paraId="43DB0770" w14:textId="77777777" w:rsidR="00D24DEF" w:rsidRPr="00617599" w:rsidRDefault="00D24DEF" w:rsidP="00D24DEF">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44B91CF8"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30</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0C99224D"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30-34</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69C58D08"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5AC05A6D" w14:textId="77777777" w:rsidR="00D24DEF" w:rsidRPr="00617599" w:rsidRDefault="00D24DEF" w:rsidP="00D24DE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Pr>
                <w:rFonts w:ascii="Arial" w:eastAsia="Times New Roman" w:hAnsi="Arial" w:cs="Arial"/>
                <w:b/>
                <w:bCs/>
                <w:sz w:val="16"/>
                <w:szCs w:val="16"/>
                <w:lang w:eastAsia="en-AU"/>
              </w:rPr>
              <w:t xml:space="preserve"> </w:t>
            </w:r>
            <w:r w:rsidRPr="00617599">
              <w:rPr>
                <w:rFonts w:ascii="Arial" w:eastAsia="Times New Roman" w:hAnsi="Arial" w:cs="Arial"/>
                <w:b/>
                <w:bCs/>
                <w:sz w:val="16"/>
                <w:szCs w:val="16"/>
                <w:lang w:eastAsia="en-AU"/>
              </w:rPr>
              <w:t>40</w:t>
            </w:r>
          </w:p>
        </w:tc>
        <w:tc>
          <w:tcPr>
            <w:tcW w:w="575" w:type="pct"/>
            <w:tcBorders>
              <w:bottom w:val="single" w:sz="6" w:space="0" w:color="808080"/>
            </w:tcBorders>
            <w:shd w:val="clear" w:color="auto" w:fill="FFFFFF"/>
            <w:tcMar>
              <w:top w:w="0" w:type="dxa"/>
              <w:left w:w="0" w:type="dxa"/>
              <w:bottom w:w="0" w:type="dxa"/>
              <w:right w:w="0" w:type="dxa"/>
            </w:tcMar>
            <w:vAlign w:val="center"/>
            <w:hideMark/>
          </w:tcPr>
          <w:p w14:paraId="2059DE5E" w14:textId="77777777" w:rsidR="00D24DEF" w:rsidRPr="00617599" w:rsidRDefault="00D24DEF" w:rsidP="00D24DE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w:t>
            </w:r>
          </w:p>
        </w:tc>
      </w:tr>
      <w:tr w:rsidR="00D24DEF" w:rsidRPr="00617599" w14:paraId="25D73E27" w14:textId="77777777" w:rsidTr="00D24DEF">
        <w:trPr>
          <w:trHeight w:val="227"/>
        </w:trPr>
        <w:tc>
          <w:tcPr>
            <w:tcW w:w="2121" w:type="pct"/>
            <w:shd w:val="clear" w:color="auto" w:fill="FFFFFF"/>
            <w:tcMar>
              <w:top w:w="0" w:type="dxa"/>
              <w:left w:w="0" w:type="dxa"/>
              <w:bottom w:w="0" w:type="dxa"/>
              <w:right w:w="0" w:type="dxa"/>
            </w:tcMar>
            <w:vAlign w:val="center"/>
            <w:hideMark/>
          </w:tcPr>
          <w:p w14:paraId="511F484B"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576" w:type="pct"/>
            <w:shd w:val="clear" w:color="auto" w:fill="FFFFFF"/>
            <w:tcMar>
              <w:top w:w="0" w:type="dxa"/>
              <w:left w:w="0" w:type="dxa"/>
              <w:bottom w:w="0" w:type="dxa"/>
              <w:right w:w="0" w:type="dxa"/>
            </w:tcMar>
            <w:vAlign w:val="center"/>
            <w:hideMark/>
          </w:tcPr>
          <w:p w14:paraId="38254A7A"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141</w:t>
            </w:r>
          </w:p>
        </w:tc>
        <w:tc>
          <w:tcPr>
            <w:tcW w:w="576" w:type="pct"/>
            <w:shd w:val="clear" w:color="auto" w:fill="FFFFFF"/>
            <w:tcMar>
              <w:top w:w="0" w:type="dxa"/>
              <w:left w:w="0" w:type="dxa"/>
              <w:bottom w:w="0" w:type="dxa"/>
              <w:right w:w="0" w:type="dxa"/>
            </w:tcMar>
            <w:vAlign w:val="center"/>
            <w:hideMark/>
          </w:tcPr>
          <w:p w14:paraId="09A6ED03"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181</w:t>
            </w:r>
          </w:p>
        </w:tc>
        <w:tc>
          <w:tcPr>
            <w:tcW w:w="576" w:type="pct"/>
            <w:shd w:val="clear" w:color="auto" w:fill="FFFFFF"/>
            <w:tcMar>
              <w:top w:w="0" w:type="dxa"/>
              <w:left w:w="0" w:type="dxa"/>
              <w:bottom w:w="0" w:type="dxa"/>
              <w:right w:w="0" w:type="dxa"/>
            </w:tcMar>
            <w:vAlign w:val="center"/>
            <w:hideMark/>
          </w:tcPr>
          <w:p w14:paraId="63DF3287"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153</w:t>
            </w:r>
          </w:p>
        </w:tc>
        <w:tc>
          <w:tcPr>
            <w:tcW w:w="576" w:type="pct"/>
            <w:shd w:val="clear" w:color="auto" w:fill="FFFFFF"/>
            <w:tcMar>
              <w:top w:w="0" w:type="dxa"/>
              <w:left w:w="0" w:type="dxa"/>
              <w:bottom w:w="0" w:type="dxa"/>
              <w:right w:w="0" w:type="dxa"/>
            </w:tcMar>
            <w:vAlign w:val="center"/>
            <w:hideMark/>
          </w:tcPr>
          <w:p w14:paraId="04A245DB"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13</w:t>
            </w:r>
          </w:p>
        </w:tc>
        <w:tc>
          <w:tcPr>
            <w:tcW w:w="575" w:type="pct"/>
            <w:shd w:val="clear" w:color="auto" w:fill="FFFFFF"/>
            <w:tcMar>
              <w:top w:w="0" w:type="dxa"/>
              <w:left w:w="0" w:type="dxa"/>
              <w:bottom w:w="0" w:type="dxa"/>
              <w:right w:w="0" w:type="dxa"/>
            </w:tcMar>
            <w:vAlign w:val="center"/>
            <w:hideMark/>
          </w:tcPr>
          <w:p w14:paraId="605E89BF"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488</w:t>
            </w:r>
          </w:p>
        </w:tc>
      </w:tr>
      <w:tr w:rsidR="00D24DEF" w:rsidRPr="00617599" w14:paraId="7CBF611C" w14:textId="77777777" w:rsidTr="00D24DEF">
        <w:trPr>
          <w:trHeight w:val="227"/>
        </w:trPr>
        <w:tc>
          <w:tcPr>
            <w:tcW w:w="2121" w:type="pct"/>
            <w:shd w:val="clear" w:color="auto" w:fill="FFFFFF"/>
            <w:tcMar>
              <w:top w:w="0" w:type="dxa"/>
              <w:left w:w="0" w:type="dxa"/>
              <w:bottom w:w="0" w:type="dxa"/>
              <w:right w:w="0" w:type="dxa"/>
            </w:tcMar>
            <w:vAlign w:val="center"/>
            <w:hideMark/>
          </w:tcPr>
          <w:p w14:paraId="4D7828DF"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576" w:type="pct"/>
            <w:shd w:val="clear" w:color="auto" w:fill="FFFFFF"/>
            <w:tcMar>
              <w:top w:w="0" w:type="dxa"/>
              <w:left w:w="0" w:type="dxa"/>
              <w:bottom w:w="0" w:type="dxa"/>
              <w:right w:w="0" w:type="dxa"/>
            </w:tcMar>
            <w:vAlign w:val="bottom"/>
            <w:hideMark/>
          </w:tcPr>
          <w:p w14:paraId="15C4D086"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97</w:t>
            </w:r>
          </w:p>
        </w:tc>
        <w:tc>
          <w:tcPr>
            <w:tcW w:w="576" w:type="pct"/>
            <w:shd w:val="clear" w:color="auto" w:fill="FFFFFF"/>
            <w:tcMar>
              <w:top w:w="0" w:type="dxa"/>
              <w:left w:w="0" w:type="dxa"/>
              <w:bottom w:w="0" w:type="dxa"/>
              <w:right w:w="0" w:type="dxa"/>
            </w:tcMar>
            <w:vAlign w:val="bottom"/>
            <w:hideMark/>
          </w:tcPr>
          <w:p w14:paraId="3A807288"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138</w:t>
            </w:r>
          </w:p>
        </w:tc>
        <w:tc>
          <w:tcPr>
            <w:tcW w:w="576" w:type="pct"/>
            <w:shd w:val="clear" w:color="auto" w:fill="FFFFFF"/>
            <w:tcMar>
              <w:top w:w="0" w:type="dxa"/>
              <w:left w:w="0" w:type="dxa"/>
              <w:bottom w:w="0" w:type="dxa"/>
              <w:right w:w="0" w:type="dxa"/>
            </w:tcMar>
            <w:vAlign w:val="bottom"/>
            <w:hideMark/>
          </w:tcPr>
          <w:p w14:paraId="6CB69AAE"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111</w:t>
            </w:r>
          </w:p>
        </w:tc>
        <w:tc>
          <w:tcPr>
            <w:tcW w:w="576" w:type="pct"/>
            <w:shd w:val="clear" w:color="auto" w:fill="FFFFFF"/>
            <w:tcMar>
              <w:top w:w="0" w:type="dxa"/>
              <w:left w:w="0" w:type="dxa"/>
              <w:bottom w:w="0" w:type="dxa"/>
              <w:right w:w="0" w:type="dxa"/>
            </w:tcMar>
            <w:vAlign w:val="bottom"/>
            <w:hideMark/>
          </w:tcPr>
          <w:p w14:paraId="3458E5CB" w14:textId="77777777" w:rsidR="00D24DEF" w:rsidRPr="00952173" w:rsidRDefault="00D24DEF" w:rsidP="00D24DEF">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8</w:t>
            </w:r>
          </w:p>
        </w:tc>
        <w:tc>
          <w:tcPr>
            <w:tcW w:w="575" w:type="pct"/>
            <w:shd w:val="clear" w:color="auto" w:fill="FFFFFF"/>
            <w:tcMar>
              <w:top w:w="0" w:type="dxa"/>
              <w:left w:w="0" w:type="dxa"/>
              <w:bottom w:w="0" w:type="dxa"/>
              <w:right w:w="0" w:type="dxa"/>
            </w:tcMar>
            <w:vAlign w:val="bottom"/>
            <w:hideMark/>
          </w:tcPr>
          <w:p w14:paraId="51747BD4"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354</w:t>
            </w:r>
          </w:p>
        </w:tc>
      </w:tr>
      <w:tr w:rsidR="00D24DEF" w:rsidRPr="00617599" w14:paraId="30916B68" w14:textId="77777777" w:rsidTr="00D24DEF">
        <w:trPr>
          <w:trHeight w:val="227"/>
        </w:trPr>
        <w:tc>
          <w:tcPr>
            <w:tcW w:w="2121" w:type="pct"/>
            <w:shd w:val="clear" w:color="auto" w:fill="FFFFFF"/>
            <w:tcMar>
              <w:top w:w="0" w:type="dxa"/>
              <w:left w:w="0" w:type="dxa"/>
              <w:bottom w:w="0" w:type="dxa"/>
              <w:right w:w="0" w:type="dxa"/>
            </w:tcMar>
            <w:vAlign w:val="center"/>
            <w:hideMark/>
          </w:tcPr>
          <w:p w14:paraId="54FD5AFE"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576" w:type="pct"/>
            <w:shd w:val="clear" w:color="auto" w:fill="FFFFFF"/>
            <w:tcMar>
              <w:top w:w="0" w:type="dxa"/>
              <w:left w:w="0" w:type="dxa"/>
              <w:bottom w:w="0" w:type="dxa"/>
              <w:right w:w="0" w:type="dxa"/>
            </w:tcMar>
            <w:vAlign w:val="bottom"/>
            <w:hideMark/>
          </w:tcPr>
          <w:p w14:paraId="1698AACD"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46</w:t>
            </w:r>
          </w:p>
        </w:tc>
        <w:tc>
          <w:tcPr>
            <w:tcW w:w="576" w:type="pct"/>
            <w:shd w:val="clear" w:color="auto" w:fill="FFFFFF"/>
            <w:tcMar>
              <w:top w:w="0" w:type="dxa"/>
              <w:left w:w="0" w:type="dxa"/>
              <w:bottom w:w="0" w:type="dxa"/>
              <w:right w:w="0" w:type="dxa"/>
            </w:tcMar>
            <w:vAlign w:val="bottom"/>
            <w:hideMark/>
          </w:tcPr>
          <w:p w14:paraId="79DD3CDB"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73</w:t>
            </w:r>
          </w:p>
        </w:tc>
        <w:tc>
          <w:tcPr>
            <w:tcW w:w="576" w:type="pct"/>
            <w:shd w:val="clear" w:color="auto" w:fill="FFFFFF"/>
            <w:tcMar>
              <w:top w:w="0" w:type="dxa"/>
              <w:left w:w="0" w:type="dxa"/>
              <w:bottom w:w="0" w:type="dxa"/>
              <w:right w:w="0" w:type="dxa"/>
            </w:tcMar>
            <w:vAlign w:val="bottom"/>
            <w:hideMark/>
          </w:tcPr>
          <w:p w14:paraId="37749B37"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53</w:t>
            </w:r>
          </w:p>
        </w:tc>
        <w:tc>
          <w:tcPr>
            <w:tcW w:w="576" w:type="pct"/>
            <w:shd w:val="clear" w:color="auto" w:fill="FFFFFF"/>
            <w:tcMar>
              <w:top w:w="0" w:type="dxa"/>
              <w:left w:w="0" w:type="dxa"/>
              <w:bottom w:w="0" w:type="dxa"/>
              <w:right w:w="0" w:type="dxa"/>
            </w:tcMar>
            <w:vAlign w:val="bottom"/>
            <w:hideMark/>
          </w:tcPr>
          <w:p w14:paraId="0F7357FD"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w:t>
            </w:r>
          </w:p>
        </w:tc>
        <w:tc>
          <w:tcPr>
            <w:tcW w:w="575" w:type="pct"/>
            <w:shd w:val="clear" w:color="auto" w:fill="FFFFFF"/>
            <w:tcMar>
              <w:top w:w="0" w:type="dxa"/>
              <w:left w:w="0" w:type="dxa"/>
              <w:bottom w:w="0" w:type="dxa"/>
              <w:right w:w="0" w:type="dxa"/>
            </w:tcMar>
            <w:vAlign w:val="bottom"/>
            <w:hideMark/>
          </w:tcPr>
          <w:p w14:paraId="57033191"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174</w:t>
            </w:r>
          </w:p>
        </w:tc>
      </w:tr>
      <w:tr w:rsidR="00D24DEF" w:rsidRPr="00617599" w14:paraId="4D0A2A16" w14:textId="77777777" w:rsidTr="00D24DEF">
        <w:trPr>
          <w:trHeight w:val="227"/>
        </w:trPr>
        <w:tc>
          <w:tcPr>
            <w:tcW w:w="2121" w:type="pct"/>
            <w:shd w:val="clear" w:color="auto" w:fill="FFFFFF"/>
            <w:tcMar>
              <w:top w:w="0" w:type="dxa"/>
              <w:left w:w="0" w:type="dxa"/>
              <w:bottom w:w="0" w:type="dxa"/>
              <w:right w:w="0" w:type="dxa"/>
            </w:tcMar>
            <w:vAlign w:val="center"/>
            <w:hideMark/>
          </w:tcPr>
          <w:p w14:paraId="55D2458E" w14:textId="77777777" w:rsidR="00D24DEF" w:rsidRPr="00617599" w:rsidRDefault="00D24DEF" w:rsidP="00D24DE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p>
        </w:tc>
        <w:tc>
          <w:tcPr>
            <w:tcW w:w="576" w:type="pct"/>
            <w:shd w:val="clear" w:color="auto" w:fill="FFFFFF"/>
            <w:tcMar>
              <w:top w:w="0" w:type="dxa"/>
              <w:left w:w="0" w:type="dxa"/>
              <w:bottom w:w="0" w:type="dxa"/>
              <w:right w:w="0" w:type="dxa"/>
            </w:tcMar>
            <w:vAlign w:val="bottom"/>
            <w:hideMark/>
          </w:tcPr>
          <w:p w14:paraId="7EC32B14"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39</w:t>
            </w:r>
          </w:p>
        </w:tc>
        <w:tc>
          <w:tcPr>
            <w:tcW w:w="576" w:type="pct"/>
            <w:shd w:val="clear" w:color="auto" w:fill="FFFFFF"/>
            <w:tcMar>
              <w:top w:w="0" w:type="dxa"/>
              <w:left w:w="0" w:type="dxa"/>
              <w:bottom w:w="0" w:type="dxa"/>
              <w:right w:w="0" w:type="dxa"/>
            </w:tcMar>
            <w:vAlign w:val="bottom"/>
            <w:hideMark/>
          </w:tcPr>
          <w:p w14:paraId="20589DF2"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62</w:t>
            </w:r>
          </w:p>
        </w:tc>
        <w:tc>
          <w:tcPr>
            <w:tcW w:w="576" w:type="pct"/>
            <w:shd w:val="clear" w:color="auto" w:fill="FFFFFF"/>
            <w:tcMar>
              <w:top w:w="0" w:type="dxa"/>
              <w:left w:w="0" w:type="dxa"/>
              <w:bottom w:w="0" w:type="dxa"/>
              <w:right w:w="0" w:type="dxa"/>
            </w:tcMar>
            <w:vAlign w:val="bottom"/>
            <w:hideMark/>
          </w:tcPr>
          <w:p w14:paraId="02B0142D"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42</w:t>
            </w:r>
          </w:p>
        </w:tc>
        <w:tc>
          <w:tcPr>
            <w:tcW w:w="576" w:type="pct"/>
            <w:shd w:val="clear" w:color="auto" w:fill="FFFFFF"/>
            <w:tcMar>
              <w:top w:w="0" w:type="dxa"/>
              <w:left w:w="0" w:type="dxa"/>
              <w:bottom w:w="0" w:type="dxa"/>
              <w:right w:w="0" w:type="dxa"/>
            </w:tcMar>
            <w:vAlign w:val="bottom"/>
            <w:hideMark/>
          </w:tcPr>
          <w:p w14:paraId="3802ABDC" w14:textId="77777777" w:rsidR="00D24DEF" w:rsidRPr="0032580D" w:rsidRDefault="00D24DEF" w:rsidP="00D24DEF">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w:t>
            </w:r>
          </w:p>
        </w:tc>
        <w:tc>
          <w:tcPr>
            <w:tcW w:w="575" w:type="pct"/>
            <w:shd w:val="clear" w:color="auto" w:fill="FFFFFF"/>
            <w:tcMar>
              <w:top w:w="0" w:type="dxa"/>
              <w:left w:w="0" w:type="dxa"/>
              <w:bottom w:w="0" w:type="dxa"/>
              <w:right w:w="0" w:type="dxa"/>
            </w:tcMar>
            <w:vAlign w:val="bottom"/>
            <w:hideMark/>
          </w:tcPr>
          <w:p w14:paraId="5987E287" w14:textId="77777777" w:rsidR="00D24DEF" w:rsidRPr="00E76EA6" w:rsidRDefault="00D24DEF" w:rsidP="00D24DEF">
            <w:pPr>
              <w:spacing w:after="0" w:line="276" w:lineRule="auto"/>
              <w:jc w:val="right"/>
              <w:rPr>
                <w:rFonts w:ascii="Arial" w:eastAsia="Times New Roman" w:hAnsi="Arial" w:cs="Arial"/>
                <w:sz w:val="16"/>
                <w:szCs w:val="16"/>
                <w:lang w:eastAsia="en-AU"/>
              </w:rPr>
            </w:pPr>
            <w:r w:rsidRPr="00E76EA6">
              <w:rPr>
                <w:rFonts w:ascii="Arial" w:hAnsi="Arial" w:cs="Arial"/>
                <w:sz w:val="16"/>
                <w:szCs w:val="16"/>
              </w:rPr>
              <w:t>145</w:t>
            </w:r>
          </w:p>
        </w:tc>
      </w:tr>
      <w:tr w:rsidR="00D24DEF" w:rsidRPr="00617599" w14:paraId="2F58489C" w14:textId="77777777" w:rsidTr="00D24DEF">
        <w:trPr>
          <w:trHeight w:val="227"/>
        </w:trPr>
        <w:tc>
          <w:tcPr>
            <w:tcW w:w="2121" w:type="pct"/>
            <w:shd w:val="clear" w:color="auto" w:fill="FFFFFF"/>
            <w:tcMar>
              <w:top w:w="0" w:type="dxa"/>
              <w:left w:w="0" w:type="dxa"/>
              <w:bottom w:w="0" w:type="dxa"/>
              <w:right w:w="0" w:type="dxa"/>
            </w:tcMar>
            <w:vAlign w:val="center"/>
            <w:hideMark/>
          </w:tcPr>
          <w:p w14:paraId="19FD6E0E" w14:textId="77777777" w:rsidR="00D24DEF" w:rsidRPr="00617599" w:rsidRDefault="00D24DEF" w:rsidP="00D24DEF">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initiated cycle (%)</w:t>
            </w:r>
          </w:p>
        </w:tc>
        <w:tc>
          <w:tcPr>
            <w:tcW w:w="576" w:type="pct"/>
            <w:shd w:val="clear" w:color="auto" w:fill="FFFFFF"/>
            <w:tcMar>
              <w:top w:w="0" w:type="dxa"/>
              <w:left w:w="0" w:type="dxa"/>
              <w:bottom w:w="0" w:type="dxa"/>
              <w:right w:w="0" w:type="dxa"/>
            </w:tcMar>
            <w:vAlign w:val="center"/>
            <w:hideMark/>
          </w:tcPr>
          <w:p w14:paraId="2A73BD51"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27.7</w:t>
            </w:r>
          </w:p>
        </w:tc>
        <w:tc>
          <w:tcPr>
            <w:tcW w:w="576" w:type="pct"/>
            <w:shd w:val="clear" w:color="auto" w:fill="FFFFFF"/>
            <w:tcMar>
              <w:top w:w="0" w:type="dxa"/>
              <w:left w:w="0" w:type="dxa"/>
              <w:bottom w:w="0" w:type="dxa"/>
              <w:right w:w="0" w:type="dxa"/>
            </w:tcMar>
            <w:vAlign w:val="center"/>
            <w:hideMark/>
          </w:tcPr>
          <w:p w14:paraId="3532A90A"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34.3</w:t>
            </w:r>
          </w:p>
        </w:tc>
        <w:tc>
          <w:tcPr>
            <w:tcW w:w="576" w:type="pct"/>
            <w:shd w:val="clear" w:color="auto" w:fill="FFFFFF"/>
            <w:tcMar>
              <w:top w:w="0" w:type="dxa"/>
              <w:left w:w="0" w:type="dxa"/>
              <w:bottom w:w="0" w:type="dxa"/>
              <w:right w:w="0" w:type="dxa"/>
            </w:tcMar>
            <w:vAlign w:val="center"/>
            <w:hideMark/>
          </w:tcPr>
          <w:p w14:paraId="738BAB96"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27.5</w:t>
            </w:r>
          </w:p>
        </w:tc>
        <w:tc>
          <w:tcPr>
            <w:tcW w:w="576" w:type="pct"/>
            <w:shd w:val="clear" w:color="auto" w:fill="FFFFFF"/>
            <w:tcMar>
              <w:top w:w="0" w:type="dxa"/>
              <w:left w:w="0" w:type="dxa"/>
              <w:bottom w:w="0" w:type="dxa"/>
              <w:right w:w="0" w:type="dxa"/>
            </w:tcMar>
            <w:vAlign w:val="center"/>
            <w:hideMark/>
          </w:tcPr>
          <w:p w14:paraId="50429A38" w14:textId="77777777" w:rsidR="00D24DEF" w:rsidRPr="00952173" w:rsidRDefault="00D24DEF" w:rsidP="00D24DEF">
            <w:pPr>
              <w:spacing w:after="0" w:line="276" w:lineRule="auto"/>
              <w:jc w:val="right"/>
              <w:rPr>
                <w:rFonts w:ascii="Arial" w:eastAsia="Times New Roman" w:hAnsi="Arial" w:cs="Arial"/>
                <w:i/>
                <w:sz w:val="16"/>
                <w:szCs w:val="16"/>
                <w:lang w:eastAsia="en-AU"/>
              </w:rPr>
            </w:pPr>
            <w:r w:rsidRPr="00952173">
              <w:rPr>
                <w:rFonts w:ascii="Arial" w:hAnsi="Arial" w:cs="Arial"/>
                <w:i/>
                <w:iCs/>
                <w:sz w:val="16"/>
                <w:szCs w:val="16"/>
              </w:rPr>
              <w:t>15.4</w:t>
            </w:r>
          </w:p>
        </w:tc>
        <w:tc>
          <w:tcPr>
            <w:tcW w:w="575" w:type="pct"/>
            <w:shd w:val="clear" w:color="auto" w:fill="FFFFFF"/>
            <w:tcMar>
              <w:top w:w="0" w:type="dxa"/>
              <w:left w:w="0" w:type="dxa"/>
              <w:bottom w:w="0" w:type="dxa"/>
              <w:right w:w="0" w:type="dxa"/>
            </w:tcMar>
            <w:vAlign w:val="center"/>
            <w:hideMark/>
          </w:tcPr>
          <w:p w14:paraId="26233295"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29.7</w:t>
            </w:r>
          </w:p>
        </w:tc>
      </w:tr>
      <w:tr w:rsidR="00D24DEF" w:rsidRPr="00617599" w14:paraId="17C77384" w14:textId="77777777" w:rsidTr="00D24DEF">
        <w:trPr>
          <w:trHeight w:val="227"/>
        </w:trPr>
        <w:tc>
          <w:tcPr>
            <w:tcW w:w="2121" w:type="pct"/>
            <w:shd w:val="clear" w:color="auto" w:fill="FFFFFF"/>
            <w:tcMar>
              <w:top w:w="0" w:type="dxa"/>
              <w:left w:w="0" w:type="dxa"/>
              <w:bottom w:w="0" w:type="dxa"/>
              <w:right w:w="0" w:type="dxa"/>
            </w:tcMar>
            <w:vAlign w:val="center"/>
            <w:hideMark/>
          </w:tcPr>
          <w:p w14:paraId="68E65146" w14:textId="77777777" w:rsidR="00D24DEF" w:rsidRPr="00617599" w:rsidRDefault="00D24DEF" w:rsidP="00D24DEF">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embryo transfer cycle (%)</w:t>
            </w:r>
          </w:p>
        </w:tc>
        <w:tc>
          <w:tcPr>
            <w:tcW w:w="576" w:type="pct"/>
            <w:shd w:val="clear" w:color="auto" w:fill="FFFFFF"/>
            <w:tcMar>
              <w:top w:w="0" w:type="dxa"/>
              <w:left w:w="0" w:type="dxa"/>
              <w:bottom w:w="0" w:type="dxa"/>
              <w:right w:w="0" w:type="dxa"/>
            </w:tcMar>
            <w:vAlign w:val="bottom"/>
            <w:hideMark/>
          </w:tcPr>
          <w:p w14:paraId="66C8EB01"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40.2</w:t>
            </w:r>
          </w:p>
        </w:tc>
        <w:tc>
          <w:tcPr>
            <w:tcW w:w="576" w:type="pct"/>
            <w:shd w:val="clear" w:color="auto" w:fill="FFFFFF"/>
            <w:tcMar>
              <w:top w:w="0" w:type="dxa"/>
              <w:left w:w="0" w:type="dxa"/>
              <w:bottom w:w="0" w:type="dxa"/>
              <w:right w:w="0" w:type="dxa"/>
            </w:tcMar>
            <w:vAlign w:val="bottom"/>
            <w:hideMark/>
          </w:tcPr>
          <w:p w14:paraId="44EC79E0"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44.9</w:t>
            </w:r>
          </w:p>
        </w:tc>
        <w:tc>
          <w:tcPr>
            <w:tcW w:w="576" w:type="pct"/>
            <w:shd w:val="clear" w:color="auto" w:fill="FFFFFF"/>
            <w:tcMar>
              <w:top w:w="0" w:type="dxa"/>
              <w:left w:w="0" w:type="dxa"/>
              <w:bottom w:w="0" w:type="dxa"/>
              <w:right w:w="0" w:type="dxa"/>
            </w:tcMar>
            <w:vAlign w:val="bottom"/>
            <w:hideMark/>
          </w:tcPr>
          <w:p w14:paraId="3F0C7186"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37.8</w:t>
            </w:r>
          </w:p>
        </w:tc>
        <w:tc>
          <w:tcPr>
            <w:tcW w:w="576" w:type="pct"/>
            <w:shd w:val="clear" w:color="auto" w:fill="FFFFFF"/>
            <w:tcMar>
              <w:top w:w="0" w:type="dxa"/>
              <w:left w:w="0" w:type="dxa"/>
              <w:bottom w:w="0" w:type="dxa"/>
              <w:right w:w="0" w:type="dxa"/>
            </w:tcMar>
            <w:vAlign w:val="bottom"/>
            <w:hideMark/>
          </w:tcPr>
          <w:p w14:paraId="5B6BF1C7" w14:textId="77777777" w:rsidR="00D24DEF" w:rsidRPr="00952173" w:rsidRDefault="00D24DEF" w:rsidP="00D24DEF">
            <w:pPr>
              <w:spacing w:after="0" w:line="276" w:lineRule="auto"/>
              <w:jc w:val="right"/>
              <w:rPr>
                <w:rFonts w:ascii="Arial" w:eastAsia="Times New Roman" w:hAnsi="Arial" w:cs="Arial"/>
                <w:i/>
                <w:sz w:val="16"/>
                <w:szCs w:val="16"/>
                <w:lang w:eastAsia="en-AU"/>
              </w:rPr>
            </w:pPr>
            <w:r w:rsidRPr="00952173">
              <w:rPr>
                <w:rFonts w:ascii="Arial" w:hAnsi="Arial" w:cs="Arial"/>
                <w:i/>
                <w:iCs/>
                <w:sz w:val="16"/>
                <w:szCs w:val="16"/>
              </w:rPr>
              <w:t>25.0</w:t>
            </w:r>
          </w:p>
        </w:tc>
        <w:tc>
          <w:tcPr>
            <w:tcW w:w="575" w:type="pct"/>
            <w:shd w:val="clear" w:color="auto" w:fill="FFFFFF"/>
            <w:tcMar>
              <w:top w:w="0" w:type="dxa"/>
              <w:left w:w="0" w:type="dxa"/>
              <w:bottom w:w="0" w:type="dxa"/>
              <w:right w:w="0" w:type="dxa"/>
            </w:tcMar>
            <w:vAlign w:val="bottom"/>
            <w:hideMark/>
          </w:tcPr>
          <w:p w14:paraId="57273FCD"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41.0</w:t>
            </w:r>
          </w:p>
        </w:tc>
      </w:tr>
      <w:tr w:rsidR="00D24DEF" w:rsidRPr="00617599" w14:paraId="077C231F" w14:textId="77777777" w:rsidTr="00D24DEF">
        <w:trPr>
          <w:trHeight w:val="227"/>
        </w:trPr>
        <w:tc>
          <w:tcPr>
            <w:tcW w:w="2121" w:type="pct"/>
            <w:tcBorders>
              <w:bottom w:val="single" w:sz="12" w:space="0" w:color="auto"/>
            </w:tcBorders>
            <w:shd w:val="clear" w:color="auto" w:fill="FFFFFF"/>
            <w:tcMar>
              <w:top w:w="0" w:type="dxa"/>
              <w:left w:w="0" w:type="dxa"/>
              <w:bottom w:w="0" w:type="dxa"/>
              <w:right w:w="0" w:type="dxa"/>
            </w:tcMar>
            <w:vAlign w:val="center"/>
            <w:hideMark/>
          </w:tcPr>
          <w:p w14:paraId="59A752D6" w14:textId="77777777" w:rsidR="00D24DEF" w:rsidRPr="00617599" w:rsidRDefault="00D24DEF" w:rsidP="00D24DEF">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clinical pregnancy (%)</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0321CB50"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84.8</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4281814C"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84.9</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7D4A1427"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79.2</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1DF42151" w14:textId="77777777" w:rsidR="00D24DEF" w:rsidRPr="00952173" w:rsidRDefault="00D24DEF" w:rsidP="00D24DEF">
            <w:pPr>
              <w:spacing w:after="0" w:line="276" w:lineRule="auto"/>
              <w:jc w:val="right"/>
              <w:rPr>
                <w:rFonts w:ascii="Arial" w:eastAsia="Times New Roman" w:hAnsi="Arial" w:cs="Arial"/>
                <w:i/>
                <w:sz w:val="16"/>
                <w:szCs w:val="16"/>
                <w:lang w:eastAsia="en-AU"/>
              </w:rPr>
            </w:pPr>
            <w:r w:rsidRPr="00952173">
              <w:rPr>
                <w:rFonts w:ascii="Arial" w:hAnsi="Arial" w:cs="Arial"/>
                <w:i/>
                <w:iCs/>
                <w:sz w:val="16"/>
                <w:szCs w:val="16"/>
              </w:rPr>
              <w:t>100.0</w:t>
            </w:r>
          </w:p>
        </w:tc>
        <w:tc>
          <w:tcPr>
            <w:tcW w:w="575" w:type="pct"/>
            <w:tcBorders>
              <w:bottom w:val="single" w:sz="12" w:space="0" w:color="auto"/>
            </w:tcBorders>
            <w:shd w:val="clear" w:color="auto" w:fill="FFFFFF"/>
            <w:tcMar>
              <w:top w:w="0" w:type="dxa"/>
              <w:left w:w="0" w:type="dxa"/>
              <w:bottom w:w="0" w:type="dxa"/>
              <w:right w:w="0" w:type="dxa"/>
            </w:tcMar>
            <w:vAlign w:val="bottom"/>
            <w:hideMark/>
          </w:tcPr>
          <w:p w14:paraId="39AEF1B9" w14:textId="77777777" w:rsidR="00D24DEF" w:rsidRPr="00E76EA6" w:rsidRDefault="00D24DEF" w:rsidP="00D24DEF">
            <w:pPr>
              <w:spacing w:after="0" w:line="276" w:lineRule="auto"/>
              <w:jc w:val="right"/>
              <w:rPr>
                <w:rFonts w:ascii="Arial" w:eastAsia="Times New Roman" w:hAnsi="Arial" w:cs="Arial"/>
                <w:i/>
                <w:sz w:val="16"/>
                <w:szCs w:val="16"/>
                <w:lang w:eastAsia="en-AU"/>
              </w:rPr>
            </w:pPr>
            <w:r w:rsidRPr="00E76EA6">
              <w:rPr>
                <w:rFonts w:ascii="Arial" w:hAnsi="Arial" w:cs="Arial"/>
                <w:i/>
                <w:iCs/>
                <w:sz w:val="16"/>
                <w:szCs w:val="16"/>
              </w:rPr>
              <w:t>83.3</w:t>
            </w:r>
          </w:p>
        </w:tc>
      </w:tr>
    </w:tbl>
    <w:p w14:paraId="405C18BB" w14:textId="77777777" w:rsidR="00D24DEF" w:rsidRPr="00617599" w:rsidRDefault="00D24DEF" w:rsidP="00D24DEF">
      <w:pPr>
        <w:pStyle w:val="TableFigNotesnumbered"/>
        <w:numPr>
          <w:ilvl w:val="0"/>
          <w:numId w:val="12"/>
        </w:numPr>
        <w:spacing w:before="0" w:line="240" w:lineRule="auto"/>
        <w:ind w:left="284" w:hanging="284"/>
        <w:rPr>
          <w:rFonts w:cs="Arial"/>
        </w:rPr>
      </w:pPr>
      <w:r w:rsidRPr="00617599">
        <w:rPr>
          <w:rFonts w:cs="Arial"/>
        </w:rPr>
        <w:t>Age at start of treatment cycle.</w:t>
      </w:r>
    </w:p>
    <w:p w14:paraId="78610684" w14:textId="282D87D1" w:rsidR="004E023D" w:rsidRPr="00617599" w:rsidRDefault="00D24DEF" w:rsidP="00D24DEF">
      <w:pPr>
        <w:tabs>
          <w:tab w:val="left" w:pos="4988"/>
          <w:tab w:val="left" w:pos="5714"/>
          <w:tab w:val="left" w:pos="6624"/>
          <w:tab w:val="left" w:pos="7531"/>
          <w:tab w:val="left" w:pos="8348"/>
        </w:tabs>
        <w:spacing w:before="100" w:beforeAutospacing="1" w:after="0" w:line="240" w:lineRule="auto"/>
        <w:rPr>
          <w:rFonts w:ascii="Arial" w:eastAsia="Times New Roman" w:hAnsi="Arial" w:cs="Arial"/>
          <w:sz w:val="16"/>
          <w:szCs w:val="16"/>
          <w:lang w:eastAsia="en-AU"/>
        </w:rPr>
      </w:pPr>
      <w:r w:rsidRPr="00617599">
        <w:rPr>
          <w:rFonts w:ascii="Arial" w:eastAsia="Times New Roman" w:hAnsi="Arial" w:cs="Arial"/>
          <w:i/>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r w:rsidR="004E023D" w:rsidRPr="00617599">
        <w:rPr>
          <w:rFonts w:ascii="Arial" w:eastAsia="Times New Roman" w:hAnsi="Arial" w:cs="Arial"/>
          <w:sz w:val="16"/>
          <w:szCs w:val="16"/>
          <w:lang w:eastAsia="en-AU"/>
        </w:rPr>
        <w:tab/>
      </w:r>
      <w:r w:rsidR="004E023D" w:rsidRPr="00617599">
        <w:rPr>
          <w:rFonts w:ascii="Arial" w:eastAsia="Times New Roman" w:hAnsi="Arial" w:cs="Arial"/>
          <w:sz w:val="16"/>
          <w:szCs w:val="16"/>
          <w:lang w:eastAsia="en-AU"/>
        </w:rPr>
        <w:tab/>
      </w:r>
    </w:p>
    <w:p w14:paraId="34D71736" w14:textId="77777777" w:rsidR="00AB42A5" w:rsidRDefault="00AB42A5" w:rsidP="004E023D">
      <w:pPr>
        <w:pStyle w:val="NPESUbodytext"/>
        <w:rPr>
          <w:rFonts w:cs="Arial"/>
        </w:rPr>
        <w:sectPr w:rsidR="00AB42A5" w:rsidSect="00905EF1">
          <w:pgSz w:w="11906" w:h="16838"/>
          <w:pgMar w:top="1440" w:right="1440" w:bottom="1440" w:left="1440" w:header="708" w:footer="708" w:gutter="0"/>
          <w:pgNumType w:start="1"/>
          <w:cols w:space="708"/>
          <w:docGrid w:linePitch="360"/>
        </w:sectPr>
      </w:pPr>
    </w:p>
    <w:p w14:paraId="0EB18A2E" w14:textId="4DDA2FD3" w:rsidR="00AB42A5" w:rsidRDefault="00AB42A5" w:rsidP="00AB42A5">
      <w:pPr>
        <w:pStyle w:val="Heading1"/>
        <w:pageBreakBefore w:val="0"/>
        <w:numPr>
          <w:ilvl w:val="0"/>
          <w:numId w:val="2"/>
        </w:numPr>
        <w:ind w:left="850" w:hanging="493"/>
        <w:rPr>
          <w:rFonts w:cs="Arial"/>
        </w:rPr>
      </w:pPr>
      <w:bookmarkStart w:id="338" w:name="_Toc145490743"/>
      <w:r w:rsidRPr="00AB42A5">
        <w:rPr>
          <w:rFonts w:cs="Arial"/>
        </w:rPr>
        <w:lastRenderedPageBreak/>
        <w:t>Pregnancy and birth outcomes following autologous and recipient cycles in 2019</w:t>
      </w:r>
      <w:bookmarkEnd w:id="338"/>
    </w:p>
    <w:p w14:paraId="4669825A" w14:textId="2A898862" w:rsidR="00AB42A5" w:rsidRDefault="00AB42A5" w:rsidP="00AB42A5">
      <w:pPr>
        <w:pStyle w:val="NPESUbodytext"/>
        <w:rPr>
          <w:rFonts w:cs="Arial"/>
          <w:shd w:val="clear" w:color="auto" w:fill="FFFFFF"/>
        </w:rPr>
      </w:pPr>
      <w:r w:rsidRPr="00AB42A5">
        <w:rPr>
          <w:rFonts w:cs="Arial"/>
          <w:shd w:val="clear" w:color="auto" w:fill="FFFFFF"/>
        </w:rPr>
        <w:t>There were 2,258 clinical pregnancies following autologous and recipient embryo transfer cycles in 2019. Three out of four clinical pregnancies (76.9%) resulted in a birth and 22.8% resulted in early pregnancy loss (less than 20 weeks gestation or less than 400 grams birthweight). The outcomes of 0.3% clinical pregnancies were not known because women could not be followed up or contacted by fertility centres.</w:t>
      </w:r>
    </w:p>
    <w:p w14:paraId="1465C134" w14:textId="77777777" w:rsidR="00AB42A5" w:rsidRPr="00617599" w:rsidRDefault="00AB42A5" w:rsidP="00AB42A5">
      <w:pPr>
        <w:pStyle w:val="Heading3"/>
        <w:rPr>
          <w:rFonts w:eastAsia="Times New Roman"/>
        </w:rPr>
      </w:pPr>
      <w:bookmarkStart w:id="339" w:name="_Toc453054846"/>
      <w:bookmarkStart w:id="340" w:name="_Toc453061479"/>
      <w:r w:rsidRPr="00097D13">
        <w:rPr>
          <w:rFonts w:eastAsia="Times New Roman"/>
        </w:rPr>
        <w:t>Early pregnancy loss</w:t>
      </w:r>
      <w:bookmarkEnd w:id="339"/>
      <w:bookmarkEnd w:id="340"/>
    </w:p>
    <w:p w14:paraId="1EB1A3E9" w14:textId="1F7C6B8E" w:rsidR="00AB42A5" w:rsidRDefault="00AB42A5" w:rsidP="00AB42A5">
      <w:pPr>
        <w:pStyle w:val="NPESUbodytext"/>
      </w:pPr>
      <w:r w:rsidRPr="00AB42A5">
        <w:t>Of the 515 early pregnancy losses, 90.3% were miscarriages, 7.0% were due to termination of pregnancy, and 2.7% were ectopic/heterotopic pregnancies. Pregnancies following SET resulted in a lower rate of early pregnancy loss (22.6%) than pregnancies following DET (36.4%).</w:t>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2039"/>
        <w:gridCol w:w="1120"/>
        <w:gridCol w:w="719"/>
        <w:gridCol w:w="45"/>
        <w:gridCol w:w="1094"/>
        <w:gridCol w:w="859"/>
        <w:gridCol w:w="144"/>
        <w:gridCol w:w="881"/>
        <w:gridCol w:w="695"/>
        <w:gridCol w:w="45"/>
        <w:gridCol w:w="686"/>
        <w:gridCol w:w="699"/>
      </w:tblGrid>
      <w:tr w:rsidR="00AB42A5" w:rsidRPr="00617599" w14:paraId="35A1D2BD" w14:textId="77777777" w:rsidTr="002F23C4">
        <w:trPr>
          <w:tblHeader/>
          <w:tblCellSpacing w:w="0" w:type="dxa"/>
        </w:trPr>
        <w:tc>
          <w:tcPr>
            <w:tcW w:w="4946" w:type="pct"/>
            <w:gridSpan w:val="12"/>
            <w:tcBorders>
              <w:top w:val="nil"/>
              <w:left w:val="nil"/>
              <w:bottom w:val="nil"/>
              <w:right w:val="nil"/>
            </w:tcBorders>
            <w:tcMar>
              <w:top w:w="0" w:type="dxa"/>
              <w:left w:w="0" w:type="dxa"/>
              <w:bottom w:w="0" w:type="dxa"/>
              <w:right w:w="0" w:type="dxa"/>
            </w:tcMar>
            <w:vAlign w:val="center"/>
            <w:hideMark/>
          </w:tcPr>
          <w:p w14:paraId="00220EE3" w14:textId="44F3D761" w:rsidR="00AB42A5" w:rsidRPr="00617599" w:rsidRDefault="00AB42A5" w:rsidP="002F23C4">
            <w:pPr>
              <w:pStyle w:val="Caption"/>
              <w:spacing w:before="60" w:line="260" w:lineRule="atLeast"/>
              <w:rPr>
                <w:rFonts w:eastAsia="Times New Roman"/>
                <w:lang w:eastAsia="en-AU"/>
              </w:rPr>
            </w:pPr>
            <w:bookmarkStart w:id="341" w:name="_Toc106715414"/>
            <w:bookmarkStart w:id="342" w:name="_Toc145490566"/>
            <w:r>
              <w:t xml:space="preserve">Table </w:t>
            </w:r>
            <w:r>
              <w:fldChar w:fldCharType="begin"/>
            </w:r>
            <w:r>
              <w:instrText xml:space="preserve"> SEQ Table \* ARABIC </w:instrText>
            </w:r>
            <w:r>
              <w:fldChar w:fldCharType="separate"/>
            </w:r>
            <w:r w:rsidR="005C0C9F">
              <w:rPr>
                <w:noProof/>
              </w:rPr>
              <w:t>21</w:t>
            </w:r>
            <w:r>
              <w:fldChar w:fldCharType="end"/>
            </w:r>
            <w:r>
              <w:t xml:space="preserve">: </w:t>
            </w:r>
            <w:r>
              <w:rPr>
                <w:rFonts w:eastAsia="Times New Roman"/>
                <w:lang w:eastAsia="en-AU"/>
              </w:rPr>
              <w:t>Early pregnancy losses</w:t>
            </w:r>
            <w:r w:rsidRPr="00617599">
              <w:rPr>
                <w:rFonts w:eastAsia="Times New Roman"/>
                <w:lang w:eastAsia="en-AU"/>
              </w:rPr>
              <w:t xml:space="preserve"> by </w:t>
            </w:r>
            <w:r>
              <w:rPr>
                <w:rFonts w:eastAsia="Times New Roman"/>
                <w:lang w:eastAsia="en-AU"/>
              </w:rPr>
              <w:t>pregnancy</w:t>
            </w:r>
            <w:r w:rsidRPr="00617599">
              <w:rPr>
                <w:rFonts w:eastAsia="Times New Roman"/>
                <w:lang w:eastAsia="en-AU"/>
              </w:rPr>
              <w:t xml:space="preserve"> outcome and treatment type, </w:t>
            </w:r>
            <w:r>
              <w:rPr>
                <w:rFonts w:eastAsia="Times New Roman"/>
                <w:lang w:eastAsia="en-AU"/>
              </w:rPr>
              <w:t>New Zealand, 2019</w:t>
            </w:r>
            <w:bookmarkEnd w:id="341"/>
            <w:bookmarkEnd w:id="342"/>
            <w:r>
              <w:rPr>
                <w:rFonts w:eastAsia="Times New Roman"/>
                <w:lang w:eastAsia="en-AU"/>
              </w:rPr>
              <w:t xml:space="preserve"> </w:t>
            </w:r>
          </w:p>
        </w:tc>
      </w:tr>
      <w:tr w:rsidR="00AB42A5" w:rsidRPr="00617599" w14:paraId="14FF7A10" w14:textId="77777777" w:rsidTr="002F23C4">
        <w:trPr>
          <w:trHeight w:val="227"/>
          <w:tblHeader/>
          <w:tblCellSpacing w:w="0" w:type="dxa"/>
        </w:trPr>
        <w:tc>
          <w:tcPr>
            <w:tcW w:w="1117" w:type="pct"/>
            <w:tcBorders>
              <w:top w:val="single" w:sz="12" w:space="0" w:color="000000"/>
              <w:left w:val="nil"/>
              <w:bottom w:val="nil"/>
              <w:right w:val="nil"/>
            </w:tcBorders>
            <w:tcMar>
              <w:top w:w="28" w:type="dxa"/>
              <w:left w:w="0" w:type="dxa"/>
              <w:bottom w:w="0" w:type="dxa"/>
              <w:right w:w="0" w:type="dxa"/>
            </w:tcMar>
            <w:vAlign w:val="center"/>
            <w:hideMark/>
          </w:tcPr>
          <w:p w14:paraId="1C1E5FF3" w14:textId="77777777" w:rsidR="00AB42A5" w:rsidRPr="00617599" w:rsidRDefault="00AB42A5" w:rsidP="002F23C4">
            <w:pPr>
              <w:spacing w:after="0" w:line="276" w:lineRule="auto"/>
              <w:rPr>
                <w:rFonts w:ascii="Arial" w:eastAsia="Times New Roman" w:hAnsi="Arial" w:cs="Arial"/>
                <w:sz w:val="16"/>
                <w:szCs w:val="16"/>
                <w:lang w:eastAsia="en-AU"/>
              </w:rPr>
            </w:pPr>
          </w:p>
        </w:tc>
        <w:tc>
          <w:tcPr>
            <w:tcW w:w="2102"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453B37C"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79" w:type="pct"/>
            <w:tcBorders>
              <w:top w:val="single" w:sz="12" w:space="0" w:color="000000"/>
              <w:left w:val="nil"/>
              <w:bottom w:val="nil"/>
              <w:right w:val="nil"/>
            </w:tcBorders>
            <w:tcMar>
              <w:top w:w="28" w:type="dxa"/>
              <w:left w:w="0" w:type="dxa"/>
              <w:bottom w:w="0" w:type="dxa"/>
              <w:right w:w="0" w:type="dxa"/>
            </w:tcMar>
            <w:vAlign w:val="center"/>
            <w:hideMark/>
          </w:tcPr>
          <w:p w14:paraId="2A197D75"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648" w:type="pct"/>
            <w:gridSpan w:val="5"/>
            <w:tcBorders>
              <w:top w:val="single" w:sz="12" w:space="0" w:color="000000"/>
              <w:left w:val="nil"/>
              <w:bottom w:val="nil"/>
              <w:right w:val="nil"/>
            </w:tcBorders>
            <w:tcMar>
              <w:top w:w="28" w:type="dxa"/>
              <w:left w:w="0" w:type="dxa"/>
              <w:bottom w:w="0" w:type="dxa"/>
              <w:right w:w="0" w:type="dxa"/>
            </w:tcMar>
            <w:vAlign w:val="center"/>
            <w:hideMark/>
          </w:tcPr>
          <w:p w14:paraId="2EEEAA13" w14:textId="77777777" w:rsidR="00AB42A5" w:rsidRPr="00617599" w:rsidRDefault="00AB42A5" w:rsidP="002F23C4">
            <w:pPr>
              <w:spacing w:after="0" w:line="276" w:lineRule="auto"/>
              <w:rPr>
                <w:rFonts w:ascii="Arial" w:eastAsia="Times New Roman" w:hAnsi="Arial" w:cs="Arial"/>
                <w:b/>
                <w:bCs/>
                <w:sz w:val="16"/>
                <w:szCs w:val="16"/>
                <w:lang w:eastAsia="en-AU"/>
              </w:rPr>
            </w:pPr>
          </w:p>
        </w:tc>
      </w:tr>
      <w:tr w:rsidR="00AB42A5" w:rsidRPr="00617599" w14:paraId="6ECDBB12" w14:textId="77777777" w:rsidTr="002F23C4">
        <w:trPr>
          <w:trHeight w:val="227"/>
          <w:tblHeader/>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27FA8584" w14:textId="77777777" w:rsidR="00AB42A5" w:rsidRPr="00617599" w:rsidRDefault="00AB42A5" w:rsidP="002F23C4">
            <w:pPr>
              <w:spacing w:after="0" w:line="276" w:lineRule="auto"/>
              <w:jc w:val="center"/>
              <w:rPr>
                <w:rFonts w:ascii="Arial" w:eastAsia="Times New Roman" w:hAnsi="Arial" w:cs="Arial"/>
                <w:sz w:val="16"/>
                <w:szCs w:val="16"/>
                <w:lang w:eastAsia="en-AU"/>
              </w:rPr>
            </w:pPr>
          </w:p>
        </w:tc>
        <w:tc>
          <w:tcPr>
            <w:tcW w:w="1007" w:type="pct"/>
            <w:gridSpan w:val="2"/>
            <w:tcBorders>
              <w:top w:val="nil"/>
              <w:left w:val="nil"/>
              <w:bottom w:val="single" w:sz="6" w:space="0" w:color="000000"/>
              <w:right w:val="nil"/>
            </w:tcBorders>
            <w:tcMar>
              <w:top w:w="0" w:type="dxa"/>
              <w:left w:w="0" w:type="dxa"/>
              <w:bottom w:w="28" w:type="dxa"/>
              <w:right w:w="0" w:type="dxa"/>
            </w:tcMar>
            <w:vAlign w:val="center"/>
            <w:hideMark/>
          </w:tcPr>
          <w:p w14:paraId="50E0DA4A"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25" w:type="pct"/>
            <w:tcBorders>
              <w:top w:val="nil"/>
              <w:left w:val="nil"/>
              <w:bottom w:val="nil"/>
              <w:right w:val="nil"/>
            </w:tcBorders>
            <w:tcMar>
              <w:top w:w="0" w:type="dxa"/>
              <w:left w:w="0" w:type="dxa"/>
              <w:bottom w:w="0" w:type="dxa"/>
              <w:right w:w="0" w:type="dxa"/>
            </w:tcMar>
            <w:vAlign w:val="center"/>
            <w:hideMark/>
          </w:tcPr>
          <w:p w14:paraId="5D2331B5"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70" w:type="pct"/>
            <w:gridSpan w:val="2"/>
            <w:tcBorders>
              <w:top w:val="nil"/>
              <w:left w:val="nil"/>
              <w:bottom w:val="single" w:sz="6" w:space="0" w:color="000000"/>
              <w:right w:val="nil"/>
            </w:tcBorders>
            <w:tcMar>
              <w:top w:w="0" w:type="dxa"/>
              <w:left w:w="0" w:type="dxa"/>
              <w:bottom w:w="28" w:type="dxa"/>
              <w:right w:w="0" w:type="dxa"/>
            </w:tcMar>
            <w:vAlign w:val="center"/>
            <w:hideMark/>
          </w:tcPr>
          <w:p w14:paraId="2A36CB04"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79" w:type="pct"/>
            <w:tcBorders>
              <w:top w:val="nil"/>
              <w:left w:val="nil"/>
              <w:bottom w:val="nil"/>
              <w:right w:val="nil"/>
            </w:tcBorders>
            <w:tcMar>
              <w:top w:w="0" w:type="dxa"/>
              <w:left w:w="0" w:type="dxa"/>
              <w:bottom w:w="0" w:type="dxa"/>
              <w:right w:w="0" w:type="dxa"/>
            </w:tcMar>
            <w:vAlign w:val="center"/>
            <w:hideMark/>
          </w:tcPr>
          <w:p w14:paraId="13171F43"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64" w:type="pct"/>
            <w:gridSpan w:val="2"/>
            <w:tcBorders>
              <w:top w:val="nil"/>
              <w:left w:val="nil"/>
              <w:bottom w:val="single" w:sz="6" w:space="0" w:color="000000"/>
              <w:right w:val="nil"/>
            </w:tcBorders>
            <w:tcMar>
              <w:top w:w="0" w:type="dxa"/>
              <w:left w:w="0" w:type="dxa"/>
              <w:bottom w:w="28" w:type="dxa"/>
              <w:right w:w="0" w:type="dxa"/>
            </w:tcMar>
            <w:vAlign w:val="center"/>
            <w:hideMark/>
          </w:tcPr>
          <w:p w14:paraId="791719C3"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recipient </w:t>
            </w:r>
          </w:p>
        </w:tc>
        <w:tc>
          <w:tcPr>
            <w:tcW w:w="25" w:type="pct"/>
            <w:tcBorders>
              <w:top w:val="nil"/>
              <w:left w:val="nil"/>
              <w:bottom w:val="nil"/>
              <w:right w:val="nil"/>
            </w:tcBorders>
            <w:tcMar>
              <w:top w:w="0" w:type="dxa"/>
              <w:left w:w="0" w:type="dxa"/>
              <w:bottom w:w="0" w:type="dxa"/>
              <w:right w:w="0" w:type="dxa"/>
            </w:tcMar>
            <w:vAlign w:val="center"/>
            <w:hideMark/>
          </w:tcPr>
          <w:p w14:paraId="06445889"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759" w:type="pct"/>
            <w:gridSpan w:val="2"/>
            <w:tcBorders>
              <w:top w:val="nil"/>
              <w:left w:val="nil"/>
              <w:bottom w:val="single" w:sz="6" w:space="0" w:color="000000"/>
              <w:right w:val="nil"/>
            </w:tcBorders>
            <w:tcMar>
              <w:top w:w="0" w:type="dxa"/>
              <w:left w:w="0" w:type="dxa"/>
              <w:bottom w:w="28" w:type="dxa"/>
              <w:right w:w="0" w:type="dxa"/>
            </w:tcMar>
            <w:vAlign w:val="center"/>
            <w:hideMark/>
          </w:tcPr>
          <w:p w14:paraId="07053BA4"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AB42A5" w:rsidRPr="00617599" w14:paraId="1D178364" w14:textId="77777777" w:rsidTr="002F23C4">
        <w:trPr>
          <w:trHeight w:val="227"/>
          <w:tblHeader/>
          <w:tblCellSpacing w:w="0" w:type="dxa"/>
        </w:trPr>
        <w:tc>
          <w:tcPr>
            <w:tcW w:w="1117" w:type="pct"/>
            <w:tcBorders>
              <w:top w:val="nil"/>
              <w:left w:val="nil"/>
              <w:bottom w:val="single" w:sz="6" w:space="0" w:color="000000"/>
              <w:right w:val="nil"/>
            </w:tcBorders>
            <w:tcMar>
              <w:top w:w="0" w:type="dxa"/>
              <w:left w:w="0" w:type="dxa"/>
              <w:bottom w:w="28" w:type="dxa"/>
              <w:right w:w="0" w:type="dxa"/>
            </w:tcMar>
            <w:vAlign w:val="center"/>
            <w:hideMark/>
          </w:tcPr>
          <w:p w14:paraId="658EA017" w14:textId="77777777" w:rsidR="00AB42A5" w:rsidRPr="00617599" w:rsidRDefault="00AB42A5" w:rsidP="002F23C4">
            <w:pPr>
              <w:spacing w:after="0" w:line="276" w:lineRule="auto"/>
              <w:rPr>
                <w:rFonts w:ascii="Arial" w:eastAsia="Times New Roman" w:hAnsi="Arial" w:cs="Arial"/>
                <w:b/>
                <w:bCs/>
                <w:sz w:val="16"/>
                <w:szCs w:val="16"/>
                <w:lang w:eastAsia="en-AU"/>
              </w:rPr>
            </w:pPr>
          </w:p>
        </w:tc>
        <w:tc>
          <w:tcPr>
            <w:tcW w:w="613" w:type="pct"/>
            <w:tcBorders>
              <w:top w:val="nil"/>
              <w:left w:val="nil"/>
              <w:bottom w:val="single" w:sz="6" w:space="0" w:color="000000"/>
              <w:right w:val="nil"/>
            </w:tcBorders>
            <w:tcMar>
              <w:top w:w="0" w:type="dxa"/>
              <w:left w:w="0" w:type="dxa"/>
              <w:bottom w:w="28" w:type="dxa"/>
              <w:right w:w="0" w:type="dxa"/>
            </w:tcMar>
            <w:vAlign w:val="center"/>
          </w:tcPr>
          <w:p w14:paraId="2BA08A9E"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394" w:type="pct"/>
            <w:tcBorders>
              <w:top w:val="nil"/>
              <w:left w:val="nil"/>
              <w:bottom w:val="single" w:sz="6" w:space="0" w:color="000000"/>
              <w:right w:val="nil"/>
            </w:tcBorders>
            <w:tcMar>
              <w:top w:w="0" w:type="dxa"/>
              <w:left w:w="0" w:type="dxa"/>
              <w:bottom w:w="28" w:type="dxa"/>
              <w:right w:w="0" w:type="dxa"/>
            </w:tcMar>
            <w:vAlign w:val="center"/>
          </w:tcPr>
          <w:p w14:paraId="48F29754"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25" w:type="pct"/>
            <w:tcBorders>
              <w:top w:val="nil"/>
              <w:left w:val="nil"/>
              <w:bottom w:val="single" w:sz="6" w:space="0" w:color="000000"/>
              <w:right w:val="nil"/>
            </w:tcBorders>
            <w:tcMar>
              <w:top w:w="0" w:type="dxa"/>
              <w:left w:w="0" w:type="dxa"/>
              <w:bottom w:w="28" w:type="dxa"/>
              <w:right w:w="0" w:type="dxa"/>
            </w:tcMar>
            <w:vAlign w:val="center"/>
            <w:hideMark/>
          </w:tcPr>
          <w:p w14:paraId="1DA459BE"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99" w:type="pct"/>
            <w:tcBorders>
              <w:top w:val="nil"/>
              <w:left w:val="nil"/>
              <w:bottom w:val="single" w:sz="6" w:space="0" w:color="000000"/>
              <w:right w:val="nil"/>
            </w:tcBorders>
            <w:tcMar>
              <w:top w:w="0" w:type="dxa"/>
              <w:left w:w="0" w:type="dxa"/>
              <w:bottom w:w="28" w:type="dxa"/>
              <w:right w:w="0" w:type="dxa"/>
            </w:tcMar>
            <w:vAlign w:val="center"/>
            <w:hideMark/>
          </w:tcPr>
          <w:p w14:paraId="45139AE6"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1" w:type="pct"/>
            <w:tcBorders>
              <w:top w:val="nil"/>
              <w:left w:val="nil"/>
              <w:bottom w:val="single" w:sz="6" w:space="0" w:color="000000"/>
              <w:right w:val="nil"/>
            </w:tcBorders>
            <w:tcMar>
              <w:top w:w="0" w:type="dxa"/>
              <w:left w:w="0" w:type="dxa"/>
              <w:bottom w:w="28" w:type="dxa"/>
              <w:right w:w="0" w:type="dxa"/>
            </w:tcMar>
            <w:vAlign w:val="center"/>
            <w:hideMark/>
          </w:tcPr>
          <w:p w14:paraId="1C2A5155"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bottom w:val="single" w:sz="6" w:space="0" w:color="000000"/>
              <w:right w:val="nil"/>
            </w:tcBorders>
            <w:tcMar>
              <w:top w:w="0" w:type="dxa"/>
              <w:left w:w="0" w:type="dxa"/>
              <w:bottom w:w="28" w:type="dxa"/>
              <w:right w:w="0" w:type="dxa"/>
            </w:tcMar>
            <w:vAlign w:val="center"/>
            <w:hideMark/>
          </w:tcPr>
          <w:p w14:paraId="1E7EF350"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83" w:type="pct"/>
            <w:tcBorders>
              <w:top w:val="nil"/>
              <w:left w:val="nil"/>
              <w:bottom w:val="single" w:sz="6" w:space="0" w:color="000000"/>
              <w:right w:val="nil"/>
            </w:tcBorders>
            <w:tcMar>
              <w:top w:w="0" w:type="dxa"/>
              <w:left w:w="0" w:type="dxa"/>
              <w:bottom w:w="28" w:type="dxa"/>
              <w:right w:w="0" w:type="dxa"/>
            </w:tcMar>
            <w:vAlign w:val="center"/>
            <w:hideMark/>
          </w:tcPr>
          <w:p w14:paraId="0748F7D7"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381" w:type="pct"/>
            <w:tcBorders>
              <w:top w:val="nil"/>
              <w:left w:val="nil"/>
              <w:bottom w:val="single" w:sz="6" w:space="0" w:color="000000"/>
              <w:right w:val="nil"/>
            </w:tcBorders>
            <w:tcMar>
              <w:top w:w="0" w:type="dxa"/>
              <w:left w:w="0" w:type="dxa"/>
              <w:bottom w:w="28" w:type="dxa"/>
              <w:right w:w="0" w:type="dxa"/>
            </w:tcMar>
            <w:vAlign w:val="center"/>
            <w:hideMark/>
          </w:tcPr>
          <w:p w14:paraId="1558BA4A"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25" w:type="pct"/>
            <w:tcBorders>
              <w:top w:val="nil"/>
              <w:left w:val="nil"/>
              <w:bottom w:val="single" w:sz="6" w:space="0" w:color="000000"/>
              <w:right w:val="nil"/>
            </w:tcBorders>
            <w:tcMar>
              <w:top w:w="0" w:type="dxa"/>
              <w:left w:w="0" w:type="dxa"/>
              <w:bottom w:w="28" w:type="dxa"/>
              <w:right w:w="0" w:type="dxa"/>
            </w:tcMar>
            <w:vAlign w:val="center"/>
            <w:hideMark/>
          </w:tcPr>
          <w:p w14:paraId="07EF71CB"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376" w:type="pct"/>
            <w:tcBorders>
              <w:top w:val="nil"/>
              <w:left w:val="nil"/>
              <w:bottom w:val="single" w:sz="6" w:space="0" w:color="000000"/>
              <w:right w:val="nil"/>
            </w:tcBorders>
            <w:tcMar>
              <w:top w:w="0" w:type="dxa"/>
              <w:left w:w="0" w:type="dxa"/>
              <w:bottom w:w="28" w:type="dxa"/>
              <w:right w:w="0" w:type="dxa"/>
            </w:tcMar>
            <w:vAlign w:val="center"/>
            <w:hideMark/>
          </w:tcPr>
          <w:p w14:paraId="07ED221C"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383" w:type="pct"/>
            <w:tcBorders>
              <w:top w:val="nil"/>
              <w:left w:val="nil"/>
              <w:bottom w:val="single" w:sz="6" w:space="0" w:color="000000"/>
              <w:right w:val="nil"/>
            </w:tcBorders>
            <w:tcMar>
              <w:top w:w="0" w:type="dxa"/>
              <w:left w:w="0" w:type="dxa"/>
              <w:bottom w:w="28" w:type="dxa"/>
              <w:right w:w="0" w:type="dxa"/>
            </w:tcMar>
            <w:vAlign w:val="center"/>
            <w:hideMark/>
          </w:tcPr>
          <w:p w14:paraId="2F4249D7"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AB42A5" w:rsidRPr="00617599" w14:paraId="13C3E012" w14:textId="77777777" w:rsidTr="002F23C4">
        <w:trPr>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2A185557"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Early pregnancy loss </w:t>
            </w:r>
          </w:p>
        </w:tc>
        <w:tc>
          <w:tcPr>
            <w:tcW w:w="613" w:type="pct"/>
            <w:tcBorders>
              <w:top w:val="nil"/>
              <w:left w:val="nil"/>
              <w:bottom w:val="nil"/>
              <w:right w:val="nil"/>
            </w:tcBorders>
            <w:tcMar>
              <w:top w:w="0" w:type="dxa"/>
              <w:left w:w="0" w:type="dxa"/>
              <w:bottom w:w="0" w:type="dxa"/>
              <w:right w:w="0" w:type="dxa"/>
            </w:tcMar>
            <w:vAlign w:val="bottom"/>
          </w:tcPr>
          <w:p w14:paraId="028EC56C" w14:textId="77777777" w:rsidR="00AB42A5" w:rsidRPr="0032580D" w:rsidRDefault="00AB42A5" w:rsidP="002F23C4">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147</w:t>
            </w:r>
          </w:p>
        </w:tc>
        <w:tc>
          <w:tcPr>
            <w:tcW w:w="394" w:type="pct"/>
            <w:tcBorders>
              <w:top w:val="nil"/>
              <w:left w:val="nil"/>
              <w:bottom w:val="nil"/>
              <w:right w:val="nil"/>
            </w:tcBorders>
            <w:tcMar>
              <w:top w:w="0" w:type="dxa"/>
              <w:left w:w="0" w:type="dxa"/>
              <w:bottom w:w="0" w:type="dxa"/>
              <w:right w:w="0" w:type="dxa"/>
            </w:tcMar>
            <w:vAlign w:val="bottom"/>
          </w:tcPr>
          <w:p w14:paraId="3A387968" w14:textId="77777777" w:rsidR="00AB42A5" w:rsidRPr="0032580D" w:rsidRDefault="00AB42A5" w:rsidP="002F23C4">
            <w:pPr>
              <w:spacing w:after="0" w:line="276" w:lineRule="auto"/>
              <w:jc w:val="right"/>
              <w:rPr>
                <w:rFonts w:ascii="Arial" w:eastAsia="Times New Roman" w:hAnsi="Arial" w:cs="Arial"/>
                <w:sz w:val="16"/>
                <w:szCs w:val="16"/>
                <w:lang w:eastAsia="en-AU"/>
              </w:rPr>
            </w:pPr>
            <w:r w:rsidRPr="0032580D">
              <w:rPr>
                <w:rFonts w:ascii="Arial" w:hAnsi="Arial" w:cs="Arial"/>
                <w:sz w:val="16"/>
                <w:szCs w:val="16"/>
              </w:rPr>
              <w:t>22.0</w:t>
            </w:r>
          </w:p>
        </w:tc>
        <w:tc>
          <w:tcPr>
            <w:tcW w:w="25" w:type="pct"/>
            <w:tcBorders>
              <w:top w:val="nil"/>
              <w:left w:val="nil"/>
              <w:bottom w:val="nil"/>
              <w:right w:val="nil"/>
            </w:tcBorders>
            <w:tcMar>
              <w:top w:w="0" w:type="dxa"/>
              <w:left w:w="0" w:type="dxa"/>
              <w:bottom w:w="0" w:type="dxa"/>
              <w:right w:w="0" w:type="dxa"/>
            </w:tcMar>
            <w:vAlign w:val="center"/>
          </w:tcPr>
          <w:p w14:paraId="239654F7"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59464B77"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342</w:t>
            </w:r>
          </w:p>
        </w:tc>
        <w:tc>
          <w:tcPr>
            <w:tcW w:w="471" w:type="pct"/>
            <w:tcBorders>
              <w:top w:val="nil"/>
              <w:left w:val="nil"/>
              <w:bottom w:val="nil"/>
              <w:right w:val="nil"/>
            </w:tcBorders>
            <w:tcMar>
              <w:top w:w="0" w:type="dxa"/>
              <w:left w:w="0" w:type="dxa"/>
              <w:bottom w:w="0" w:type="dxa"/>
              <w:right w:w="0" w:type="dxa"/>
            </w:tcMar>
            <w:vAlign w:val="bottom"/>
          </w:tcPr>
          <w:p w14:paraId="78C9F5DC"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24.2</w:t>
            </w:r>
          </w:p>
        </w:tc>
        <w:tc>
          <w:tcPr>
            <w:tcW w:w="79" w:type="pct"/>
            <w:tcBorders>
              <w:top w:val="nil"/>
              <w:left w:val="nil"/>
              <w:bottom w:val="nil"/>
              <w:right w:val="nil"/>
            </w:tcBorders>
            <w:tcMar>
              <w:top w:w="0" w:type="dxa"/>
              <w:left w:w="0" w:type="dxa"/>
              <w:bottom w:w="0" w:type="dxa"/>
              <w:right w:w="0" w:type="dxa"/>
            </w:tcMar>
            <w:vAlign w:val="center"/>
          </w:tcPr>
          <w:p w14:paraId="76E9ECC2"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83" w:type="pct"/>
            <w:tcBorders>
              <w:top w:val="nil"/>
              <w:left w:val="nil"/>
              <w:bottom w:val="nil"/>
              <w:right w:val="nil"/>
            </w:tcBorders>
            <w:tcMar>
              <w:top w:w="0" w:type="dxa"/>
              <w:left w:w="0" w:type="dxa"/>
              <w:bottom w:w="0" w:type="dxa"/>
              <w:right w:w="0" w:type="dxa"/>
            </w:tcMar>
            <w:vAlign w:val="bottom"/>
          </w:tcPr>
          <w:p w14:paraId="072CC7CA"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26</w:t>
            </w:r>
          </w:p>
        </w:tc>
        <w:tc>
          <w:tcPr>
            <w:tcW w:w="381" w:type="pct"/>
            <w:tcBorders>
              <w:top w:val="nil"/>
              <w:left w:val="nil"/>
              <w:bottom w:val="nil"/>
              <w:right w:val="nil"/>
            </w:tcBorders>
            <w:tcMar>
              <w:top w:w="0" w:type="dxa"/>
              <w:left w:w="0" w:type="dxa"/>
              <w:bottom w:w="0" w:type="dxa"/>
              <w:right w:w="0" w:type="dxa"/>
            </w:tcMar>
            <w:vAlign w:val="bottom"/>
          </w:tcPr>
          <w:p w14:paraId="5BF946DB"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14.9</w:t>
            </w:r>
          </w:p>
        </w:tc>
        <w:tc>
          <w:tcPr>
            <w:tcW w:w="25" w:type="pct"/>
            <w:tcBorders>
              <w:top w:val="nil"/>
              <w:left w:val="nil"/>
              <w:bottom w:val="nil"/>
              <w:right w:val="nil"/>
            </w:tcBorders>
            <w:tcMar>
              <w:top w:w="0" w:type="dxa"/>
              <w:left w:w="0" w:type="dxa"/>
              <w:bottom w:w="0" w:type="dxa"/>
              <w:right w:w="0" w:type="dxa"/>
            </w:tcMar>
            <w:vAlign w:val="center"/>
          </w:tcPr>
          <w:p w14:paraId="05201B6D"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376" w:type="pct"/>
            <w:tcBorders>
              <w:top w:val="nil"/>
              <w:left w:val="nil"/>
              <w:bottom w:val="nil"/>
              <w:right w:val="nil"/>
            </w:tcBorders>
            <w:tcMar>
              <w:top w:w="0" w:type="dxa"/>
              <w:left w:w="0" w:type="dxa"/>
              <w:bottom w:w="0" w:type="dxa"/>
              <w:right w:w="0" w:type="dxa"/>
            </w:tcMar>
            <w:vAlign w:val="bottom"/>
          </w:tcPr>
          <w:p w14:paraId="3BC8CC3C"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515</w:t>
            </w:r>
          </w:p>
        </w:tc>
        <w:tc>
          <w:tcPr>
            <w:tcW w:w="383" w:type="pct"/>
            <w:tcBorders>
              <w:top w:val="nil"/>
              <w:left w:val="nil"/>
              <w:bottom w:val="nil"/>
              <w:right w:val="nil"/>
            </w:tcBorders>
            <w:tcMar>
              <w:top w:w="0" w:type="dxa"/>
              <w:left w:w="0" w:type="dxa"/>
              <w:bottom w:w="0" w:type="dxa"/>
              <w:right w:w="0" w:type="dxa"/>
            </w:tcMar>
            <w:vAlign w:val="bottom"/>
          </w:tcPr>
          <w:p w14:paraId="214FF703"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22.8</w:t>
            </w:r>
          </w:p>
        </w:tc>
      </w:tr>
      <w:tr w:rsidR="00AB42A5" w:rsidRPr="00617599" w14:paraId="374846F0" w14:textId="77777777" w:rsidTr="002F23C4">
        <w:trPr>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5C77CBEF" w14:textId="77777777" w:rsidR="00AB42A5" w:rsidRPr="00617599" w:rsidRDefault="00AB42A5" w:rsidP="002F23C4">
            <w:pPr>
              <w:spacing w:after="0" w:line="276" w:lineRule="auto"/>
              <w:rPr>
                <w:rFonts w:ascii="Arial" w:eastAsia="Times New Roman" w:hAnsi="Arial" w:cs="Arial"/>
                <w:i/>
                <w:sz w:val="16"/>
                <w:szCs w:val="16"/>
                <w:lang w:eastAsia="en-AU"/>
              </w:rPr>
            </w:pP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Miscarriage </w:t>
            </w:r>
          </w:p>
        </w:tc>
        <w:tc>
          <w:tcPr>
            <w:tcW w:w="613" w:type="pct"/>
            <w:tcBorders>
              <w:top w:val="nil"/>
              <w:left w:val="nil"/>
              <w:bottom w:val="nil"/>
              <w:right w:val="nil"/>
            </w:tcBorders>
            <w:tcMar>
              <w:top w:w="0" w:type="dxa"/>
              <w:left w:w="0" w:type="dxa"/>
              <w:bottom w:w="0" w:type="dxa"/>
              <w:right w:w="0" w:type="dxa"/>
            </w:tcMar>
            <w:vAlign w:val="bottom"/>
          </w:tcPr>
          <w:p w14:paraId="7AD76EE8" w14:textId="77777777" w:rsidR="00AB42A5" w:rsidRPr="0032580D" w:rsidRDefault="00AB42A5" w:rsidP="002F23C4">
            <w:pPr>
              <w:spacing w:after="0" w:line="276" w:lineRule="auto"/>
              <w:jc w:val="right"/>
              <w:rPr>
                <w:rFonts w:ascii="Arial" w:eastAsia="Times New Roman" w:hAnsi="Arial" w:cs="Arial"/>
                <w:i/>
                <w:sz w:val="16"/>
                <w:szCs w:val="16"/>
                <w:lang w:eastAsia="en-AU"/>
              </w:rPr>
            </w:pPr>
            <w:r w:rsidRPr="0032580D">
              <w:rPr>
                <w:rFonts w:ascii="Arial" w:hAnsi="Arial" w:cs="Arial"/>
                <w:i/>
                <w:iCs/>
                <w:color w:val="000000"/>
                <w:sz w:val="16"/>
                <w:szCs w:val="16"/>
              </w:rPr>
              <w:t>130</w:t>
            </w:r>
          </w:p>
        </w:tc>
        <w:tc>
          <w:tcPr>
            <w:tcW w:w="394" w:type="pct"/>
            <w:tcBorders>
              <w:top w:val="nil"/>
              <w:left w:val="nil"/>
              <w:bottom w:val="nil"/>
              <w:right w:val="nil"/>
            </w:tcBorders>
            <w:tcMar>
              <w:top w:w="0" w:type="dxa"/>
              <w:left w:w="0" w:type="dxa"/>
              <w:bottom w:w="0" w:type="dxa"/>
              <w:right w:w="0" w:type="dxa"/>
            </w:tcMar>
            <w:vAlign w:val="bottom"/>
          </w:tcPr>
          <w:p w14:paraId="35C6A761" w14:textId="77777777" w:rsidR="00AB42A5" w:rsidRPr="0032580D" w:rsidRDefault="00AB42A5" w:rsidP="002F23C4">
            <w:pPr>
              <w:spacing w:after="0" w:line="276" w:lineRule="auto"/>
              <w:jc w:val="right"/>
              <w:rPr>
                <w:rFonts w:ascii="Arial" w:eastAsia="Times New Roman" w:hAnsi="Arial" w:cs="Arial"/>
                <w:i/>
                <w:sz w:val="16"/>
                <w:szCs w:val="16"/>
                <w:lang w:eastAsia="en-AU"/>
              </w:rPr>
            </w:pPr>
            <w:r w:rsidRPr="0032580D">
              <w:rPr>
                <w:rFonts w:ascii="Arial" w:hAnsi="Arial" w:cs="Arial"/>
                <w:i/>
                <w:iCs/>
                <w:sz w:val="16"/>
                <w:szCs w:val="16"/>
              </w:rPr>
              <w:t>19.4</w:t>
            </w:r>
          </w:p>
        </w:tc>
        <w:tc>
          <w:tcPr>
            <w:tcW w:w="25" w:type="pct"/>
            <w:tcBorders>
              <w:top w:val="nil"/>
              <w:left w:val="nil"/>
              <w:bottom w:val="nil"/>
              <w:right w:val="nil"/>
            </w:tcBorders>
            <w:tcMar>
              <w:top w:w="0" w:type="dxa"/>
              <w:left w:w="0" w:type="dxa"/>
              <w:bottom w:w="0" w:type="dxa"/>
              <w:right w:w="0" w:type="dxa"/>
            </w:tcMar>
            <w:vAlign w:val="bottom"/>
          </w:tcPr>
          <w:p w14:paraId="210FF9B3"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7CEB0A1C"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309</w:t>
            </w:r>
          </w:p>
        </w:tc>
        <w:tc>
          <w:tcPr>
            <w:tcW w:w="471" w:type="pct"/>
            <w:tcBorders>
              <w:top w:val="nil"/>
              <w:left w:val="nil"/>
              <w:bottom w:val="nil"/>
              <w:right w:val="nil"/>
            </w:tcBorders>
            <w:tcMar>
              <w:top w:w="0" w:type="dxa"/>
              <w:left w:w="0" w:type="dxa"/>
              <w:bottom w:w="0" w:type="dxa"/>
              <w:right w:w="0" w:type="dxa"/>
            </w:tcMar>
            <w:vAlign w:val="bottom"/>
          </w:tcPr>
          <w:p w14:paraId="5FEFDC51"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21.8</w:t>
            </w:r>
          </w:p>
        </w:tc>
        <w:tc>
          <w:tcPr>
            <w:tcW w:w="79" w:type="pct"/>
            <w:tcBorders>
              <w:top w:val="nil"/>
              <w:left w:val="nil"/>
              <w:bottom w:val="nil"/>
              <w:right w:val="nil"/>
            </w:tcBorders>
            <w:tcMar>
              <w:top w:w="0" w:type="dxa"/>
              <w:left w:w="0" w:type="dxa"/>
              <w:bottom w:w="0" w:type="dxa"/>
              <w:right w:w="0" w:type="dxa"/>
            </w:tcMar>
            <w:vAlign w:val="bottom"/>
          </w:tcPr>
          <w:p w14:paraId="0FE3EAEB" w14:textId="77777777" w:rsidR="00AB42A5" w:rsidRPr="00A92C57" w:rsidRDefault="00AB42A5" w:rsidP="002F23C4">
            <w:pPr>
              <w:spacing w:after="0" w:line="276" w:lineRule="auto"/>
              <w:jc w:val="right"/>
              <w:rPr>
                <w:rFonts w:ascii="Arial" w:eastAsia="Times New Roman" w:hAnsi="Arial" w:cs="Arial"/>
                <w:i/>
                <w:sz w:val="16"/>
                <w:szCs w:val="16"/>
                <w:lang w:eastAsia="en-AU"/>
              </w:rPr>
            </w:pPr>
          </w:p>
        </w:tc>
        <w:tc>
          <w:tcPr>
            <w:tcW w:w="483" w:type="pct"/>
            <w:tcBorders>
              <w:top w:val="nil"/>
              <w:left w:val="nil"/>
              <w:bottom w:val="nil"/>
              <w:right w:val="nil"/>
            </w:tcBorders>
            <w:tcMar>
              <w:top w:w="0" w:type="dxa"/>
              <w:left w:w="0" w:type="dxa"/>
              <w:bottom w:w="0" w:type="dxa"/>
              <w:right w:w="0" w:type="dxa"/>
            </w:tcMar>
            <w:vAlign w:val="bottom"/>
          </w:tcPr>
          <w:p w14:paraId="35B7E488"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26</w:t>
            </w:r>
          </w:p>
        </w:tc>
        <w:tc>
          <w:tcPr>
            <w:tcW w:w="381" w:type="pct"/>
            <w:tcBorders>
              <w:top w:val="nil"/>
              <w:left w:val="nil"/>
              <w:bottom w:val="nil"/>
              <w:right w:val="nil"/>
            </w:tcBorders>
            <w:tcMar>
              <w:top w:w="0" w:type="dxa"/>
              <w:left w:w="0" w:type="dxa"/>
              <w:bottom w:w="0" w:type="dxa"/>
              <w:right w:w="0" w:type="dxa"/>
            </w:tcMar>
            <w:vAlign w:val="bottom"/>
          </w:tcPr>
          <w:p w14:paraId="6AC700DB"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14.9</w:t>
            </w:r>
          </w:p>
        </w:tc>
        <w:tc>
          <w:tcPr>
            <w:tcW w:w="25" w:type="pct"/>
            <w:tcBorders>
              <w:top w:val="nil"/>
              <w:left w:val="nil"/>
              <w:bottom w:val="nil"/>
              <w:right w:val="nil"/>
            </w:tcBorders>
            <w:tcMar>
              <w:top w:w="0" w:type="dxa"/>
              <w:left w:w="0" w:type="dxa"/>
              <w:bottom w:w="0" w:type="dxa"/>
              <w:right w:w="0" w:type="dxa"/>
            </w:tcMar>
            <w:vAlign w:val="bottom"/>
          </w:tcPr>
          <w:p w14:paraId="6F78CE63" w14:textId="77777777" w:rsidR="00AB42A5" w:rsidRPr="00A92C57" w:rsidRDefault="00AB42A5" w:rsidP="002F23C4">
            <w:pPr>
              <w:spacing w:after="0" w:line="276" w:lineRule="auto"/>
              <w:jc w:val="right"/>
              <w:rPr>
                <w:rFonts w:ascii="Arial" w:eastAsia="Times New Roman" w:hAnsi="Arial" w:cs="Arial"/>
                <w:i/>
                <w:sz w:val="16"/>
                <w:szCs w:val="16"/>
                <w:lang w:eastAsia="en-AU"/>
              </w:rPr>
            </w:pPr>
          </w:p>
        </w:tc>
        <w:tc>
          <w:tcPr>
            <w:tcW w:w="376" w:type="pct"/>
            <w:tcBorders>
              <w:top w:val="nil"/>
              <w:left w:val="nil"/>
              <w:bottom w:val="nil"/>
              <w:right w:val="nil"/>
            </w:tcBorders>
            <w:tcMar>
              <w:top w:w="0" w:type="dxa"/>
              <w:left w:w="0" w:type="dxa"/>
              <w:bottom w:w="0" w:type="dxa"/>
              <w:right w:w="0" w:type="dxa"/>
            </w:tcMar>
            <w:vAlign w:val="bottom"/>
          </w:tcPr>
          <w:p w14:paraId="08929D7C"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465</w:t>
            </w:r>
          </w:p>
        </w:tc>
        <w:tc>
          <w:tcPr>
            <w:tcW w:w="383" w:type="pct"/>
            <w:tcBorders>
              <w:top w:val="nil"/>
              <w:left w:val="nil"/>
              <w:bottom w:val="nil"/>
              <w:right w:val="nil"/>
            </w:tcBorders>
            <w:tcMar>
              <w:top w:w="0" w:type="dxa"/>
              <w:left w:w="0" w:type="dxa"/>
              <w:bottom w:w="0" w:type="dxa"/>
              <w:right w:w="0" w:type="dxa"/>
            </w:tcMar>
            <w:vAlign w:val="bottom"/>
          </w:tcPr>
          <w:p w14:paraId="7BB058B6"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20.6</w:t>
            </w:r>
          </w:p>
        </w:tc>
      </w:tr>
      <w:tr w:rsidR="00AB42A5" w:rsidRPr="00617599" w14:paraId="6DBCA177" w14:textId="77777777" w:rsidTr="002F23C4">
        <w:trPr>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6AD632BC" w14:textId="77777777" w:rsidR="00AB42A5" w:rsidRPr="00617599" w:rsidRDefault="00AB42A5" w:rsidP="002F23C4">
            <w:pPr>
              <w:spacing w:after="0" w:line="276" w:lineRule="auto"/>
              <w:rPr>
                <w:rFonts w:ascii="Arial" w:eastAsia="Times New Roman" w:hAnsi="Arial" w:cs="Arial"/>
                <w:i/>
                <w:sz w:val="16"/>
                <w:szCs w:val="16"/>
                <w:lang w:eastAsia="en-AU"/>
              </w:rPr>
            </w:pP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Termination </w:t>
            </w:r>
          </w:p>
        </w:tc>
        <w:tc>
          <w:tcPr>
            <w:tcW w:w="613" w:type="pct"/>
            <w:tcBorders>
              <w:top w:val="nil"/>
              <w:left w:val="nil"/>
              <w:bottom w:val="nil"/>
              <w:right w:val="nil"/>
            </w:tcBorders>
            <w:tcMar>
              <w:top w:w="0" w:type="dxa"/>
              <w:left w:w="0" w:type="dxa"/>
              <w:bottom w:w="0" w:type="dxa"/>
              <w:right w:w="0" w:type="dxa"/>
            </w:tcMar>
            <w:vAlign w:val="bottom"/>
          </w:tcPr>
          <w:p w14:paraId="3665566D" w14:textId="77777777" w:rsidR="00AB42A5" w:rsidRPr="0032580D" w:rsidRDefault="00AB42A5" w:rsidP="002F23C4">
            <w:pPr>
              <w:spacing w:after="0" w:line="276" w:lineRule="auto"/>
              <w:jc w:val="right"/>
              <w:rPr>
                <w:rFonts w:ascii="Arial" w:eastAsia="Times New Roman" w:hAnsi="Arial" w:cs="Arial"/>
                <w:i/>
                <w:sz w:val="16"/>
                <w:szCs w:val="16"/>
                <w:lang w:eastAsia="en-AU"/>
              </w:rPr>
            </w:pPr>
            <w:r w:rsidRPr="0032580D">
              <w:rPr>
                <w:rFonts w:ascii="Arial" w:hAnsi="Arial" w:cs="Arial"/>
                <w:i/>
                <w:iCs/>
                <w:sz w:val="16"/>
                <w:szCs w:val="16"/>
              </w:rPr>
              <w:t>10</w:t>
            </w:r>
          </w:p>
        </w:tc>
        <w:tc>
          <w:tcPr>
            <w:tcW w:w="394" w:type="pct"/>
            <w:tcBorders>
              <w:top w:val="nil"/>
              <w:left w:val="nil"/>
              <w:bottom w:val="nil"/>
              <w:right w:val="nil"/>
            </w:tcBorders>
            <w:tcMar>
              <w:top w:w="0" w:type="dxa"/>
              <w:left w:w="0" w:type="dxa"/>
              <w:bottom w:w="0" w:type="dxa"/>
              <w:right w:w="0" w:type="dxa"/>
            </w:tcMar>
            <w:vAlign w:val="bottom"/>
          </w:tcPr>
          <w:p w14:paraId="68B15E73" w14:textId="77777777" w:rsidR="00AB42A5" w:rsidRPr="0032580D" w:rsidRDefault="00AB42A5" w:rsidP="002F23C4">
            <w:pPr>
              <w:spacing w:after="0" w:line="276" w:lineRule="auto"/>
              <w:jc w:val="right"/>
              <w:rPr>
                <w:rFonts w:ascii="Arial" w:eastAsia="Times New Roman" w:hAnsi="Arial" w:cs="Arial"/>
                <w:i/>
                <w:sz w:val="16"/>
                <w:szCs w:val="16"/>
                <w:lang w:eastAsia="en-AU"/>
              </w:rPr>
            </w:pPr>
            <w:r w:rsidRPr="0032580D">
              <w:rPr>
                <w:rFonts w:ascii="Arial" w:hAnsi="Arial" w:cs="Arial"/>
                <w:i/>
                <w:iCs/>
                <w:sz w:val="16"/>
                <w:szCs w:val="16"/>
              </w:rPr>
              <w:t>1.5</w:t>
            </w:r>
          </w:p>
        </w:tc>
        <w:tc>
          <w:tcPr>
            <w:tcW w:w="25" w:type="pct"/>
            <w:tcBorders>
              <w:top w:val="nil"/>
              <w:left w:val="nil"/>
              <w:bottom w:val="nil"/>
              <w:right w:val="nil"/>
            </w:tcBorders>
            <w:tcMar>
              <w:top w:w="0" w:type="dxa"/>
              <w:left w:w="0" w:type="dxa"/>
              <w:bottom w:w="0" w:type="dxa"/>
              <w:right w:w="0" w:type="dxa"/>
            </w:tcMar>
            <w:vAlign w:val="bottom"/>
          </w:tcPr>
          <w:p w14:paraId="77814D39"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367C6FAE"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26</w:t>
            </w:r>
          </w:p>
        </w:tc>
        <w:tc>
          <w:tcPr>
            <w:tcW w:w="471" w:type="pct"/>
            <w:tcBorders>
              <w:top w:val="nil"/>
              <w:left w:val="nil"/>
              <w:bottom w:val="nil"/>
              <w:right w:val="nil"/>
            </w:tcBorders>
            <w:tcMar>
              <w:top w:w="0" w:type="dxa"/>
              <w:left w:w="0" w:type="dxa"/>
              <w:bottom w:w="0" w:type="dxa"/>
              <w:right w:w="0" w:type="dxa"/>
            </w:tcMar>
            <w:vAlign w:val="bottom"/>
          </w:tcPr>
          <w:p w14:paraId="5ED5364F"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1.8</w:t>
            </w:r>
          </w:p>
        </w:tc>
        <w:tc>
          <w:tcPr>
            <w:tcW w:w="79" w:type="pct"/>
            <w:tcBorders>
              <w:top w:val="nil"/>
              <w:left w:val="nil"/>
              <w:bottom w:val="nil"/>
              <w:right w:val="nil"/>
            </w:tcBorders>
            <w:tcMar>
              <w:top w:w="0" w:type="dxa"/>
              <w:left w:w="0" w:type="dxa"/>
              <w:bottom w:w="0" w:type="dxa"/>
              <w:right w:w="0" w:type="dxa"/>
            </w:tcMar>
            <w:vAlign w:val="bottom"/>
          </w:tcPr>
          <w:p w14:paraId="34915535" w14:textId="77777777" w:rsidR="00AB42A5" w:rsidRPr="00A92C57" w:rsidRDefault="00AB42A5" w:rsidP="002F23C4">
            <w:pPr>
              <w:spacing w:after="0" w:line="276" w:lineRule="auto"/>
              <w:jc w:val="right"/>
              <w:rPr>
                <w:rFonts w:ascii="Arial" w:eastAsia="Times New Roman" w:hAnsi="Arial" w:cs="Arial"/>
                <w:i/>
                <w:sz w:val="16"/>
                <w:szCs w:val="16"/>
                <w:lang w:eastAsia="en-AU"/>
              </w:rPr>
            </w:pPr>
          </w:p>
        </w:tc>
        <w:tc>
          <w:tcPr>
            <w:tcW w:w="483" w:type="pct"/>
            <w:tcBorders>
              <w:top w:val="nil"/>
              <w:left w:val="nil"/>
              <w:bottom w:val="nil"/>
              <w:right w:val="nil"/>
            </w:tcBorders>
            <w:tcMar>
              <w:top w:w="0" w:type="dxa"/>
              <w:left w:w="0" w:type="dxa"/>
              <w:bottom w:w="0" w:type="dxa"/>
              <w:right w:w="0" w:type="dxa"/>
            </w:tcMar>
            <w:vAlign w:val="bottom"/>
          </w:tcPr>
          <w:p w14:paraId="467EAA4B"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381" w:type="pct"/>
            <w:tcBorders>
              <w:top w:val="nil"/>
              <w:left w:val="nil"/>
              <w:bottom w:val="nil"/>
              <w:right w:val="nil"/>
            </w:tcBorders>
            <w:tcMar>
              <w:top w:w="0" w:type="dxa"/>
              <w:left w:w="0" w:type="dxa"/>
              <w:bottom w:w="0" w:type="dxa"/>
              <w:right w:w="0" w:type="dxa"/>
            </w:tcMar>
            <w:vAlign w:val="bottom"/>
          </w:tcPr>
          <w:p w14:paraId="0457E980"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25" w:type="pct"/>
            <w:tcBorders>
              <w:top w:val="nil"/>
              <w:left w:val="nil"/>
              <w:bottom w:val="nil"/>
              <w:right w:val="nil"/>
            </w:tcBorders>
            <w:tcMar>
              <w:top w:w="0" w:type="dxa"/>
              <w:left w:w="0" w:type="dxa"/>
              <w:bottom w:w="0" w:type="dxa"/>
              <w:right w:w="0" w:type="dxa"/>
            </w:tcMar>
            <w:vAlign w:val="bottom"/>
          </w:tcPr>
          <w:p w14:paraId="3BA57658" w14:textId="77777777" w:rsidR="00AB42A5" w:rsidRPr="00A92C57" w:rsidRDefault="00AB42A5" w:rsidP="002F23C4">
            <w:pPr>
              <w:spacing w:after="0" w:line="276" w:lineRule="auto"/>
              <w:jc w:val="right"/>
              <w:rPr>
                <w:rFonts w:ascii="Arial" w:eastAsia="Times New Roman" w:hAnsi="Arial" w:cs="Arial"/>
                <w:i/>
                <w:sz w:val="16"/>
                <w:szCs w:val="16"/>
                <w:lang w:eastAsia="en-AU"/>
              </w:rPr>
            </w:pPr>
          </w:p>
        </w:tc>
        <w:tc>
          <w:tcPr>
            <w:tcW w:w="376" w:type="pct"/>
            <w:tcBorders>
              <w:top w:val="nil"/>
              <w:left w:val="nil"/>
              <w:bottom w:val="nil"/>
              <w:right w:val="nil"/>
            </w:tcBorders>
            <w:tcMar>
              <w:top w:w="0" w:type="dxa"/>
              <w:left w:w="0" w:type="dxa"/>
              <w:bottom w:w="0" w:type="dxa"/>
              <w:right w:w="0" w:type="dxa"/>
            </w:tcMar>
            <w:vAlign w:val="bottom"/>
          </w:tcPr>
          <w:p w14:paraId="55B9D334"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36</w:t>
            </w:r>
          </w:p>
        </w:tc>
        <w:tc>
          <w:tcPr>
            <w:tcW w:w="383" w:type="pct"/>
            <w:tcBorders>
              <w:top w:val="nil"/>
              <w:left w:val="nil"/>
              <w:bottom w:val="nil"/>
              <w:right w:val="nil"/>
            </w:tcBorders>
            <w:tcMar>
              <w:top w:w="0" w:type="dxa"/>
              <w:left w:w="0" w:type="dxa"/>
              <w:bottom w:w="0" w:type="dxa"/>
              <w:right w:w="0" w:type="dxa"/>
            </w:tcMar>
            <w:vAlign w:val="bottom"/>
          </w:tcPr>
          <w:p w14:paraId="54E8456F"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1.6</w:t>
            </w:r>
          </w:p>
        </w:tc>
      </w:tr>
      <w:tr w:rsidR="00AB42A5" w:rsidRPr="00617599" w14:paraId="51E29584" w14:textId="77777777" w:rsidTr="002F23C4">
        <w:trPr>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788B52E1" w14:textId="77777777" w:rsidR="00AB42A5" w:rsidRPr="00617599" w:rsidRDefault="00AB42A5" w:rsidP="002F23C4">
            <w:pPr>
              <w:spacing w:after="0" w:line="276" w:lineRule="auto"/>
              <w:rPr>
                <w:rFonts w:ascii="Arial" w:eastAsia="Times New Roman" w:hAnsi="Arial" w:cs="Arial"/>
                <w:sz w:val="16"/>
                <w:szCs w:val="16"/>
                <w:lang w:eastAsia="en-AU"/>
              </w:rPr>
            </w:pP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Ectopic or heterotopic </w:t>
            </w: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pregnancy </w:t>
            </w:r>
          </w:p>
        </w:tc>
        <w:tc>
          <w:tcPr>
            <w:tcW w:w="613" w:type="pct"/>
            <w:tcBorders>
              <w:top w:val="nil"/>
              <w:left w:val="nil"/>
              <w:bottom w:val="nil"/>
              <w:right w:val="nil"/>
            </w:tcBorders>
            <w:tcMar>
              <w:top w:w="0" w:type="dxa"/>
              <w:left w:w="0" w:type="dxa"/>
              <w:bottom w:w="0" w:type="dxa"/>
              <w:right w:w="0" w:type="dxa"/>
            </w:tcMar>
            <w:vAlign w:val="bottom"/>
          </w:tcPr>
          <w:p w14:paraId="13F77D4C"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c>
          <w:tcPr>
            <w:tcW w:w="394" w:type="pct"/>
            <w:tcBorders>
              <w:top w:val="nil"/>
              <w:left w:val="nil"/>
              <w:bottom w:val="nil"/>
              <w:right w:val="nil"/>
            </w:tcBorders>
            <w:tcMar>
              <w:top w:w="0" w:type="dxa"/>
              <w:left w:w="0" w:type="dxa"/>
              <w:bottom w:w="0" w:type="dxa"/>
              <w:right w:w="0" w:type="dxa"/>
            </w:tcMar>
            <w:vAlign w:val="bottom"/>
          </w:tcPr>
          <w:p w14:paraId="188E9452"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1.0</w:t>
            </w:r>
          </w:p>
        </w:tc>
        <w:tc>
          <w:tcPr>
            <w:tcW w:w="25" w:type="pct"/>
            <w:tcBorders>
              <w:top w:val="nil"/>
              <w:left w:val="nil"/>
              <w:bottom w:val="nil"/>
              <w:right w:val="nil"/>
            </w:tcBorders>
            <w:tcMar>
              <w:top w:w="0" w:type="dxa"/>
              <w:left w:w="0" w:type="dxa"/>
              <w:bottom w:w="0" w:type="dxa"/>
              <w:right w:w="0" w:type="dxa"/>
            </w:tcMar>
            <w:vAlign w:val="bottom"/>
          </w:tcPr>
          <w:p w14:paraId="30DCBABF"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1EF50AA1"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c>
          <w:tcPr>
            <w:tcW w:w="471" w:type="pct"/>
            <w:tcBorders>
              <w:top w:val="nil"/>
              <w:left w:val="nil"/>
              <w:bottom w:val="nil"/>
              <w:right w:val="nil"/>
            </w:tcBorders>
            <w:tcMar>
              <w:top w:w="0" w:type="dxa"/>
              <w:left w:w="0" w:type="dxa"/>
              <w:bottom w:w="0" w:type="dxa"/>
              <w:right w:w="0" w:type="dxa"/>
            </w:tcMar>
            <w:vAlign w:val="bottom"/>
          </w:tcPr>
          <w:p w14:paraId="39A582C7"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0.5</w:t>
            </w:r>
          </w:p>
        </w:tc>
        <w:tc>
          <w:tcPr>
            <w:tcW w:w="79" w:type="pct"/>
            <w:tcBorders>
              <w:top w:val="nil"/>
              <w:left w:val="nil"/>
              <w:bottom w:val="nil"/>
              <w:right w:val="nil"/>
            </w:tcBorders>
            <w:tcMar>
              <w:top w:w="0" w:type="dxa"/>
              <w:left w:w="0" w:type="dxa"/>
              <w:bottom w:w="0" w:type="dxa"/>
              <w:right w:w="0" w:type="dxa"/>
            </w:tcMar>
            <w:vAlign w:val="bottom"/>
          </w:tcPr>
          <w:p w14:paraId="1D96E04A" w14:textId="77777777" w:rsidR="00AB42A5" w:rsidRPr="00A92C57" w:rsidRDefault="00AB42A5" w:rsidP="002F23C4">
            <w:pPr>
              <w:spacing w:after="0" w:line="276" w:lineRule="auto"/>
              <w:jc w:val="right"/>
              <w:rPr>
                <w:rFonts w:ascii="Arial" w:eastAsia="Times New Roman" w:hAnsi="Arial" w:cs="Arial"/>
                <w:i/>
                <w:sz w:val="16"/>
                <w:szCs w:val="16"/>
                <w:lang w:eastAsia="en-AU"/>
              </w:rPr>
            </w:pPr>
          </w:p>
        </w:tc>
        <w:tc>
          <w:tcPr>
            <w:tcW w:w="483" w:type="pct"/>
            <w:tcBorders>
              <w:top w:val="nil"/>
              <w:left w:val="nil"/>
              <w:bottom w:val="nil"/>
              <w:right w:val="nil"/>
            </w:tcBorders>
            <w:tcMar>
              <w:top w:w="0" w:type="dxa"/>
              <w:left w:w="0" w:type="dxa"/>
              <w:bottom w:w="0" w:type="dxa"/>
              <w:right w:w="0" w:type="dxa"/>
            </w:tcMar>
            <w:vAlign w:val="bottom"/>
          </w:tcPr>
          <w:p w14:paraId="4027421C"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381" w:type="pct"/>
            <w:tcBorders>
              <w:top w:val="nil"/>
              <w:left w:val="nil"/>
              <w:bottom w:val="nil"/>
              <w:right w:val="nil"/>
            </w:tcBorders>
            <w:tcMar>
              <w:top w:w="0" w:type="dxa"/>
              <w:left w:w="0" w:type="dxa"/>
              <w:bottom w:w="0" w:type="dxa"/>
              <w:right w:w="0" w:type="dxa"/>
            </w:tcMar>
            <w:vAlign w:val="bottom"/>
          </w:tcPr>
          <w:p w14:paraId="3D201419"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25" w:type="pct"/>
            <w:tcBorders>
              <w:top w:val="nil"/>
              <w:left w:val="nil"/>
              <w:bottom w:val="nil"/>
              <w:right w:val="nil"/>
            </w:tcBorders>
            <w:tcMar>
              <w:top w:w="0" w:type="dxa"/>
              <w:left w:w="0" w:type="dxa"/>
              <w:bottom w:w="0" w:type="dxa"/>
              <w:right w:w="0" w:type="dxa"/>
            </w:tcMar>
            <w:vAlign w:val="bottom"/>
          </w:tcPr>
          <w:p w14:paraId="12AFDA74" w14:textId="77777777" w:rsidR="00AB42A5" w:rsidRPr="00A92C57" w:rsidRDefault="00AB42A5" w:rsidP="002F23C4">
            <w:pPr>
              <w:spacing w:after="0" w:line="276" w:lineRule="auto"/>
              <w:jc w:val="right"/>
              <w:rPr>
                <w:rFonts w:ascii="Arial" w:eastAsia="Times New Roman" w:hAnsi="Arial" w:cs="Arial"/>
                <w:i/>
                <w:sz w:val="16"/>
                <w:szCs w:val="16"/>
                <w:lang w:eastAsia="en-AU"/>
              </w:rPr>
            </w:pPr>
          </w:p>
        </w:tc>
        <w:tc>
          <w:tcPr>
            <w:tcW w:w="376" w:type="pct"/>
            <w:tcBorders>
              <w:top w:val="nil"/>
              <w:left w:val="nil"/>
              <w:bottom w:val="nil"/>
              <w:right w:val="nil"/>
            </w:tcBorders>
            <w:tcMar>
              <w:top w:w="0" w:type="dxa"/>
              <w:left w:w="0" w:type="dxa"/>
              <w:bottom w:w="0" w:type="dxa"/>
              <w:right w:w="0" w:type="dxa"/>
            </w:tcMar>
            <w:vAlign w:val="bottom"/>
          </w:tcPr>
          <w:p w14:paraId="7F5C3FAC"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14</w:t>
            </w:r>
          </w:p>
        </w:tc>
        <w:tc>
          <w:tcPr>
            <w:tcW w:w="383" w:type="pct"/>
            <w:tcBorders>
              <w:top w:val="nil"/>
              <w:left w:val="nil"/>
              <w:bottom w:val="nil"/>
              <w:right w:val="nil"/>
            </w:tcBorders>
            <w:tcMar>
              <w:top w:w="0" w:type="dxa"/>
              <w:left w:w="0" w:type="dxa"/>
              <w:bottom w:w="0" w:type="dxa"/>
              <w:right w:w="0" w:type="dxa"/>
            </w:tcMar>
            <w:vAlign w:val="bottom"/>
          </w:tcPr>
          <w:p w14:paraId="110397C8" w14:textId="77777777" w:rsidR="00AB42A5" w:rsidRPr="00A92C57"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0.6</w:t>
            </w:r>
          </w:p>
        </w:tc>
      </w:tr>
      <w:tr w:rsidR="00AB42A5" w:rsidRPr="00617599" w14:paraId="3C78F613" w14:textId="77777777" w:rsidTr="002F23C4">
        <w:trPr>
          <w:trHeight w:val="227"/>
          <w:tblCellSpacing w:w="0" w:type="dxa"/>
        </w:trPr>
        <w:tc>
          <w:tcPr>
            <w:tcW w:w="1117" w:type="pct"/>
            <w:tcBorders>
              <w:top w:val="nil"/>
              <w:left w:val="nil"/>
              <w:bottom w:val="nil"/>
              <w:right w:val="nil"/>
            </w:tcBorders>
            <w:tcMar>
              <w:top w:w="0" w:type="dxa"/>
              <w:left w:w="0" w:type="dxa"/>
              <w:bottom w:w="28" w:type="dxa"/>
              <w:right w:w="0" w:type="dxa"/>
            </w:tcMar>
            <w:vAlign w:val="center"/>
            <w:hideMark/>
          </w:tcPr>
          <w:p w14:paraId="7C8EDC31" w14:textId="77777777" w:rsidR="00AB42A5" w:rsidRPr="00617599" w:rsidRDefault="00AB42A5" w:rsidP="002F23C4">
            <w:pPr>
              <w:spacing w:after="0" w:line="276" w:lineRule="auto"/>
              <w:rPr>
                <w:rFonts w:ascii="Arial" w:eastAsia="Times New Roman" w:hAnsi="Arial" w:cs="Arial"/>
                <w:b/>
                <w:sz w:val="16"/>
                <w:szCs w:val="16"/>
                <w:lang w:eastAsia="en-AU"/>
              </w:rPr>
            </w:pP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613" w:type="pct"/>
            <w:tcBorders>
              <w:top w:val="nil"/>
              <w:left w:val="nil"/>
              <w:bottom w:val="nil"/>
              <w:right w:val="nil"/>
            </w:tcBorders>
            <w:tcMar>
              <w:top w:w="0" w:type="dxa"/>
              <w:left w:w="0" w:type="dxa"/>
              <w:bottom w:w="28" w:type="dxa"/>
              <w:right w:w="0" w:type="dxa"/>
            </w:tcMar>
            <w:vAlign w:val="bottom"/>
          </w:tcPr>
          <w:p w14:paraId="0FA22B94"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521</w:t>
            </w:r>
          </w:p>
        </w:tc>
        <w:tc>
          <w:tcPr>
            <w:tcW w:w="394" w:type="pct"/>
            <w:tcBorders>
              <w:top w:val="nil"/>
              <w:left w:val="nil"/>
              <w:bottom w:val="nil"/>
              <w:right w:val="nil"/>
            </w:tcBorders>
            <w:tcMar>
              <w:top w:w="0" w:type="dxa"/>
              <w:left w:w="0" w:type="dxa"/>
              <w:bottom w:w="28" w:type="dxa"/>
              <w:right w:w="0" w:type="dxa"/>
            </w:tcMar>
            <w:vAlign w:val="bottom"/>
          </w:tcPr>
          <w:p w14:paraId="5B6E9645"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77.9</w:t>
            </w:r>
          </w:p>
        </w:tc>
        <w:tc>
          <w:tcPr>
            <w:tcW w:w="25" w:type="pct"/>
            <w:tcBorders>
              <w:top w:val="nil"/>
              <w:left w:val="nil"/>
              <w:bottom w:val="nil"/>
              <w:right w:val="nil"/>
            </w:tcBorders>
            <w:tcMar>
              <w:top w:w="0" w:type="dxa"/>
              <w:left w:w="0" w:type="dxa"/>
              <w:bottom w:w="28" w:type="dxa"/>
              <w:right w:w="0" w:type="dxa"/>
            </w:tcMar>
            <w:vAlign w:val="bottom"/>
          </w:tcPr>
          <w:p w14:paraId="3C87B62D"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99" w:type="pct"/>
            <w:tcBorders>
              <w:top w:val="nil"/>
              <w:left w:val="nil"/>
              <w:bottom w:val="nil"/>
              <w:right w:val="nil"/>
            </w:tcBorders>
            <w:tcMar>
              <w:top w:w="0" w:type="dxa"/>
              <w:left w:w="0" w:type="dxa"/>
              <w:bottom w:w="28" w:type="dxa"/>
              <w:right w:w="0" w:type="dxa"/>
            </w:tcMar>
            <w:vAlign w:val="bottom"/>
          </w:tcPr>
          <w:p w14:paraId="3D649F69"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1067</w:t>
            </w:r>
          </w:p>
        </w:tc>
        <w:tc>
          <w:tcPr>
            <w:tcW w:w="471" w:type="pct"/>
            <w:tcBorders>
              <w:top w:val="nil"/>
              <w:left w:val="nil"/>
              <w:bottom w:val="nil"/>
              <w:right w:val="nil"/>
            </w:tcBorders>
            <w:tcMar>
              <w:top w:w="0" w:type="dxa"/>
              <w:left w:w="0" w:type="dxa"/>
              <w:bottom w:w="28" w:type="dxa"/>
              <w:right w:w="0" w:type="dxa"/>
            </w:tcMar>
            <w:vAlign w:val="bottom"/>
          </w:tcPr>
          <w:p w14:paraId="5844486C"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75.4</w:t>
            </w:r>
          </w:p>
        </w:tc>
        <w:tc>
          <w:tcPr>
            <w:tcW w:w="79" w:type="pct"/>
            <w:tcBorders>
              <w:top w:val="nil"/>
              <w:left w:val="nil"/>
              <w:bottom w:val="nil"/>
              <w:right w:val="nil"/>
            </w:tcBorders>
            <w:tcMar>
              <w:top w:w="0" w:type="dxa"/>
              <w:left w:w="0" w:type="dxa"/>
              <w:bottom w:w="28" w:type="dxa"/>
              <w:right w:w="0" w:type="dxa"/>
            </w:tcMar>
            <w:vAlign w:val="bottom"/>
          </w:tcPr>
          <w:p w14:paraId="4E9B49CD" w14:textId="77777777" w:rsidR="00AB42A5" w:rsidRPr="00F63921" w:rsidRDefault="00AB42A5" w:rsidP="002F23C4">
            <w:pPr>
              <w:spacing w:after="0" w:line="276" w:lineRule="auto"/>
              <w:jc w:val="right"/>
              <w:rPr>
                <w:rFonts w:ascii="Arial" w:eastAsia="Times New Roman" w:hAnsi="Arial" w:cs="Arial"/>
                <w:sz w:val="16"/>
                <w:szCs w:val="16"/>
                <w:lang w:eastAsia="en-AU"/>
              </w:rPr>
            </w:pPr>
          </w:p>
        </w:tc>
        <w:tc>
          <w:tcPr>
            <w:tcW w:w="483" w:type="pct"/>
            <w:tcBorders>
              <w:top w:val="nil"/>
              <w:left w:val="nil"/>
              <w:bottom w:val="nil"/>
              <w:right w:val="nil"/>
            </w:tcBorders>
            <w:tcMar>
              <w:top w:w="0" w:type="dxa"/>
              <w:left w:w="0" w:type="dxa"/>
              <w:bottom w:w="28" w:type="dxa"/>
              <w:right w:w="0" w:type="dxa"/>
            </w:tcMar>
            <w:vAlign w:val="bottom"/>
          </w:tcPr>
          <w:p w14:paraId="366B0CE6"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148</w:t>
            </w:r>
          </w:p>
        </w:tc>
        <w:tc>
          <w:tcPr>
            <w:tcW w:w="381" w:type="pct"/>
            <w:tcBorders>
              <w:top w:val="nil"/>
              <w:left w:val="nil"/>
              <w:bottom w:val="nil"/>
              <w:right w:val="nil"/>
            </w:tcBorders>
            <w:tcMar>
              <w:top w:w="0" w:type="dxa"/>
              <w:left w:w="0" w:type="dxa"/>
              <w:bottom w:w="28" w:type="dxa"/>
              <w:right w:w="0" w:type="dxa"/>
            </w:tcMar>
            <w:vAlign w:val="bottom"/>
          </w:tcPr>
          <w:p w14:paraId="43DA9BB6"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85.1</w:t>
            </w:r>
          </w:p>
        </w:tc>
        <w:tc>
          <w:tcPr>
            <w:tcW w:w="25" w:type="pct"/>
            <w:tcBorders>
              <w:top w:val="nil"/>
              <w:left w:val="nil"/>
              <w:bottom w:val="nil"/>
              <w:right w:val="nil"/>
            </w:tcBorders>
            <w:tcMar>
              <w:top w:w="0" w:type="dxa"/>
              <w:left w:w="0" w:type="dxa"/>
              <w:bottom w:w="28" w:type="dxa"/>
              <w:right w:w="0" w:type="dxa"/>
            </w:tcMar>
            <w:vAlign w:val="bottom"/>
          </w:tcPr>
          <w:p w14:paraId="34946BE3" w14:textId="77777777" w:rsidR="00AB42A5" w:rsidRPr="00F63921" w:rsidRDefault="00AB42A5" w:rsidP="002F23C4">
            <w:pPr>
              <w:spacing w:after="0" w:line="276" w:lineRule="auto"/>
              <w:jc w:val="right"/>
              <w:rPr>
                <w:rFonts w:ascii="Arial" w:eastAsia="Times New Roman" w:hAnsi="Arial" w:cs="Arial"/>
                <w:sz w:val="16"/>
                <w:szCs w:val="16"/>
                <w:lang w:eastAsia="en-AU"/>
              </w:rPr>
            </w:pPr>
          </w:p>
        </w:tc>
        <w:tc>
          <w:tcPr>
            <w:tcW w:w="376" w:type="pct"/>
            <w:tcBorders>
              <w:top w:val="nil"/>
              <w:left w:val="nil"/>
              <w:bottom w:val="nil"/>
              <w:right w:val="nil"/>
            </w:tcBorders>
            <w:tcMar>
              <w:top w:w="0" w:type="dxa"/>
              <w:left w:w="0" w:type="dxa"/>
              <w:bottom w:w="28" w:type="dxa"/>
              <w:right w:w="0" w:type="dxa"/>
            </w:tcMar>
            <w:vAlign w:val="bottom"/>
          </w:tcPr>
          <w:p w14:paraId="3CFBA3FB"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1,736</w:t>
            </w:r>
          </w:p>
        </w:tc>
        <w:tc>
          <w:tcPr>
            <w:tcW w:w="383" w:type="pct"/>
            <w:tcBorders>
              <w:top w:val="nil"/>
              <w:left w:val="nil"/>
              <w:bottom w:val="nil"/>
              <w:right w:val="nil"/>
            </w:tcBorders>
            <w:tcMar>
              <w:top w:w="0" w:type="dxa"/>
              <w:left w:w="0" w:type="dxa"/>
              <w:bottom w:w="28" w:type="dxa"/>
              <w:right w:w="0" w:type="dxa"/>
            </w:tcMar>
            <w:vAlign w:val="bottom"/>
          </w:tcPr>
          <w:p w14:paraId="1CCE96B9" w14:textId="77777777" w:rsidR="00AB42A5" w:rsidRPr="00F63921"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76.9</w:t>
            </w:r>
          </w:p>
        </w:tc>
      </w:tr>
      <w:tr w:rsidR="00AB42A5" w:rsidRPr="00617599" w14:paraId="7C7AC8DF" w14:textId="77777777" w:rsidTr="002F23C4">
        <w:trPr>
          <w:trHeight w:val="227"/>
          <w:tblCellSpacing w:w="0" w:type="dxa"/>
        </w:trPr>
        <w:tc>
          <w:tcPr>
            <w:tcW w:w="1117" w:type="pct"/>
            <w:tcBorders>
              <w:top w:val="nil"/>
              <w:left w:val="nil"/>
              <w:right w:val="nil"/>
            </w:tcBorders>
            <w:tcMar>
              <w:top w:w="0" w:type="dxa"/>
              <w:left w:w="0" w:type="dxa"/>
              <w:bottom w:w="28" w:type="dxa"/>
              <w:right w:w="0" w:type="dxa"/>
            </w:tcMar>
            <w:vAlign w:val="center"/>
          </w:tcPr>
          <w:p w14:paraId="0784F998" w14:textId="77777777" w:rsidR="00AB42A5" w:rsidRPr="00617599" w:rsidRDefault="00AB42A5" w:rsidP="002F23C4">
            <w:pPr>
              <w:spacing w:after="0" w:line="276" w:lineRule="auto"/>
              <w:rPr>
                <w:rFonts w:ascii="Arial" w:eastAsia="Times New Roman" w:hAnsi="Arial" w:cs="Arial"/>
                <w:b/>
                <w:sz w:val="16"/>
                <w:szCs w:val="16"/>
                <w:lang w:eastAsia="en-AU"/>
              </w:rPr>
            </w:pPr>
            <w:r w:rsidRPr="00617599">
              <w:rPr>
                <w:rFonts w:ascii="Arial" w:eastAsia="Times New Roman" w:hAnsi="Arial" w:cs="Arial"/>
                <w:sz w:val="16"/>
                <w:szCs w:val="16"/>
                <w:lang w:eastAsia="en-AU"/>
              </w:rPr>
              <w:t xml:space="preserve">Not stated </w:t>
            </w:r>
          </w:p>
        </w:tc>
        <w:tc>
          <w:tcPr>
            <w:tcW w:w="613" w:type="pct"/>
            <w:tcBorders>
              <w:top w:val="nil"/>
              <w:left w:val="nil"/>
              <w:right w:val="nil"/>
            </w:tcBorders>
            <w:tcMar>
              <w:top w:w="0" w:type="dxa"/>
              <w:left w:w="0" w:type="dxa"/>
              <w:bottom w:w="28" w:type="dxa"/>
              <w:right w:w="0" w:type="dxa"/>
            </w:tcMar>
            <w:vAlign w:val="bottom"/>
          </w:tcPr>
          <w:p w14:paraId="1367E2A9"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1</w:t>
            </w:r>
          </w:p>
        </w:tc>
        <w:tc>
          <w:tcPr>
            <w:tcW w:w="394" w:type="pct"/>
            <w:tcBorders>
              <w:top w:val="nil"/>
              <w:left w:val="nil"/>
              <w:right w:val="nil"/>
            </w:tcBorders>
            <w:tcMar>
              <w:top w:w="0" w:type="dxa"/>
              <w:left w:w="0" w:type="dxa"/>
              <w:bottom w:w="28" w:type="dxa"/>
              <w:right w:w="0" w:type="dxa"/>
            </w:tcMar>
            <w:vAlign w:val="bottom"/>
          </w:tcPr>
          <w:p w14:paraId="136F27D7"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0.1</w:t>
            </w:r>
          </w:p>
        </w:tc>
        <w:tc>
          <w:tcPr>
            <w:tcW w:w="25" w:type="pct"/>
            <w:tcBorders>
              <w:top w:val="nil"/>
              <w:left w:val="nil"/>
              <w:right w:val="nil"/>
            </w:tcBorders>
            <w:tcMar>
              <w:top w:w="0" w:type="dxa"/>
              <w:left w:w="0" w:type="dxa"/>
              <w:bottom w:w="28" w:type="dxa"/>
              <w:right w:w="0" w:type="dxa"/>
            </w:tcMar>
            <w:vAlign w:val="bottom"/>
          </w:tcPr>
          <w:p w14:paraId="2A5830A8"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 </w:t>
            </w:r>
          </w:p>
        </w:tc>
        <w:tc>
          <w:tcPr>
            <w:tcW w:w="599" w:type="pct"/>
            <w:tcBorders>
              <w:top w:val="nil"/>
              <w:left w:val="nil"/>
              <w:right w:val="nil"/>
            </w:tcBorders>
            <w:tcMar>
              <w:top w:w="0" w:type="dxa"/>
              <w:left w:w="0" w:type="dxa"/>
              <w:bottom w:w="28" w:type="dxa"/>
              <w:right w:w="0" w:type="dxa"/>
            </w:tcMar>
            <w:vAlign w:val="bottom"/>
          </w:tcPr>
          <w:p w14:paraId="144F76CC"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6</w:t>
            </w:r>
          </w:p>
        </w:tc>
        <w:tc>
          <w:tcPr>
            <w:tcW w:w="471" w:type="pct"/>
            <w:tcBorders>
              <w:top w:val="nil"/>
              <w:left w:val="nil"/>
              <w:right w:val="nil"/>
            </w:tcBorders>
            <w:tcMar>
              <w:top w:w="0" w:type="dxa"/>
              <w:left w:w="0" w:type="dxa"/>
              <w:bottom w:w="28" w:type="dxa"/>
              <w:right w:w="0" w:type="dxa"/>
            </w:tcMar>
            <w:vAlign w:val="bottom"/>
          </w:tcPr>
          <w:p w14:paraId="478D3AD0"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0.4</w:t>
            </w:r>
          </w:p>
        </w:tc>
        <w:tc>
          <w:tcPr>
            <w:tcW w:w="79" w:type="pct"/>
            <w:tcBorders>
              <w:top w:val="nil"/>
              <w:left w:val="nil"/>
              <w:right w:val="nil"/>
            </w:tcBorders>
            <w:tcMar>
              <w:top w:w="0" w:type="dxa"/>
              <w:left w:w="0" w:type="dxa"/>
              <w:bottom w:w="28" w:type="dxa"/>
              <w:right w:w="0" w:type="dxa"/>
            </w:tcMar>
            <w:vAlign w:val="bottom"/>
          </w:tcPr>
          <w:p w14:paraId="10161B14" w14:textId="77777777" w:rsidR="00AB42A5" w:rsidRPr="00FE584A" w:rsidRDefault="00AB42A5" w:rsidP="002F23C4">
            <w:pPr>
              <w:spacing w:after="0" w:line="276" w:lineRule="auto"/>
              <w:jc w:val="right"/>
              <w:rPr>
                <w:rFonts w:ascii="Arial" w:hAnsi="Arial" w:cs="Arial"/>
                <w:sz w:val="16"/>
                <w:szCs w:val="16"/>
              </w:rPr>
            </w:pPr>
          </w:p>
        </w:tc>
        <w:tc>
          <w:tcPr>
            <w:tcW w:w="483" w:type="pct"/>
            <w:tcBorders>
              <w:top w:val="nil"/>
              <w:left w:val="nil"/>
              <w:right w:val="nil"/>
            </w:tcBorders>
            <w:tcMar>
              <w:top w:w="0" w:type="dxa"/>
              <w:left w:w="0" w:type="dxa"/>
              <w:bottom w:w="28" w:type="dxa"/>
              <w:right w:w="0" w:type="dxa"/>
            </w:tcMar>
            <w:vAlign w:val="bottom"/>
          </w:tcPr>
          <w:p w14:paraId="3B1975C1"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 </w:t>
            </w:r>
          </w:p>
        </w:tc>
        <w:tc>
          <w:tcPr>
            <w:tcW w:w="381" w:type="pct"/>
            <w:tcBorders>
              <w:top w:val="nil"/>
              <w:left w:val="nil"/>
              <w:right w:val="nil"/>
            </w:tcBorders>
            <w:tcMar>
              <w:top w:w="0" w:type="dxa"/>
              <w:left w:w="0" w:type="dxa"/>
              <w:bottom w:w="28" w:type="dxa"/>
              <w:right w:w="0" w:type="dxa"/>
            </w:tcMar>
            <w:vAlign w:val="bottom"/>
          </w:tcPr>
          <w:p w14:paraId="5AC73C63"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0.0</w:t>
            </w:r>
          </w:p>
        </w:tc>
        <w:tc>
          <w:tcPr>
            <w:tcW w:w="25" w:type="pct"/>
            <w:tcBorders>
              <w:top w:val="nil"/>
              <w:left w:val="nil"/>
              <w:right w:val="nil"/>
            </w:tcBorders>
            <w:tcMar>
              <w:top w:w="0" w:type="dxa"/>
              <w:left w:w="0" w:type="dxa"/>
              <w:bottom w:w="28" w:type="dxa"/>
              <w:right w:w="0" w:type="dxa"/>
            </w:tcMar>
            <w:vAlign w:val="bottom"/>
          </w:tcPr>
          <w:p w14:paraId="2864828D" w14:textId="77777777" w:rsidR="00AB42A5" w:rsidRPr="00FE584A" w:rsidRDefault="00AB42A5" w:rsidP="002F23C4">
            <w:pPr>
              <w:spacing w:after="0" w:line="276" w:lineRule="auto"/>
              <w:jc w:val="right"/>
              <w:rPr>
                <w:rFonts w:ascii="Arial" w:hAnsi="Arial" w:cs="Arial"/>
                <w:sz w:val="16"/>
                <w:szCs w:val="16"/>
              </w:rPr>
            </w:pPr>
          </w:p>
        </w:tc>
        <w:tc>
          <w:tcPr>
            <w:tcW w:w="376" w:type="pct"/>
            <w:tcBorders>
              <w:top w:val="nil"/>
              <w:left w:val="nil"/>
              <w:right w:val="nil"/>
            </w:tcBorders>
            <w:tcMar>
              <w:top w:w="0" w:type="dxa"/>
              <w:left w:w="0" w:type="dxa"/>
              <w:bottom w:w="28" w:type="dxa"/>
              <w:right w:w="0" w:type="dxa"/>
            </w:tcMar>
            <w:vAlign w:val="bottom"/>
          </w:tcPr>
          <w:p w14:paraId="32F113DF"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7</w:t>
            </w:r>
          </w:p>
        </w:tc>
        <w:tc>
          <w:tcPr>
            <w:tcW w:w="383" w:type="pct"/>
            <w:tcBorders>
              <w:top w:val="nil"/>
              <w:left w:val="nil"/>
              <w:right w:val="nil"/>
            </w:tcBorders>
            <w:tcMar>
              <w:top w:w="0" w:type="dxa"/>
              <w:left w:w="0" w:type="dxa"/>
              <w:bottom w:w="28" w:type="dxa"/>
              <w:right w:w="0" w:type="dxa"/>
            </w:tcMar>
            <w:vAlign w:val="bottom"/>
          </w:tcPr>
          <w:p w14:paraId="659411C6" w14:textId="77777777" w:rsidR="00AB42A5" w:rsidRPr="00FE584A" w:rsidRDefault="00AB42A5" w:rsidP="002F23C4">
            <w:pPr>
              <w:spacing w:after="0" w:line="276" w:lineRule="auto"/>
              <w:jc w:val="right"/>
              <w:rPr>
                <w:rFonts w:ascii="Arial" w:hAnsi="Arial" w:cs="Arial"/>
                <w:sz w:val="16"/>
                <w:szCs w:val="16"/>
              </w:rPr>
            </w:pPr>
            <w:r>
              <w:rPr>
                <w:rFonts w:ascii="Arial" w:hAnsi="Arial" w:cs="Arial"/>
                <w:sz w:val="16"/>
                <w:szCs w:val="16"/>
              </w:rPr>
              <w:t>0.3</w:t>
            </w:r>
          </w:p>
        </w:tc>
      </w:tr>
      <w:tr w:rsidR="00AB42A5" w:rsidRPr="00617599" w14:paraId="5640593B" w14:textId="77777777" w:rsidTr="002F23C4">
        <w:trPr>
          <w:trHeight w:val="227"/>
          <w:tblCellSpacing w:w="0" w:type="dxa"/>
        </w:trPr>
        <w:tc>
          <w:tcPr>
            <w:tcW w:w="1117" w:type="pct"/>
            <w:tcBorders>
              <w:top w:val="nil"/>
              <w:left w:val="nil"/>
              <w:bottom w:val="single" w:sz="12" w:space="0" w:color="auto"/>
              <w:right w:val="nil"/>
            </w:tcBorders>
            <w:tcMar>
              <w:top w:w="0" w:type="dxa"/>
              <w:left w:w="0" w:type="dxa"/>
              <w:bottom w:w="28" w:type="dxa"/>
              <w:right w:w="0" w:type="dxa"/>
            </w:tcMar>
            <w:vAlign w:val="center"/>
          </w:tcPr>
          <w:p w14:paraId="0D78FB17" w14:textId="77777777" w:rsidR="00AB42A5" w:rsidRPr="00087467" w:rsidRDefault="00AB42A5" w:rsidP="002F23C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613" w:type="pct"/>
            <w:tcBorders>
              <w:top w:val="nil"/>
              <w:left w:val="nil"/>
              <w:bottom w:val="single" w:sz="12" w:space="0" w:color="auto"/>
              <w:right w:val="nil"/>
            </w:tcBorders>
            <w:tcMar>
              <w:top w:w="0" w:type="dxa"/>
              <w:left w:w="0" w:type="dxa"/>
              <w:bottom w:w="28" w:type="dxa"/>
              <w:right w:w="0" w:type="dxa"/>
            </w:tcMar>
            <w:vAlign w:val="bottom"/>
          </w:tcPr>
          <w:p w14:paraId="7545605E"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669</w:t>
            </w:r>
          </w:p>
        </w:tc>
        <w:tc>
          <w:tcPr>
            <w:tcW w:w="394" w:type="pct"/>
            <w:tcBorders>
              <w:top w:val="nil"/>
              <w:left w:val="nil"/>
              <w:bottom w:val="single" w:sz="12" w:space="0" w:color="auto"/>
              <w:right w:val="nil"/>
            </w:tcBorders>
            <w:tcMar>
              <w:top w:w="0" w:type="dxa"/>
              <w:left w:w="0" w:type="dxa"/>
              <w:bottom w:w="28" w:type="dxa"/>
              <w:right w:w="0" w:type="dxa"/>
            </w:tcMar>
            <w:vAlign w:val="bottom"/>
          </w:tcPr>
          <w:p w14:paraId="018EED24"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100.0</w:t>
            </w:r>
          </w:p>
        </w:tc>
        <w:tc>
          <w:tcPr>
            <w:tcW w:w="25" w:type="pct"/>
            <w:tcBorders>
              <w:top w:val="nil"/>
              <w:left w:val="nil"/>
              <w:bottom w:val="single" w:sz="12" w:space="0" w:color="auto"/>
              <w:right w:val="nil"/>
            </w:tcBorders>
            <w:tcMar>
              <w:top w:w="0" w:type="dxa"/>
              <w:left w:w="0" w:type="dxa"/>
              <w:bottom w:w="28" w:type="dxa"/>
              <w:right w:w="0" w:type="dxa"/>
            </w:tcMar>
            <w:vAlign w:val="bottom"/>
          </w:tcPr>
          <w:p w14:paraId="632C1C46"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 </w:t>
            </w:r>
          </w:p>
        </w:tc>
        <w:tc>
          <w:tcPr>
            <w:tcW w:w="599" w:type="pct"/>
            <w:tcBorders>
              <w:top w:val="nil"/>
              <w:left w:val="nil"/>
              <w:bottom w:val="single" w:sz="12" w:space="0" w:color="auto"/>
              <w:right w:val="nil"/>
            </w:tcBorders>
            <w:tcMar>
              <w:top w:w="0" w:type="dxa"/>
              <w:left w:w="0" w:type="dxa"/>
              <w:bottom w:w="28" w:type="dxa"/>
              <w:right w:w="0" w:type="dxa"/>
            </w:tcMar>
            <w:vAlign w:val="bottom"/>
          </w:tcPr>
          <w:p w14:paraId="2E458AFD"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1,415</w:t>
            </w:r>
          </w:p>
        </w:tc>
        <w:tc>
          <w:tcPr>
            <w:tcW w:w="471" w:type="pct"/>
            <w:tcBorders>
              <w:top w:val="nil"/>
              <w:left w:val="nil"/>
              <w:bottom w:val="single" w:sz="12" w:space="0" w:color="auto"/>
              <w:right w:val="nil"/>
            </w:tcBorders>
            <w:tcMar>
              <w:top w:w="0" w:type="dxa"/>
              <w:left w:w="0" w:type="dxa"/>
              <w:bottom w:w="28" w:type="dxa"/>
              <w:right w:w="0" w:type="dxa"/>
            </w:tcMar>
            <w:vAlign w:val="bottom"/>
          </w:tcPr>
          <w:p w14:paraId="3CF1DDE2"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100.0</w:t>
            </w:r>
          </w:p>
        </w:tc>
        <w:tc>
          <w:tcPr>
            <w:tcW w:w="79" w:type="pct"/>
            <w:tcBorders>
              <w:top w:val="nil"/>
              <w:left w:val="nil"/>
              <w:bottom w:val="single" w:sz="12" w:space="0" w:color="auto"/>
              <w:right w:val="nil"/>
            </w:tcBorders>
            <w:tcMar>
              <w:top w:w="0" w:type="dxa"/>
              <w:left w:w="0" w:type="dxa"/>
              <w:bottom w:w="28" w:type="dxa"/>
              <w:right w:w="0" w:type="dxa"/>
            </w:tcMar>
            <w:vAlign w:val="bottom"/>
          </w:tcPr>
          <w:p w14:paraId="25D9F601"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 </w:t>
            </w:r>
          </w:p>
        </w:tc>
        <w:tc>
          <w:tcPr>
            <w:tcW w:w="483" w:type="pct"/>
            <w:tcBorders>
              <w:top w:val="nil"/>
              <w:left w:val="nil"/>
              <w:bottom w:val="single" w:sz="12" w:space="0" w:color="auto"/>
              <w:right w:val="nil"/>
            </w:tcBorders>
            <w:tcMar>
              <w:top w:w="0" w:type="dxa"/>
              <w:left w:w="0" w:type="dxa"/>
              <w:bottom w:w="28" w:type="dxa"/>
              <w:right w:w="0" w:type="dxa"/>
            </w:tcMar>
            <w:vAlign w:val="bottom"/>
          </w:tcPr>
          <w:p w14:paraId="35BF421B"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174</w:t>
            </w:r>
          </w:p>
        </w:tc>
        <w:tc>
          <w:tcPr>
            <w:tcW w:w="381" w:type="pct"/>
            <w:tcBorders>
              <w:top w:val="nil"/>
              <w:left w:val="nil"/>
              <w:bottom w:val="single" w:sz="12" w:space="0" w:color="auto"/>
              <w:right w:val="nil"/>
            </w:tcBorders>
            <w:tcMar>
              <w:top w:w="0" w:type="dxa"/>
              <w:left w:w="0" w:type="dxa"/>
              <w:bottom w:w="28" w:type="dxa"/>
              <w:right w:w="0" w:type="dxa"/>
            </w:tcMar>
            <w:vAlign w:val="bottom"/>
          </w:tcPr>
          <w:p w14:paraId="0557D310"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100.0</w:t>
            </w:r>
          </w:p>
        </w:tc>
        <w:tc>
          <w:tcPr>
            <w:tcW w:w="25" w:type="pct"/>
            <w:tcBorders>
              <w:top w:val="nil"/>
              <w:left w:val="nil"/>
              <w:bottom w:val="single" w:sz="12" w:space="0" w:color="auto"/>
              <w:right w:val="nil"/>
            </w:tcBorders>
            <w:tcMar>
              <w:top w:w="0" w:type="dxa"/>
              <w:left w:w="0" w:type="dxa"/>
              <w:bottom w:w="28" w:type="dxa"/>
              <w:right w:w="0" w:type="dxa"/>
            </w:tcMar>
            <w:vAlign w:val="bottom"/>
          </w:tcPr>
          <w:p w14:paraId="1548CAB5"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 </w:t>
            </w:r>
          </w:p>
        </w:tc>
        <w:tc>
          <w:tcPr>
            <w:tcW w:w="376" w:type="pct"/>
            <w:tcBorders>
              <w:top w:val="nil"/>
              <w:left w:val="nil"/>
              <w:bottom w:val="single" w:sz="12" w:space="0" w:color="auto"/>
              <w:right w:val="nil"/>
            </w:tcBorders>
            <w:tcMar>
              <w:top w:w="0" w:type="dxa"/>
              <w:left w:w="0" w:type="dxa"/>
              <w:bottom w:w="28" w:type="dxa"/>
              <w:right w:w="0" w:type="dxa"/>
            </w:tcMar>
            <w:vAlign w:val="bottom"/>
          </w:tcPr>
          <w:p w14:paraId="24953695"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2,258</w:t>
            </w:r>
          </w:p>
        </w:tc>
        <w:tc>
          <w:tcPr>
            <w:tcW w:w="383" w:type="pct"/>
            <w:tcBorders>
              <w:top w:val="nil"/>
              <w:left w:val="nil"/>
              <w:bottom w:val="single" w:sz="12" w:space="0" w:color="auto"/>
              <w:right w:val="nil"/>
            </w:tcBorders>
            <w:tcMar>
              <w:top w:w="0" w:type="dxa"/>
              <w:left w:w="0" w:type="dxa"/>
              <w:bottom w:w="28" w:type="dxa"/>
              <w:right w:w="0" w:type="dxa"/>
            </w:tcMar>
            <w:vAlign w:val="bottom"/>
          </w:tcPr>
          <w:p w14:paraId="0B5BA7C8" w14:textId="77777777" w:rsidR="00AB42A5" w:rsidRPr="00087467" w:rsidRDefault="00AB42A5" w:rsidP="002F23C4">
            <w:pPr>
              <w:spacing w:after="0" w:line="276" w:lineRule="auto"/>
              <w:jc w:val="right"/>
              <w:rPr>
                <w:rFonts w:ascii="Arial" w:hAnsi="Arial" w:cs="Arial"/>
                <w:b/>
                <w:sz w:val="16"/>
                <w:szCs w:val="16"/>
              </w:rPr>
            </w:pPr>
            <w:r>
              <w:rPr>
                <w:rFonts w:ascii="Arial" w:hAnsi="Arial" w:cs="Arial"/>
                <w:b/>
                <w:bCs/>
                <w:sz w:val="16"/>
                <w:szCs w:val="16"/>
              </w:rPr>
              <w:t>100.0</w:t>
            </w:r>
          </w:p>
        </w:tc>
      </w:tr>
    </w:tbl>
    <w:p w14:paraId="0336E0A9" w14:textId="77777777" w:rsidR="00AB42A5" w:rsidRPr="00AB42A5" w:rsidRDefault="00AB42A5" w:rsidP="00AB42A5">
      <w:pPr>
        <w:pStyle w:val="NPESUbodytext"/>
      </w:pPr>
    </w:p>
    <w:p w14:paraId="7941F45C" w14:textId="77777777" w:rsidR="00AB42A5" w:rsidRPr="00AB42A5" w:rsidRDefault="00AB42A5" w:rsidP="00AB42A5">
      <w:pPr>
        <w:pStyle w:val="NPESUbodytext"/>
        <w:rPr>
          <w:rFonts w:cs="Arial"/>
          <w:shd w:val="clear" w:color="auto" w:fill="FFFFFF"/>
        </w:rPr>
      </w:pPr>
    </w:p>
    <w:p w14:paraId="68DFC61E" w14:textId="77777777" w:rsidR="00AB42A5" w:rsidRDefault="00AB42A5" w:rsidP="00AB42A5">
      <w:pPr>
        <w:pStyle w:val="Heading3"/>
        <w:rPr>
          <w:rFonts w:eastAsia="Times New Roman"/>
        </w:rPr>
        <w:sectPr w:rsidR="00AB42A5" w:rsidSect="00AB42A5">
          <w:pgSz w:w="11906" w:h="16838"/>
          <w:pgMar w:top="1440" w:right="1440" w:bottom="1440" w:left="1440" w:header="708" w:footer="708" w:gutter="0"/>
          <w:cols w:space="708"/>
          <w:docGrid w:linePitch="360"/>
        </w:sectPr>
      </w:pPr>
      <w:bookmarkStart w:id="343" w:name="_Toc453061480"/>
      <w:bookmarkStart w:id="344" w:name="_Toc453054847"/>
    </w:p>
    <w:p w14:paraId="514C78CF" w14:textId="330884EA" w:rsidR="004E023D" w:rsidRPr="00AB42A5" w:rsidRDefault="004E023D" w:rsidP="00AB42A5">
      <w:pPr>
        <w:pStyle w:val="Heading3"/>
        <w:rPr>
          <w:rFonts w:eastAsia="Times New Roman"/>
        </w:rPr>
      </w:pPr>
      <w:r w:rsidRPr="00AB42A5">
        <w:rPr>
          <w:rFonts w:eastAsia="Times New Roman"/>
        </w:rPr>
        <w:lastRenderedPageBreak/>
        <w:t>Birth outcomes and treatment type</w:t>
      </w:r>
      <w:bookmarkEnd w:id="343"/>
      <w:bookmarkEnd w:id="344"/>
    </w:p>
    <w:p w14:paraId="55530F82" w14:textId="77777777" w:rsidR="00AB42A5" w:rsidRPr="00617599" w:rsidRDefault="00AB42A5" w:rsidP="00AB42A5">
      <w:pPr>
        <w:pStyle w:val="NPESUbodytext"/>
        <w:rPr>
          <w:rFonts w:cs="Arial"/>
          <w:lang w:eastAsia="en-AU"/>
        </w:rPr>
      </w:pPr>
      <w:r w:rsidRPr="005F5FB7">
        <w:rPr>
          <w:rFonts w:cs="Arial"/>
          <w:lang w:eastAsia="en-AU"/>
        </w:rPr>
        <w:t>There were 1,</w:t>
      </w:r>
      <w:r>
        <w:rPr>
          <w:rFonts w:cs="Arial"/>
          <w:lang w:eastAsia="en-AU"/>
        </w:rPr>
        <w:t>736</w:t>
      </w:r>
      <w:r w:rsidRPr="005F5FB7">
        <w:rPr>
          <w:rFonts w:cs="Arial"/>
          <w:lang w:eastAsia="en-AU"/>
        </w:rPr>
        <w:t xml:space="preserve"> women who gave birth to at least one baby of 20 weeks or more gestation or at least 400 grams birthweight following embryo transfer cycles. Of these, </w:t>
      </w:r>
      <w:r>
        <w:rPr>
          <w:rFonts w:cs="Arial"/>
          <w:lang w:eastAsia="en-AU"/>
        </w:rPr>
        <w:t>98.7</w:t>
      </w:r>
      <w:r w:rsidRPr="005F5FB7">
        <w:rPr>
          <w:rFonts w:cs="Arial"/>
          <w:lang w:eastAsia="en-AU"/>
        </w:rPr>
        <w:t>% (1,</w:t>
      </w:r>
      <w:r>
        <w:rPr>
          <w:rFonts w:cs="Arial"/>
          <w:lang w:eastAsia="en-AU"/>
        </w:rPr>
        <w:t>714</w:t>
      </w:r>
      <w:r w:rsidRPr="005F5FB7">
        <w:rPr>
          <w:rFonts w:cs="Arial"/>
          <w:lang w:eastAsia="en-AU"/>
        </w:rPr>
        <w:t xml:space="preserve">) gave birth to at least one liveborn baby (live </w:t>
      </w:r>
      <w:r>
        <w:rPr>
          <w:rFonts w:cs="Arial"/>
          <w:lang w:eastAsia="en-AU"/>
        </w:rPr>
        <w:t>birth</w:t>
      </w:r>
      <w:r w:rsidRPr="005F5FB7">
        <w:rPr>
          <w:rFonts w:cs="Arial"/>
          <w:lang w:eastAsia="en-AU"/>
        </w:rPr>
        <w:t>) (Table 2</w:t>
      </w:r>
      <w:r>
        <w:rPr>
          <w:rFonts w:cs="Arial"/>
          <w:lang w:eastAsia="en-AU"/>
        </w:rPr>
        <w:t>2</w:t>
      </w:r>
      <w:r w:rsidRPr="005F5FB7">
        <w:rPr>
          <w:rFonts w:cs="Arial"/>
          <w:lang w:eastAsia="en-AU"/>
        </w:rPr>
        <w:t>).</w:t>
      </w:r>
    </w:p>
    <w:tbl>
      <w:tblPr>
        <w:tblW w:w="4865" w:type="pct"/>
        <w:tblCellSpacing w:w="0" w:type="dxa"/>
        <w:tblCellMar>
          <w:top w:w="30" w:type="dxa"/>
          <w:left w:w="30" w:type="dxa"/>
          <w:bottom w:w="30" w:type="dxa"/>
          <w:right w:w="30" w:type="dxa"/>
        </w:tblCellMar>
        <w:tblLook w:val="04A0" w:firstRow="1" w:lastRow="0" w:firstColumn="1" w:lastColumn="0" w:noHBand="0" w:noVBand="1"/>
      </w:tblPr>
      <w:tblGrid>
        <w:gridCol w:w="131"/>
        <w:gridCol w:w="1981"/>
        <w:gridCol w:w="794"/>
        <w:gridCol w:w="792"/>
        <w:gridCol w:w="98"/>
        <w:gridCol w:w="796"/>
        <w:gridCol w:w="796"/>
        <w:gridCol w:w="105"/>
        <w:gridCol w:w="796"/>
        <w:gridCol w:w="796"/>
        <w:gridCol w:w="104"/>
        <w:gridCol w:w="796"/>
        <w:gridCol w:w="797"/>
      </w:tblGrid>
      <w:tr w:rsidR="00AB42A5" w:rsidRPr="00617599" w14:paraId="45933061" w14:textId="77777777" w:rsidTr="002F23C4">
        <w:trPr>
          <w:tblHeader/>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6E86D480" w14:textId="5A76EC9B" w:rsidR="00AB42A5" w:rsidRPr="00617599" w:rsidRDefault="00AB42A5" w:rsidP="002F23C4">
            <w:pPr>
              <w:pStyle w:val="Caption"/>
              <w:spacing w:before="60" w:line="260" w:lineRule="atLeast"/>
              <w:rPr>
                <w:rFonts w:eastAsia="Times New Roman"/>
                <w:lang w:eastAsia="en-AU"/>
              </w:rPr>
            </w:pPr>
            <w:bookmarkStart w:id="345" w:name="_Toc106715415"/>
            <w:bookmarkStart w:id="346" w:name="_Toc145490567"/>
            <w:r>
              <w:t xml:space="preserve">Table </w:t>
            </w:r>
            <w:r>
              <w:fldChar w:fldCharType="begin"/>
            </w:r>
            <w:r>
              <w:instrText xml:space="preserve"> SEQ Table \* ARABIC </w:instrText>
            </w:r>
            <w:r>
              <w:fldChar w:fldCharType="separate"/>
            </w:r>
            <w:r w:rsidR="005C0C9F">
              <w:rPr>
                <w:noProof/>
              </w:rPr>
              <w:t>22</w:t>
            </w:r>
            <w:r>
              <w:fldChar w:fldCharType="end"/>
            </w:r>
            <w:r>
              <w:t xml:space="preserve">: </w:t>
            </w:r>
            <w:r>
              <w:rPr>
                <w:rFonts w:eastAsia="Times New Roman"/>
                <w:lang w:eastAsia="en-AU"/>
              </w:rPr>
              <w:t>Births</w:t>
            </w:r>
            <w:r w:rsidRPr="00617599">
              <w:rPr>
                <w:rFonts w:eastAsia="Times New Roman"/>
                <w:lang w:eastAsia="en-AU"/>
              </w:rPr>
              <w:t xml:space="preserve"> by </w:t>
            </w:r>
            <w:r>
              <w:rPr>
                <w:rFonts w:eastAsia="Times New Roman"/>
                <w:lang w:eastAsia="en-AU"/>
              </w:rPr>
              <w:t>birth</w:t>
            </w:r>
            <w:r w:rsidRPr="00617599">
              <w:rPr>
                <w:rFonts w:eastAsia="Times New Roman"/>
                <w:lang w:eastAsia="en-AU"/>
              </w:rPr>
              <w:t xml:space="preserve"> outcome and treatment type, </w:t>
            </w:r>
            <w:r>
              <w:rPr>
                <w:rFonts w:eastAsia="Times New Roman"/>
                <w:lang w:eastAsia="en-AU"/>
              </w:rPr>
              <w:t>New Zealand, 2019</w:t>
            </w:r>
            <w:bookmarkEnd w:id="345"/>
            <w:bookmarkEnd w:id="346"/>
            <w:r>
              <w:rPr>
                <w:rFonts w:eastAsia="Times New Roman"/>
                <w:lang w:eastAsia="en-AU"/>
              </w:rPr>
              <w:t xml:space="preserve"> </w:t>
            </w:r>
          </w:p>
        </w:tc>
      </w:tr>
      <w:tr w:rsidR="00AB42A5" w:rsidRPr="00617599" w14:paraId="45D3FB8C" w14:textId="77777777" w:rsidTr="002F23C4">
        <w:trPr>
          <w:trHeight w:val="227"/>
          <w:tblHeader/>
          <w:tblCellSpacing w:w="0" w:type="dxa"/>
        </w:trPr>
        <w:tc>
          <w:tcPr>
            <w:tcW w:w="1203" w:type="pct"/>
            <w:gridSpan w:val="2"/>
            <w:tcBorders>
              <w:top w:val="single" w:sz="12" w:space="0" w:color="000000"/>
              <w:left w:val="nil"/>
              <w:bottom w:val="nil"/>
              <w:right w:val="nil"/>
            </w:tcBorders>
            <w:tcMar>
              <w:top w:w="28" w:type="dxa"/>
              <w:left w:w="0" w:type="dxa"/>
              <w:bottom w:w="0" w:type="dxa"/>
              <w:right w:w="0" w:type="dxa"/>
            </w:tcMar>
            <w:vAlign w:val="center"/>
            <w:hideMark/>
          </w:tcPr>
          <w:p w14:paraId="3AB3D912" w14:textId="77777777" w:rsidR="00AB42A5" w:rsidRPr="00617599" w:rsidRDefault="00AB42A5" w:rsidP="002F23C4">
            <w:pPr>
              <w:spacing w:after="0" w:line="276" w:lineRule="auto"/>
              <w:rPr>
                <w:rFonts w:ascii="Arial" w:eastAsia="Times New Roman" w:hAnsi="Arial" w:cs="Arial"/>
                <w:sz w:val="16"/>
                <w:szCs w:val="16"/>
                <w:lang w:eastAsia="en-AU"/>
              </w:rPr>
            </w:pPr>
          </w:p>
        </w:tc>
        <w:tc>
          <w:tcPr>
            <w:tcW w:w="1865"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209B6D98"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60" w:type="pct"/>
            <w:tcBorders>
              <w:top w:val="single" w:sz="12" w:space="0" w:color="000000"/>
              <w:left w:val="nil"/>
              <w:bottom w:val="nil"/>
              <w:right w:val="nil"/>
            </w:tcBorders>
            <w:tcMar>
              <w:top w:w="28" w:type="dxa"/>
              <w:left w:w="0" w:type="dxa"/>
              <w:bottom w:w="0" w:type="dxa"/>
              <w:right w:w="0" w:type="dxa"/>
            </w:tcMar>
            <w:vAlign w:val="center"/>
            <w:hideMark/>
          </w:tcPr>
          <w:p w14:paraId="05C822D5"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872" w:type="pct"/>
            <w:gridSpan w:val="5"/>
            <w:tcBorders>
              <w:top w:val="single" w:sz="12" w:space="0" w:color="000000"/>
              <w:left w:val="nil"/>
              <w:bottom w:val="nil"/>
              <w:right w:val="nil"/>
            </w:tcBorders>
            <w:tcMar>
              <w:top w:w="28" w:type="dxa"/>
              <w:left w:w="0" w:type="dxa"/>
              <w:bottom w:w="0" w:type="dxa"/>
              <w:right w:w="0" w:type="dxa"/>
            </w:tcMar>
            <w:vAlign w:val="center"/>
            <w:hideMark/>
          </w:tcPr>
          <w:p w14:paraId="69ED0B36" w14:textId="77777777" w:rsidR="00AB42A5" w:rsidRPr="00617599" w:rsidRDefault="00AB42A5" w:rsidP="002F23C4">
            <w:pPr>
              <w:spacing w:after="0" w:line="276" w:lineRule="auto"/>
              <w:rPr>
                <w:rFonts w:ascii="Arial" w:eastAsia="Times New Roman" w:hAnsi="Arial" w:cs="Arial"/>
                <w:b/>
                <w:bCs/>
                <w:sz w:val="16"/>
                <w:szCs w:val="16"/>
                <w:lang w:eastAsia="en-AU"/>
              </w:rPr>
            </w:pPr>
          </w:p>
        </w:tc>
      </w:tr>
      <w:tr w:rsidR="00AB42A5" w:rsidRPr="00617599" w14:paraId="109A7C87" w14:textId="77777777" w:rsidTr="002F23C4">
        <w:trPr>
          <w:trHeight w:val="227"/>
          <w:tblHeader/>
          <w:tblCellSpacing w:w="0" w:type="dxa"/>
        </w:trPr>
        <w:tc>
          <w:tcPr>
            <w:tcW w:w="1203" w:type="pct"/>
            <w:gridSpan w:val="2"/>
            <w:tcBorders>
              <w:top w:val="nil"/>
              <w:left w:val="nil"/>
              <w:bottom w:val="nil"/>
              <w:right w:val="nil"/>
            </w:tcBorders>
            <w:tcMar>
              <w:top w:w="0" w:type="dxa"/>
              <w:left w:w="0" w:type="dxa"/>
              <w:bottom w:w="0" w:type="dxa"/>
              <w:right w:w="0" w:type="dxa"/>
            </w:tcMar>
            <w:vAlign w:val="center"/>
            <w:hideMark/>
          </w:tcPr>
          <w:p w14:paraId="7065F708" w14:textId="77777777" w:rsidR="00AB42A5" w:rsidRPr="00617599" w:rsidRDefault="00AB42A5" w:rsidP="002F23C4">
            <w:pPr>
              <w:spacing w:after="0" w:line="276" w:lineRule="auto"/>
              <w:jc w:val="center"/>
              <w:rPr>
                <w:rFonts w:ascii="Arial" w:eastAsia="Times New Roman" w:hAnsi="Arial" w:cs="Arial"/>
                <w:sz w:val="16"/>
                <w:szCs w:val="16"/>
                <w:lang w:eastAsia="en-AU"/>
              </w:rPr>
            </w:pPr>
          </w:p>
        </w:tc>
        <w:tc>
          <w:tcPr>
            <w:tcW w:w="903" w:type="pct"/>
            <w:gridSpan w:val="2"/>
            <w:tcBorders>
              <w:top w:val="nil"/>
              <w:left w:val="nil"/>
              <w:bottom w:val="single" w:sz="6" w:space="0" w:color="000000"/>
              <w:right w:val="nil"/>
            </w:tcBorders>
            <w:tcMar>
              <w:top w:w="0" w:type="dxa"/>
              <w:left w:w="0" w:type="dxa"/>
              <w:bottom w:w="28" w:type="dxa"/>
              <w:right w:w="0" w:type="dxa"/>
            </w:tcMar>
            <w:vAlign w:val="center"/>
            <w:hideMark/>
          </w:tcPr>
          <w:p w14:paraId="12C2F18F"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56" w:type="pct"/>
            <w:tcBorders>
              <w:top w:val="nil"/>
              <w:left w:val="nil"/>
              <w:bottom w:val="nil"/>
              <w:right w:val="nil"/>
            </w:tcBorders>
            <w:tcMar>
              <w:top w:w="0" w:type="dxa"/>
              <w:left w:w="0" w:type="dxa"/>
              <w:bottom w:w="0" w:type="dxa"/>
              <w:right w:w="0" w:type="dxa"/>
            </w:tcMar>
            <w:vAlign w:val="center"/>
            <w:hideMark/>
          </w:tcPr>
          <w:p w14:paraId="5BB9B3F8"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7E3A13B2"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60" w:type="pct"/>
            <w:tcBorders>
              <w:top w:val="nil"/>
              <w:left w:val="nil"/>
              <w:bottom w:val="nil"/>
              <w:right w:val="nil"/>
            </w:tcBorders>
            <w:tcMar>
              <w:top w:w="0" w:type="dxa"/>
              <w:left w:w="0" w:type="dxa"/>
              <w:bottom w:w="0" w:type="dxa"/>
              <w:right w:w="0" w:type="dxa"/>
            </w:tcMar>
            <w:vAlign w:val="center"/>
            <w:hideMark/>
          </w:tcPr>
          <w:p w14:paraId="1512955E"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04F8FAD0"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recipient </w:t>
            </w:r>
          </w:p>
        </w:tc>
        <w:tc>
          <w:tcPr>
            <w:tcW w:w="59" w:type="pct"/>
            <w:tcBorders>
              <w:top w:val="nil"/>
              <w:left w:val="nil"/>
              <w:bottom w:val="nil"/>
              <w:right w:val="nil"/>
            </w:tcBorders>
            <w:tcMar>
              <w:top w:w="0" w:type="dxa"/>
              <w:left w:w="0" w:type="dxa"/>
              <w:bottom w:w="0" w:type="dxa"/>
              <w:right w:w="0" w:type="dxa"/>
            </w:tcMar>
            <w:vAlign w:val="center"/>
            <w:hideMark/>
          </w:tcPr>
          <w:p w14:paraId="5EBAB1DC"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3B463CE2"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AB42A5" w:rsidRPr="00617599" w14:paraId="4EAE9E20" w14:textId="77777777" w:rsidTr="002F23C4">
        <w:trPr>
          <w:trHeight w:val="227"/>
          <w:tblHeader/>
          <w:tblCellSpacing w:w="0" w:type="dxa"/>
        </w:trPr>
        <w:tc>
          <w:tcPr>
            <w:tcW w:w="1203" w:type="pct"/>
            <w:gridSpan w:val="2"/>
            <w:tcBorders>
              <w:top w:val="nil"/>
              <w:left w:val="nil"/>
              <w:bottom w:val="single" w:sz="6" w:space="0" w:color="000000"/>
              <w:right w:val="nil"/>
            </w:tcBorders>
            <w:tcMar>
              <w:top w:w="0" w:type="dxa"/>
              <w:left w:w="0" w:type="dxa"/>
              <w:bottom w:w="28" w:type="dxa"/>
              <w:right w:w="0" w:type="dxa"/>
            </w:tcMar>
            <w:vAlign w:val="center"/>
            <w:hideMark/>
          </w:tcPr>
          <w:p w14:paraId="11A7F307" w14:textId="77777777" w:rsidR="00AB42A5" w:rsidRPr="00617599" w:rsidRDefault="00AB42A5" w:rsidP="002F23C4">
            <w:pPr>
              <w:spacing w:after="0" w:line="276" w:lineRule="auto"/>
              <w:rPr>
                <w:rFonts w:ascii="Arial" w:eastAsia="Times New Roman" w:hAnsi="Arial" w:cs="Arial"/>
                <w:b/>
                <w:bCs/>
                <w:sz w:val="16"/>
                <w:szCs w:val="16"/>
                <w:lang w:eastAsia="en-AU"/>
              </w:rPr>
            </w:pP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73231EEB"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2566133C"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6" w:type="pct"/>
            <w:tcBorders>
              <w:top w:val="nil"/>
              <w:left w:val="nil"/>
              <w:bottom w:val="single" w:sz="6" w:space="0" w:color="000000"/>
              <w:right w:val="nil"/>
            </w:tcBorders>
            <w:tcMar>
              <w:top w:w="0" w:type="dxa"/>
              <w:left w:w="0" w:type="dxa"/>
              <w:bottom w:w="28" w:type="dxa"/>
              <w:right w:w="0" w:type="dxa"/>
            </w:tcMar>
            <w:vAlign w:val="center"/>
            <w:hideMark/>
          </w:tcPr>
          <w:p w14:paraId="57FCB3FF"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14921741"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4392D561"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60" w:type="pct"/>
            <w:tcBorders>
              <w:top w:val="nil"/>
              <w:left w:val="nil"/>
              <w:bottom w:val="single" w:sz="6" w:space="0" w:color="000000"/>
              <w:right w:val="nil"/>
            </w:tcBorders>
            <w:tcMar>
              <w:top w:w="0" w:type="dxa"/>
              <w:left w:w="0" w:type="dxa"/>
              <w:bottom w:w="28" w:type="dxa"/>
              <w:right w:w="0" w:type="dxa"/>
            </w:tcMar>
            <w:vAlign w:val="center"/>
            <w:hideMark/>
          </w:tcPr>
          <w:p w14:paraId="7310CFFD"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6708105F"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3B690945"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9" w:type="pct"/>
            <w:tcBorders>
              <w:top w:val="nil"/>
              <w:left w:val="nil"/>
              <w:bottom w:val="single" w:sz="6" w:space="0" w:color="000000"/>
              <w:right w:val="nil"/>
            </w:tcBorders>
            <w:tcMar>
              <w:top w:w="0" w:type="dxa"/>
              <w:left w:w="0" w:type="dxa"/>
              <w:bottom w:w="28" w:type="dxa"/>
              <w:right w:w="0" w:type="dxa"/>
            </w:tcMar>
            <w:vAlign w:val="center"/>
            <w:hideMark/>
          </w:tcPr>
          <w:p w14:paraId="4795601A"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48949C96"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084809DA"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AB42A5" w:rsidRPr="00617599" w14:paraId="18E0C2A0" w14:textId="77777777" w:rsidTr="002F23C4">
        <w:trPr>
          <w:trHeight w:val="227"/>
          <w:tblCellSpacing w:w="0" w:type="dxa"/>
        </w:trPr>
        <w:tc>
          <w:tcPr>
            <w:tcW w:w="1203" w:type="pct"/>
            <w:gridSpan w:val="2"/>
            <w:tcBorders>
              <w:top w:val="nil"/>
              <w:left w:val="nil"/>
              <w:bottom w:val="nil"/>
              <w:right w:val="nil"/>
            </w:tcBorders>
            <w:tcMar>
              <w:top w:w="0" w:type="dxa"/>
              <w:left w:w="0" w:type="dxa"/>
              <w:bottom w:w="0" w:type="dxa"/>
              <w:right w:w="0" w:type="dxa"/>
            </w:tcMar>
            <w:vAlign w:val="center"/>
            <w:hideMark/>
          </w:tcPr>
          <w:p w14:paraId="1BF518BB"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bottom"/>
            <w:hideMark/>
          </w:tcPr>
          <w:p w14:paraId="24C26F03"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516</w:t>
            </w:r>
          </w:p>
        </w:tc>
        <w:tc>
          <w:tcPr>
            <w:tcW w:w="451" w:type="pct"/>
            <w:tcBorders>
              <w:top w:val="nil"/>
              <w:left w:val="nil"/>
              <w:bottom w:val="nil"/>
              <w:right w:val="nil"/>
            </w:tcBorders>
            <w:tcMar>
              <w:top w:w="0" w:type="dxa"/>
              <w:left w:w="0" w:type="dxa"/>
              <w:bottom w:w="0" w:type="dxa"/>
              <w:right w:w="0" w:type="dxa"/>
            </w:tcMar>
            <w:vAlign w:val="bottom"/>
            <w:hideMark/>
          </w:tcPr>
          <w:p w14:paraId="52299EF4"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99.0</w:t>
            </w:r>
          </w:p>
        </w:tc>
        <w:tc>
          <w:tcPr>
            <w:tcW w:w="56" w:type="pct"/>
            <w:tcBorders>
              <w:top w:val="nil"/>
              <w:left w:val="nil"/>
              <w:bottom w:val="nil"/>
              <w:right w:val="nil"/>
            </w:tcBorders>
            <w:tcMar>
              <w:top w:w="0" w:type="dxa"/>
              <w:left w:w="0" w:type="dxa"/>
              <w:bottom w:w="0" w:type="dxa"/>
              <w:right w:w="0" w:type="dxa"/>
            </w:tcMar>
            <w:vAlign w:val="center"/>
            <w:hideMark/>
          </w:tcPr>
          <w:p w14:paraId="21C3E0D1"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72947429"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1053</w:t>
            </w:r>
          </w:p>
        </w:tc>
        <w:tc>
          <w:tcPr>
            <w:tcW w:w="453" w:type="pct"/>
            <w:tcBorders>
              <w:top w:val="nil"/>
              <w:left w:val="nil"/>
              <w:bottom w:val="nil"/>
              <w:right w:val="nil"/>
            </w:tcBorders>
            <w:tcMar>
              <w:top w:w="0" w:type="dxa"/>
              <w:left w:w="0" w:type="dxa"/>
              <w:bottom w:w="0" w:type="dxa"/>
              <w:right w:w="0" w:type="dxa"/>
            </w:tcMar>
            <w:vAlign w:val="bottom"/>
            <w:hideMark/>
          </w:tcPr>
          <w:p w14:paraId="4439389D"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98.7</w:t>
            </w:r>
          </w:p>
        </w:tc>
        <w:tc>
          <w:tcPr>
            <w:tcW w:w="60" w:type="pct"/>
            <w:tcBorders>
              <w:top w:val="nil"/>
              <w:left w:val="nil"/>
              <w:bottom w:val="nil"/>
              <w:right w:val="nil"/>
            </w:tcBorders>
            <w:tcMar>
              <w:top w:w="0" w:type="dxa"/>
              <w:left w:w="0" w:type="dxa"/>
              <w:bottom w:w="0" w:type="dxa"/>
              <w:right w:w="0" w:type="dxa"/>
            </w:tcMar>
            <w:vAlign w:val="center"/>
            <w:hideMark/>
          </w:tcPr>
          <w:p w14:paraId="623DB247"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73ED466D"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145</w:t>
            </w:r>
          </w:p>
        </w:tc>
        <w:tc>
          <w:tcPr>
            <w:tcW w:w="453" w:type="pct"/>
            <w:tcBorders>
              <w:top w:val="nil"/>
              <w:left w:val="nil"/>
              <w:bottom w:val="nil"/>
              <w:right w:val="nil"/>
            </w:tcBorders>
            <w:tcMar>
              <w:top w:w="0" w:type="dxa"/>
              <w:left w:w="0" w:type="dxa"/>
              <w:bottom w:w="0" w:type="dxa"/>
              <w:right w:w="0" w:type="dxa"/>
            </w:tcMar>
            <w:vAlign w:val="bottom"/>
            <w:hideMark/>
          </w:tcPr>
          <w:p w14:paraId="70B3AE5E"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98.0</w:t>
            </w:r>
          </w:p>
        </w:tc>
        <w:tc>
          <w:tcPr>
            <w:tcW w:w="59" w:type="pct"/>
            <w:tcBorders>
              <w:top w:val="nil"/>
              <w:left w:val="nil"/>
              <w:bottom w:val="nil"/>
              <w:right w:val="nil"/>
            </w:tcBorders>
            <w:tcMar>
              <w:top w:w="0" w:type="dxa"/>
              <w:left w:w="0" w:type="dxa"/>
              <w:bottom w:w="0" w:type="dxa"/>
              <w:right w:w="0" w:type="dxa"/>
            </w:tcMar>
            <w:vAlign w:val="center"/>
            <w:hideMark/>
          </w:tcPr>
          <w:p w14:paraId="38354635"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6ED3350B"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1,714</w:t>
            </w:r>
          </w:p>
        </w:tc>
        <w:tc>
          <w:tcPr>
            <w:tcW w:w="453" w:type="pct"/>
            <w:tcBorders>
              <w:top w:val="nil"/>
              <w:left w:val="nil"/>
              <w:bottom w:val="nil"/>
              <w:right w:val="nil"/>
            </w:tcBorders>
            <w:tcMar>
              <w:top w:w="0" w:type="dxa"/>
              <w:left w:w="0" w:type="dxa"/>
              <w:bottom w:w="0" w:type="dxa"/>
              <w:right w:w="0" w:type="dxa"/>
            </w:tcMar>
            <w:vAlign w:val="bottom"/>
            <w:hideMark/>
          </w:tcPr>
          <w:p w14:paraId="37A6E660"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98.7</w:t>
            </w:r>
          </w:p>
        </w:tc>
      </w:tr>
      <w:tr w:rsidR="00AB42A5" w:rsidRPr="00617599" w14:paraId="09428148" w14:textId="77777777" w:rsidTr="002F23C4">
        <w:trPr>
          <w:gridBefore w:val="1"/>
          <w:wBefore w:w="75" w:type="pct"/>
          <w:trHeight w:val="227"/>
          <w:tblCellSpacing w:w="0" w:type="dxa"/>
        </w:trPr>
        <w:tc>
          <w:tcPr>
            <w:tcW w:w="1128" w:type="pct"/>
            <w:tcBorders>
              <w:top w:val="nil"/>
              <w:left w:val="nil"/>
              <w:bottom w:val="nil"/>
              <w:right w:val="nil"/>
            </w:tcBorders>
            <w:tcMar>
              <w:top w:w="0" w:type="dxa"/>
              <w:left w:w="0" w:type="dxa"/>
              <w:bottom w:w="0" w:type="dxa"/>
              <w:right w:w="0" w:type="dxa"/>
            </w:tcMar>
            <w:vAlign w:val="center"/>
            <w:hideMark/>
          </w:tcPr>
          <w:p w14:paraId="01972E20" w14:textId="77777777" w:rsidR="00AB42A5" w:rsidRPr="00617599" w:rsidRDefault="00AB42A5"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&lt; 37 weeks </w:t>
            </w:r>
          </w:p>
        </w:tc>
        <w:tc>
          <w:tcPr>
            <w:tcW w:w="452" w:type="pct"/>
            <w:tcBorders>
              <w:top w:val="nil"/>
              <w:left w:val="nil"/>
              <w:bottom w:val="nil"/>
              <w:right w:val="nil"/>
            </w:tcBorders>
            <w:tcMar>
              <w:top w:w="0" w:type="dxa"/>
              <w:left w:w="0" w:type="dxa"/>
              <w:bottom w:w="0" w:type="dxa"/>
              <w:right w:w="0" w:type="dxa"/>
            </w:tcMar>
            <w:vAlign w:val="bottom"/>
            <w:hideMark/>
          </w:tcPr>
          <w:p w14:paraId="1FD1255E"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50</w:t>
            </w:r>
          </w:p>
        </w:tc>
        <w:tc>
          <w:tcPr>
            <w:tcW w:w="451" w:type="pct"/>
            <w:tcBorders>
              <w:top w:val="nil"/>
              <w:left w:val="nil"/>
              <w:bottom w:val="nil"/>
              <w:right w:val="nil"/>
            </w:tcBorders>
            <w:tcMar>
              <w:top w:w="0" w:type="dxa"/>
              <w:left w:w="0" w:type="dxa"/>
              <w:bottom w:w="0" w:type="dxa"/>
              <w:right w:w="0" w:type="dxa"/>
            </w:tcMar>
            <w:vAlign w:val="bottom"/>
            <w:hideMark/>
          </w:tcPr>
          <w:p w14:paraId="35935347"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9.6</w:t>
            </w:r>
          </w:p>
        </w:tc>
        <w:tc>
          <w:tcPr>
            <w:tcW w:w="56" w:type="pct"/>
            <w:tcBorders>
              <w:top w:val="nil"/>
              <w:left w:val="nil"/>
              <w:bottom w:val="nil"/>
              <w:right w:val="nil"/>
            </w:tcBorders>
            <w:tcMar>
              <w:top w:w="0" w:type="dxa"/>
              <w:left w:w="0" w:type="dxa"/>
              <w:bottom w:w="0" w:type="dxa"/>
              <w:right w:w="0" w:type="dxa"/>
            </w:tcMar>
            <w:vAlign w:val="bottom"/>
            <w:hideMark/>
          </w:tcPr>
          <w:p w14:paraId="6FEE9EBF"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304D06B7"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83</w:t>
            </w:r>
          </w:p>
        </w:tc>
        <w:tc>
          <w:tcPr>
            <w:tcW w:w="453" w:type="pct"/>
            <w:tcBorders>
              <w:top w:val="nil"/>
              <w:left w:val="nil"/>
              <w:bottom w:val="nil"/>
              <w:right w:val="nil"/>
            </w:tcBorders>
            <w:tcMar>
              <w:top w:w="0" w:type="dxa"/>
              <w:left w:w="0" w:type="dxa"/>
              <w:bottom w:w="0" w:type="dxa"/>
              <w:right w:w="0" w:type="dxa"/>
            </w:tcMar>
            <w:vAlign w:val="bottom"/>
            <w:hideMark/>
          </w:tcPr>
          <w:p w14:paraId="160761BD"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7.8</w:t>
            </w:r>
          </w:p>
        </w:tc>
        <w:tc>
          <w:tcPr>
            <w:tcW w:w="60" w:type="pct"/>
            <w:tcBorders>
              <w:top w:val="nil"/>
              <w:left w:val="nil"/>
              <w:bottom w:val="nil"/>
              <w:right w:val="nil"/>
            </w:tcBorders>
            <w:tcMar>
              <w:top w:w="0" w:type="dxa"/>
              <w:left w:w="0" w:type="dxa"/>
              <w:bottom w:w="0" w:type="dxa"/>
              <w:right w:w="0" w:type="dxa"/>
            </w:tcMar>
            <w:vAlign w:val="bottom"/>
            <w:hideMark/>
          </w:tcPr>
          <w:p w14:paraId="343D5F89" w14:textId="77777777" w:rsidR="00AB42A5" w:rsidRPr="005772CE" w:rsidRDefault="00AB42A5" w:rsidP="002F23C4">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3186D660"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19</w:t>
            </w:r>
          </w:p>
        </w:tc>
        <w:tc>
          <w:tcPr>
            <w:tcW w:w="453" w:type="pct"/>
            <w:tcBorders>
              <w:top w:val="nil"/>
              <w:left w:val="nil"/>
              <w:bottom w:val="nil"/>
              <w:right w:val="nil"/>
            </w:tcBorders>
            <w:tcMar>
              <w:top w:w="0" w:type="dxa"/>
              <w:left w:w="0" w:type="dxa"/>
              <w:bottom w:w="0" w:type="dxa"/>
              <w:right w:w="0" w:type="dxa"/>
            </w:tcMar>
            <w:vAlign w:val="bottom"/>
            <w:hideMark/>
          </w:tcPr>
          <w:p w14:paraId="1CDADEEB"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12.8</w:t>
            </w:r>
          </w:p>
        </w:tc>
        <w:tc>
          <w:tcPr>
            <w:tcW w:w="59" w:type="pct"/>
            <w:tcBorders>
              <w:top w:val="nil"/>
              <w:left w:val="nil"/>
              <w:bottom w:val="nil"/>
              <w:right w:val="nil"/>
            </w:tcBorders>
            <w:tcMar>
              <w:top w:w="0" w:type="dxa"/>
              <w:left w:w="0" w:type="dxa"/>
              <w:bottom w:w="0" w:type="dxa"/>
              <w:right w:w="0" w:type="dxa"/>
            </w:tcMar>
            <w:vAlign w:val="bottom"/>
            <w:hideMark/>
          </w:tcPr>
          <w:p w14:paraId="13A6A023" w14:textId="77777777" w:rsidR="00AB42A5" w:rsidRPr="005772CE" w:rsidRDefault="00AB42A5" w:rsidP="002F23C4">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7A5A0C1E"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152</w:t>
            </w:r>
          </w:p>
        </w:tc>
        <w:tc>
          <w:tcPr>
            <w:tcW w:w="453" w:type="pct"/>
            <w:tcBorders>
              <w:top w:val="nil"/>
              <w:left w:val="nil"/>
              <w:bottom w:val="nil"/>
              <w:right w:val="nil"/>
            </w:tcBorders>
            <w:tcMar>
              <w:top w:w="0" w:type="dxa"/>
              <w:left w:w="0" w:type="dxa"/>
              <w:bottom w:w="0" w:type="dxa"/>
              <w:right w:w="0" w:type="dxa"/>
            </w:tcMar>
            <w:vAlign w:val="bottom"/>
            <w:hideMark/>
          </w:tcPr>
          <w:p w14:paraId="6B8FDDF2"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8.8</w:t>
            </w:r>
          </w:p>
        </w:tc>
      </w:tr>
      <w:tr w:rsidR="00AB42A5" w:rsidRPr="00617599" w14:paraId="21F08A69" w14:textId="77777777" w:rsidTr="002F23C4">
        <w:trPr>
          <w:gridBefore w:val="1"/>
          <w:wBefore w:w="75" w:type="pct"/>
          <w:trHeight w:val="227"/>
          <w:tblCellSpacing w:w="0" w:type="dxa"/>
        </w:trPr>
        <w:tc>
          <w:tcPr>
            <w:tcW w:w="1128" w:type="pct"/>
            <w:tcBorders>
              <w:top w:val="nil"/>
              <w:left w:val="nil"/>
              <w:bottom w:val="nil"/>
              <w:right w:val="nil"/>
            </w:tcBorders>
            <w:tcMar>
              <w:top w:w="0" w:type="dxa"/>
              <w:left w:w="0" w:type="dxa"/>
              <w:bottom w:w="0" w:type="dxa"/>
              <w:right w:w="0" w:type="dxa"/>
            </w:tcMar>
            <w:vAlign w:val="center"/>
            <w:hideMark/>
          </w:tcPr>
          <w:p w14:paraId="57665E14" w14:textId="77777777" w:rsidR="00AB42A5" w:rsidRPr="00617599" w:rsidRDefault="00AB42A5"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37 weeks </w:t>
            </w:r>
          </w:p>
        </w:tc>
        <w:tc>
          <w:tcPr>
            <w:tcW w:w="452" w:type="pct"/>
            <w:tcBorders>
              <w:top w:val="nil"/>
              <w:left w:val="nil"/>
              <w:bottom w:val="nil"/>
              <w:right w:val="nil"/>
            </w:tcBorders>
            <w:tcMar>
              <w:top w:w="0" w:type="dxa"/>
              <w:left w:w="0" w:type="dxa"/>
              <w:bottom w:w="0" w:type="dxa"/>
              <w:right w:w="0" w:type="dxa"/>
            </w:tcMar>
            <w:vAlign w:val="bottom"/>
            <w:hideMark/>
          </w:tcPr>
          <w:p w14:paraId="0D340494"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466</w:t>
            </w:r>
          </w:p>
        </w:tc>
        <w:tc>
          <w:tcPr>
            <w:tcW w:w="451" w:type="pct"/>
            <w:tcBorders>
              <w:top w:val="nil"/>
              <w:left w:val="nil"/>
              <w:bottom w:val="nil"/>
              <w:right w:val="nil"/>
            </w:tcBorders>
            <w:tcMar>
              <w:top w:w="0" w:type="dxa"/>
              <w:left w:w="0" w:type="dxa"/>
              <w:bottom w:w="0" w:type="dxa"/>
              <w:right w:w="0" w:type="dxa"/>
            </w:tcMar>
            <w:vAlign w:val="bottom"/>
            <w:hideMark/>
          </w:tcPr>
          <w:p w14:paraId="1FA0570B"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89.4</w:t>
            </w:r>
          </w:p>
        </w:tc>
        <w:tc>
          <w:tcPr>
            <w:tcW w:w="56" w:type="pct"/>
            <w:tcBorders>
              <w:top w:val="nil"/>
              <w:left w:val="nil"/>
              <w:bottom w:val="nil"/>
              <w:right w:val="nil"/>
            </w:tcBorders>
            <w:tcMar>
              <w:top w:w="0" w:type="dxa"/>
              <w:left w:w="0" w:type="dxa"/>
              <w:bottom w:w="0" w:type="dxa"/>
              <w:right w:w="0" w:type="dxa"/>
            </w:tcMar>
            <w:vAlign w:val="bottom"/>
            <w:hideMark/>
          </w:tcPr>
          <w:p w14:paraId="6537FA17" w14:textId="77777777" w:rsidR="00AB42A5" w:rsidRPr="005772CE" w:rsidRDefault="00AB42A5" w:rsidP="002F23C4">
            <w:pPr>
              <w:spacing w:after="0" w:line="276" w:lineRule="auto"/>
              <w:rPr>
                <w:rFonts w:ascii="Arial" w:eastAsia="Times New Roman" w:hAnsi="Arial" w:cs="Arial"/>
                <w:i/>
                <w:sz w:val="16"/>
                <w:szCs w:val="16"/>
                <w:lang w:eastAsia="en-AU"/>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2F822DEE"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970</w:t>
            </w:r>
          </w:p>
        </w:tc>
        <w:tc>
          <w:tcPr>
            <w:tcW w:w="453" w:type="pct"/>
            <w:tcBorders>
              <w:top w:val="nil"/>
              <w:left w:val="nil"/>
              <w:bottom w:val="nil"/>
              <w:right w:val="nil"/>
            </w:tcBorders>
            <w:tcMar>
              <w:top w:w="0" w:type="dxa"/>
              <w:left w:w="0" w:type="dxa"/>
              <w:bottom w:w="0" w:type="dxa"/>
              <w:right w:w="0" w:type="dxa"/>
            </w:tcMar>
            <w:vAlign w:val="bottom"/>
            <w:hideMark/>
          </w:tcPr>
          <w:p w14:paraId="3028DAAE"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90.9</w:t>
            </w:r>
          </w:p>
        </w:tc>
        <w:tc>
          <w:tcPr>
            <w:tcW w:w="60" w:type="pct"/>
            <w:tcBorders>
              <w:top w:val="nil"/>
              <w:left w:val="nil"/>
              <w:bottom w:val="nil"/>
              <w:right w:val="nil"/>
            </w:tcBorders>
            <w:tcMar>
              <w:top w:w="0" w:type="dxa"/>
              <w:left w:w="0" w:type="dxa"/>
              <w:bottom w:w="0" w:type="dxa"/>
              <w:right w:w="0" w:type="dxa"/>
            </w:tcMar>
            <w:vAlign w:val="bottom"/>
            <w:hideMark/>
          </w:tcPr>
          <w:p w14:paraId="2A5A092C" w14:textId="77777777" w:rsidR="00AB42A5" w:rsidRPr="005772CE" w:rsidRDefault="00AB42A5" w:rsidP="002F23C4">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5B1EAD28"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126</w:t>
            </w:r>
          </w:p>
        </w:tc>
        <w:tc>
          <w:tcPr>
            <w:tcW w:w="453" w:type="pct"/>
            <w:tcBorders>
              <w:top w:val="nil"/>
              <w:left w:val="nil"/>
              <w:bottom w:val="nil"/>
              <w:right w:val="nil"/>
            </w:tcBorders>
            <w:tcMar>
              <w:top w:w="0" w:type="dxa"/>
              <w:left w:w="0" w:type="dxa"/>
              <w:bottom w:w="0" w:type="dxa"/>
              <w:right w:w="0" w:type="dxa"/>
            </w:tcMar>
            <w:vAlign w:val="bottom"/>
            <w:hideMark/>
          </w:tcPr>
          <w:p w14:paraId="42E5BF02"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85.1</w:t>
            </w:r>
          </w:p>
        </w:tc>
        <w:tc>
          <w:tcPr>
            <w:tcW w:w="59" w:type="pct"/>
            <w:tcBorders>
              <w:top w:val="nil"/>
              <w:left w:val="nil"/>
              <w:bottom w:val="nil"/>
              <w:right w:val="nil"/>
            </w:tcBorders>
            <w:tcMar>
              <w:top w:w="0" w:type="dxa"/>
              <w:left w:w="0" w:type="dxa"/>
              <w:bottom w:w="0" w:type="dxa"/>
              <w:right w:w="0" w:type="dxa"/>
            </w:tcMar>
            <w:vAlign w:val="bottom"/>
            <w:hideMark/>
          </w:tcPr>
          <w:p w14:paraId="02DD83A6" w14:textId="77777777" w:rsidR="00AB42A5" w:rsidRPr="005772CE" w:rsidRDefault="00AB42A5" w:rsidP="002F23C4">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07103B91"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1,562</w:t>
            </w:r>
          </w:p>
        </w:tc>
        <w:tc>
          <w:tcPr>
            <w:tcW w:w="453" w:type="pct"/>
            <w:tcBorders>
              <w:top w:val="nil"/>
              <w:left w:val="nil"/>
              <w:bottom w:val="nil"/>
              <w:right w:val="nil"/>
            </w:tcBorders>
            <w:tcMar>
              <w:top w:w="0" w:type="dxa"/>
              <w:left w:w="0" w:type="dxa"/>
              <w:bottom w:w="0" w:type="dxa"/>
              <w:right w:w="0" w:type="dxa"/>
            </w:tcMar>
            <w:vAlign w:val="bottom"/>
            <w:hideMark/>
          </w:tcPr>
          <w:p w14:paraId="14C9EF5D" w14:textId="77777777" w:rsidR="00AB42A5" w:rsidRPr="005772CE" w:rsidRDefault="00AB42A5"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90.0</w:t>
            </w:r>
          </w:p>
        </w:tc>
      </w:tr>
      <w:tr w:rsidR="00AB42A5" w:rsidRPr="00617599" w14:paraId="59F0527F" w14:textId="77777777" w:rsidTr="002F23C4">
        <w:trPr>
          <w:trHeight w:val="227"/>
          <w:tblCellSpacing w:w="0" w:type="dxa"/>
        </w:trPr>
        <w:tc>
          <w:tcPr>
            <w:tcW w:w="1203" w:type="pct"/>
            <w:gridSpan w:val="2"/>
            <w:tcBorders>
              <w:top w:val="nil"/>
              <w:left w:val="nil"/>
              <w:bottom w:val="nil"/>
              <w:right w:val="nil"/>
            </w:tcBorders>
            <w:tcMar>
              <w:top w:w="0" w:type="dxa"/>
              <w:left w:w="0" w:type="dxa"/>
              <w:bottom w:w="0" w:type="dxa"/>
              <w:right w:w="0" w:type="dxa"/>
            </w:tcMar>
            <w:vAlign w:val="center"/>
          </w:tcPr>
          <w:p w14:paraId="23FA9B40" w14:textId="77777777" w:rsidR="00AB42A5" w:rsidRPr="00617599" w:rsidRDefault="00AB42A5" w:rsidP="002F23C4">
            <w:pPr>
              <w:spacing w:after="0" w:line="276" w:lineRule="auto"/>
              <w:ind w:left="142"/>
              <w:rPr>
                <w:rFonts w:ascii="Arial" w:eastAsia="Times New Roman" w:hAnsi="Arial" w:cs="Arial"/>
                <w:sz w:val="16"/>
                <w:szCs w:val="16"/>
                <w:lang w:eastAsia="en-AU"/>
              </w:rPr>
            </w:pPr>
            <w:r w:rsidRPr="00584635">
              <w:rPr>
                <w:rFonts w:ascii="Arial" w:eastAsia="Times New Roman" w:hAnsi="Arial" w:cs="Arial"/>
                <w:i/>
                <w:sz w:val="16"/>
                <w:szCs w:val="16"/>
                <w:lang w:eastAsia="en-AU"/>
              </w:rPr>
              <w:t>Gestational age unknown</w:t>
            </w:r>
          </w:p>
        </w:tc>
        <w:tc>
          <w:tcPr>
            <w:tcW w:w="452" w:type="pct"/>
            <w:tcBorders>
              <w:top w:val="nil"/>
              <w:left w:val="nil"/>
              <w:bottom w:val="nil"/>
              <w:right w:val="nil"/>
            </w:tcBorders>
            <w:tcMar>
              <w:top w:w="0" w:type="dxa"/>
              <w:left w:w="0" w:type="dxa"/>
              <w:bottom w:w="0" w:type="dxa"/>
              <w:right w:w="0" w:type="dxa"/>
            </w:tcMar>
            <w:vAlign w:val="bottom"/>
          </w:tcPr>
          <w:p w14:paraId="6022B1D0"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bottom"/>
          </w:tcPr>
          <w:p w14:paraId="2E0C6CAA"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0.0</w:t>
            </w:r>
          </w:p>
        </w:tc>
        <w:tc>
          <w:tcPr>
            <w:tcW w:w="56" w:type="pct"/>
            <w:tcBorders>
              <w:top w:val="nil"/>
              <w:left w:val="nil"/>
              <w:bottom w:val="nil"/>
              <w:right w:val="nil"/>
            </w:tcBorders>
            <w:tcMar>
              <w:top w:w="0" w:type="dxa"/>
              <w:left w:w="0" w:type="dxa"/>
              <w:bottom w:w="0" w:type="dxa"/>
              <w:right w:w="0" w:type="dxa"/>
            </w:tcMar>
            <w:vAlign w:val="bottom"/>
          </w:tcPr>
          <w:p w14:paraId="2DB18DBA"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tcPr>
          <w:p w14:paraId="0F96D57E"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tcPr>
          <w:p w14:paraId="2888E9BD"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0.0</w:t>
            </w:r>
          </w:p>
        </w:tc>
        <w:tc>
          <w:tcPr>
            <w:tcW w:w="60" w:type="pct"/>
            <w:tcBorders>
              <w:top w:val="nil"/>
              <w:left w:val="nil"/>
              <w:bottom w:val="nil"/>
              <w:right w:val="nil"/>
            </w:tcBorders>
            <w:tcMar>
              <w:top w:w="0" w:type="dxa"/>
              <w:left w:w="0" w:type="dxa"/>
              <w:bottom w:w="0" w:type="dxa"/>
              <w:right w:w="0" w:type="dxa"/>
            </w:tcMar>
            <w:vAlign w:val="bottom"/>
          </w:tcPr>
          <w:p w14:paraId="277BBC85" w14:textId="77777777" w:rsidR="00AB42A5" w:rsidRPr="00584635" w:rsidRDefault="00AB42A5" w:rsidP="002F23C4">
            <w:pPr>
              <w:spacing w:after="0" w:line="276" w:lineRule="auto"/>
              <w:jc w:val="right"/>
              <w:rPr>
                <w:rFonts w:ascii="Arial" w:hAnsi="Arial" w:cs="Arial"/>
                <w:i/>
                <w:sz w:val="16"/>
                <w:szCs w:val="16"/>
              </w:rPr>
            </w:pPr>
          </w:p>
        </w:tc>
        <w:tc>
          <w:tcPr>
            <w:tcW w:w="453" w:type="pct"/>
            <w:tcBorders>
              <w:top w:val="nil"/>
              <w:left w:val="nil"/>
              <w:bottom w:val="nil"/>
              <w:right w:val="nil"/>
            </w:tcBorders>
            <w:tcMar>
              <w:top w:w="0" w:type="dxa"/>
              <w:left w:w="0" w:type="dxa"/>
              <w:bottom w:w="0" w:type="dxa"/>
              <w:right w:w="0" w:type="dxa"/>
            </w:tcMar>
            <w:vAlign w:val="bottom"/>
          </w:tcPr>
          <w:p w14:paraId="50FC1162"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0</w:t>
            </w:r>
          </w:p>
        </w:tc>
        <w:tc>
          <w:tcPr>
            <w:tcW w:w="453" w:type="pct"/>
            <w:tcBorders>
              <w:top w:val="nil"/>
              <w:left w:val="nil"/>
              <w:bottom w:val="nil"/>
              <w:right w:val="nil"/>
            </w:tcBorders>
            <w:tcMar>
              <w:top w:w="0" w:type="dxa"/>
              <w:left w:w="0" w:type="dxa"/>
              <w:bottom w:w="0" w:type="dxa"/>
              <w:right w:w="0" w:type="dxa"/>
            </w:tcMar>
            <w:vAlign w:val="bottom"/>
          </w:tcPr>
          <w:p w14:paraId="7133B8FC"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0.0</w:t>
            </w:r>
          </w:p>
        </w:tc>
        <w:tc>
          <w:tcPr>
            <w:tcW w:w="59" w:type="pct"/>
            <w:tcBorders>
              <w:top w:val="nil"/>
              <w:left w:val="nil"/>
              <w:bottom w:val="nil"/>
              <w:right w:val="nil"/>
            </w:tcBorders>
            <w:tcMar>
              <w:top w:w="0" w:type="dxa"/>
              <w:left w:w="0" w:type="dxa"/>
              <w:bottom w:w="0" w:type="dxa"/>
              <w:right w:w="0" w:type="dxa"/>
            </w:tcMar>
            <w:vAlign w:val="bottom"/>
          </w:tcPr>
          <w:p w14:paraId="684C9A53" w14:textId="77777777" w:rsidR="00AB42A5" w:rsidRPr="00584635" w:rsidRDefault="00AB42A5" w:rsidP="002F23C4">
            <w:pPr>
              <w:spacing w:after="0" w:line="276" w:lineRule="auto"/>
              <w:jc w:val="right"/>
              <w:rPr>
                <w:rFonts w:ascii="Arial" w:hAnsi="Arial" w:cs="Arial"/>
                <w:i/>
                <w:sz w:val="16"/>
                <w:szCs w:val="16"/>
              </w:rPr>
            </w:pPr>
          </w:p>
        </w:tc>
        <w:tc>
          <w:tcPr>
            <w:tcW w:w="453" w:type="pct"/>
            <w:tcBorders>
              <w:top w:val="nil"/>
              <w:left w:val="nil"/>
              <w:bottom w:val="nil"/>
              <w:right w:val="nil"/>
            </w:tcBorders>
            <w:tcMar>
              <w:top w:w="0" w:type="dxa"/>
              <w:left w:w="0" w:type="dxa"/>
              <w:bottom w:w="0" w:type="dxa"/>
              <w:right w:w="0" w:type="dxa"/>
            </w:tcMar>
            <w:vAlign w:val="bottom"/>
          </w:tcPr>
          <w:p w14:paraId="5DC948E1"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0</w:t>
            </w:r>
          </w:p>
        </w:tc>
        <w:tc>
          <w:tcPr>
            <w:tcW w:w="453" w:type="pct"/>
            <w:tcBorders>
              <w:top w:val="nil"/>
              <w:left w:val="nil"/>
              <w:bottom w:val="nil"/>
              <w:right w:val="nil"/>
            </w:tcBorders>
            <w:tcMar>
              <w:top w:w="0" w:type="dxa"/>
              <w:left w:w="0" w:type="dxa"/>
              <w:bottom w:w="0" w:type="dxa"/>
              <w:right w:w="0" w:type="dxa"/>
            </w:tcMar>
            <w:vAlign w:val="bottom"/>
          </w:tcPr>
          <w:p w14:paraId="0DFDBAB4" w14:textId="77777777" w:rsidR="00AB42A5" w:rsidRPr="00584635" w:rsidRDefault="00AB42A5" w:rsidP="002F23C4">
            <w:pPr>
              <w:spacing w:after="0" w:line="276" w:lineRule="auto"/>
              <w:jc w:val="right"/>
              <w:rPr>
                <w:rFonts w:ascii="Arial" w:hAnsi="Arial" w:cs="Arial"/>
                <w:i/>
                <w:sz w:val="16"/>
                <w:szCs w:val="16"/>
              </w:rPr>
            </w:pPr>
            <w:r>
              <w:rPr>
                <w:rFonts w:ascii="Arial" w:hAnsi="Arial" w:cs="Arial"/>
                <w:i/>
                <w:iCs/>
                <w:sz w:val="16"/>
                <w:szCs w:val="16"/>
              </w:rPr>
              <w:t>0.0</w:t>
            </w:r>
          </w:p>
        </w:tc>
      </w:tr>
      <w:tr w:rsidR="00AB42A5" w:rsidRPr="00617599" w14:paraId="463025DA" w14:textId="77777777" w:rsidTr="002F23C4">
        <w:trPr>
          <w:trHeight w:val="227"/>
          <w:tblCellSpacing w:w="0" w:type="dxa"/>
        </w:trPr>
        <w:tc>
          <w:tcPr>
            <w:tcW w:w="1203" w:type="pct"/>
            <w:gridSpan w:val="2"/>
            <w:tcBorders>
              <w:top w:val="nil"/>
              <w:left w:val="nil"/>
              <w:bottom w:val="nil"/>
              <w:right w:val="nil"/>
            </w:tcBorders>
            <w:tcMar>
              <w:top w:w="0" w:type="dxa"/>
              <w:left w:w="0" w:type="dxa"/>
              <w:bottom w:w="0" w:type="dxa"/>
              <w:right w:w="0" w:type="dxa"/>
            </w:tcMar>
            <w:vAlign w:val="center"/>
            <w:hideMark/>
          </w:tcPr>
          <w:p w14:paraId="7399BA6F" w14:textId="77777777" w:rsidR="00AB42A5" w:rsidRPr="00617599" w:rsidRDefault="00AB42A5" w:rsidP="002F23C4">
            <w:pPr>
              <w:spacing w:after="0" w:line="276" w:lineRule="auto"/>
              <w:rPr>
                <w:rFonts w:ascii="Arial" w:eastAsia="Times New Roman" w:hAnsi="Arial" w:cs="Arial"/>
                <w:sz w:val="16"/>
                <w:szCs w:val="16"/>
                <w:lang w:eastAsia="en-AU"/>
              </w:rPr>
            </w:pPr>
            <w:r>
              <w:rPr>
                <w:rFonts w:ascii="Arial" w:eastAsia="Times New Roman" w:hAnsi="Arial" w:cs="Arial"/>
                <w:sz w:val="16"/>
                <w:szCs w:val="16"/>
                <w:lang w:eastAsia="en-AU"/>
              </w:rPr>
              <w:t>S</w:t>
            </w:r>
            <w:r w:rsidRPr="00617599">
              <w:rPr>
                <w:rFonts w:ascii="Arial" w:eastAsia="Times New Roman" w:hAnsi="Arial" w:cs="Arial"/>
                <w:sz w:val="16"/>
                <w:szCs w:val="16"/>
                <w:lang w:eastAsia="en-AU"/>
              </w:rPr>
              <w:t>tillbirth</w:t>
            </w:r>
            <w:r w:rsidRPr="00617599">
              <w:rPr>
                <w:rFonts w:ascii="Arial" w:eastAsia="Times New Roman" w:hAnsi="Arial" w:cs="Arial"/>
                <w:sz w:val="16"/>
                <w:szCs w:val="16"/>
                <w:vertAlign w:val="superscript"/>
                <w:lang w:eastAsia="en-AU"/>
              </w:rPr>
              <w:t>(a)</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bottom"/>
            <w:hideMark/>
          </w:tcPr>
          <w:p w14:paraId="6B922E88"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451" w:type="pct"/>
            <w:tcBorders>
              <w:top w:val="nil"/>
              <w:left w:val="nil"/>
              <w:bottom w:val="nil"/>
              <w:right w:val="nil"/>
            </w:tcBorders>
            <w:tcMar>
              <w:top w:w="0" w:type="dxa"/>
              <w:left w:w="0" w:type="dxa"/>
              <w:bottom w:w="0" w:type="dxa"/>
              <w:right w:w="0" w:type="dxa"/>
            </w:tcMar>
            <w:vAlign w:val="bottom"/>
            <w:hideMark/>
          </w:tcPr>
          <w:p w14:paraId="620FFB22"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0.8</w:t>
            </w:r>
          </w:p>
        </w:tc>
        <w:tc>
          <w:tcPr>
            <w:tcW w:w="56" w:type="pct"/>
            <w:tcBorders>
              <w:top w:val="nil"/>
              <w:left w:val="nil"/>
              <w:bottom w:val="nil"/>
              <w:right w:val="nil"/>
            </w:tcBorders>
            <w:tcMar>
              <w:top w:w="0" w:type="dxa"/>
              <w:left w:w="0" w:type="dxa"/>
              <w:bottom w:w="0" w:type="dxa"/>
              <w:right w:w="0" w:type="dxa"/>
            </w:tcMar>
            <w:vAlign w:val="bottom"/>
            <w:hideMark/>
          </w:tcPr>
          <w:p w14:paraId="1A223E91"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2EC6F3C7"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453" w:type="pct"/>
            <w:tcBorders>
              <w:top w:val="nil"/>
              <w:left w:val="nil"/>
              <w:bottom w:val="nil"/>
              <w:right w:val="nil"/>
            </w:tcBorders>
            <w:tcMar>
              <w:top w:w="0" w:type="dxa"/>
              <w:left w:w="0" w:type="dxa"/>
              <w:bottom w:w="0" w:type="dxa"/>
              <w:right w:w="0" w:type="dxa"/>
            </w:tcMar>
            <w:vAlign w:val="bottom"/>
            <w:hideMark/>
          </w:tcPr>
          <w:p w14:paraId="2182EE7D"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60" w:type="pct"/>
            <w:tcBorders>
              <w:top w:val="nil"/>
              <w:left w:val="nil"/>
              <w:bottom w:val="nil"/>
              <w:right w:val="nil"/>
            </w:tcBorders>
            <w:tcMar>
              <w:top w:w="0" w:type="dxa"/>
              <w:left w:w="0" w:type="dxa"/>
              <w:bottom w:w="0" w:type="dxa"/>
              <w:right w:w="0" w:type="dxa"/>
            </w:tcMar>
            <w:vAlign w:val="bottom"/>
            <w:hideMark/>
          </w:tcPr>
          <w:p w14:paraId="3703F90B" w14:textId="77777777" w:rsidR="00AB42A5" w:rsidRPr="00FE584A" w:rsidRDefault="00AB42A5" w:rsidP="002F23C4">
            <w:pPr>
              <w:spacing w:after="0" w:line="276" w:lineRule="auto"/>
              <w:jc w:val="right"/>
              <w:rPr>
                <w:rFonts w:ascii="Arial" w:eastAsia="Times New Roman" w:hAnsi="Arial" w:cs="Arial"/>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2E75E759"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453" w:type="pct"/>
            <w:tcBorders>
              <w:top w:val="nil"/>
              <w:left w:val="nil"/>
              <w:bottom w:val="nil"/>
              <w:right w:val="nil"/>
            </w:tcBorders>
            <w:tcMar>
              <w:top w:w="0" w:type="dxa"/>
              <w:left w:w="0" w:type="dxa"/>
              <w:bottom w:w="0" w:type="dxa"/>
              <w:right w:w="0" w:type="dxa"/>
            </w:tcMar>
            <w:vAlign w:val="bottom"/>
            <w:hideMark/>
          </w:tcPr>
          <w:p w14:paraId="7C391EB0"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2.0</w:t>
            </w:r>
          </w:p>
        </w:tc>
        <w:tc>
          <w:tcPr>
            <w:tcW w:w="59" w:type="pct"/>
            <w:tcBorders>
              <w:top w:val="nil"/>
              <w:left w:val="nil"/>
              <w:bottom w:val="nil"/>
              <w:right w:val="nil"/>
            </w:tcBorders>
            <w:tcMar>
              <w:top w:w="0" w:type="dxa"/>
              <w:left w:w="0" w:type="dxa"/>
              <w:bottom w:w="0" w:type="dxa"/>
              <w:right w:w="0" w:type="dxa"/>
            </w:tcMar>
            <w:vAlign w:val="bottom"/>
            <w:hideMark/>
          </w:tcPr>
          <w:p w14:paraId="365B5294" w14:textId="77777777" w:rsidR="00AB42A5" w:rsidRPr="00FE584A" w:rsidRDefault="00AB42A5" w:rsidP="002F23C4">
            <w:pPr>
              <w:spacing w:after="0" w:line="276" w:lineRule="auto"/>
              <w:jc w:val="right"/>
              <w:rPr>
                <w:rFonts w:ascii="Arial" w:eastAsia="Times New Roman" w:hAnsi="Arial" w:cs="Arial"/>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687BCF5B"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21</w:t>
            </w:r>
          </w:p>
        </w:tc>
        <w:tc>
          <w:tcPr>
            <w:tcW w:w="453" w:type="pct"/>
            <w:tcBorders>
              <w:top w:val="nil"/>
              <w:left w:val="nil"/>
              <w:bottom w:val="nil"/>
              <w:right w:val="nil"/>
            </w:tcBorders>
            <w:tcMar>
              <w:top w:w="0" w:type="dxa"/>
              <w:left w:w="0" w:type="dxa"/>
              <w:bottom w:w="0" w:type="dxa"/>
              <w:right w:w="0" w:type="dxa"/>
            </w:tcMar>
            <w:vAlign w:val="bottom"/>
            <w:hideMark/>
          </w:tcPr>
          <w:p w14:paraId="70CEBCDC" w14:textId="77777777" w:rsidR="00AB42A5" w:rsidRPr="00FE584A"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r>
      <w:tr w:rsidR="00AB42A5" w:rsidRPr="00617599" w14:paraId="3B7D91B8" w14:textId="77777777" w:rsidTr="002F23C4">
        <w:trPr>
          <w:trHeight w:val="227"/>
          <w:tblCellSpacing w:w="0" w:type="dxa"/>
        </w:trPr>
        <w:tc>
          <w:tcPr>
            <w:tcW w:w="1203" w:type="pct"/>
            <w:gridSpan w:val="2"/>
            <w:tcBorders>
              <w:top w:val="nil"/>
              <w:left w:val="nil"/>
              <w:right w:val="nil"/>
            </w:tcBorders>
            <w:tcMar>
              <w:top w:w="0" w:type="dxa"/>
              <w:left w:w="0" w:type="dxa"/>
              <w:bottom w:w="28" w:type="dxa"/>
              <w:right w:w="0" w:type="dxa"/>
            </w:tcMar>
            <w:vAlign w:val="center"/>
          </w:tcPr>
          <w:p w14:paraId="4029059F" w14:textId="77777777" w:rsidR="00AB42A5" w:rsidRPr="00584635" w:rsidRDefault="00AB42A5" w:rsidP="002F23C4">
            <w:pPr>
              <w:spacing w:after="0" w:line="276" w:lineRule="auto"/>
              <w:rPr>
                <w:rFonts w:ascii="Arial" w:eastAsia="Times New Roman" w:hAnsi="Arial" w:cs="Arial"/>
                <w:sz w:val="16"/>
                <w:szCs w:val="16"/>
                <w:lang w:eastAsia="en-AU"/>
              </w:rPr>
            </w:pPr>
            <w:r w:rsidRPr="00584635">
              <w:rPr>
                <w:rFonts w:ascii="Arial" w:eastAsia="Times New Roman" w:hAnsi="Arial" w:cs="Arial"/>
                <w:sz w:val="16"/>
                <w:szCs w:val="16"/>
                <w:lang w:eastAsia="en-AU"/>
              </w:rPr>
              <w:t>Not stated</w:t>
            </w:r>
          </w:p>
        </w:tc>
        <w:tc>
          <w:tcPr>
            <w:tcW w:w="452" w:type="pct"/>
            <w:tcBorders>
              <w:top w:val="nil"/>
              <w:left w:val="nil"/>
              <w:right w:val="nil"/>
            </w:tcBorders>
            <w:tcMar>
              <w:top w:w="0" w:type="dxa"/>
              <w:left w:w="0" w:type="dxa"/>
              <w:bottom w:w="28" w:type="dxa"/>
              <w:right w:w="0" w:type="dxa"/>
            </w:tcMar>
            <w:vAlign w:val="bottom"/>
          </w:tcPr>
          <w:p w14:paraId="00C96E0C"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1</w:t>
            </w:r>
          </w:p>
        </w:tc>
        <w:tc>
          <w:tcPr>
            <w:tcW w:w="451" w:type="pct"/>
            <w:tcBorders>
              <w:top w:val="nil"/>
              <w:left w:val="nil"/>
              <w:right w:val="nil"/>
            </w:tcBorders>
            <w:tcMar>
              <w:top w:w="0" w:type="dxa"/>
              <w:left w:w="0" w:type="dxa"/>
              <w:bottom w:w="28" w:type="dxa"/>
              <w:right w:w="0" w:type="dxa"/>
            </w:tcMar>
            <w:vAlign w:val="bottom"/>
          </w:tcPr>
          <w:p w14:paraId="4A8F6833"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0.2</w:t>
            </w:r>
          </w:p>
        </w:tc>
        <w:tc>
          <w:tcPr>
            <w:tcW w:w="56" w:type="pct"/>
            <w:tcBorders>
              <w:top w:val="nil"/>
              <w:left w:val="nil"/>
              <w:right w:val="nil"/>
            </w:tcBorders>
            <w:tcMar>
              <w:top w:w="0" w:type="dxa"/>
              <w:left w:w="0" w:type="dxa"/>
              <w:bottom w:w="28" w:type="dxa"/>
              <w:right w:w="0" w:type="dxa"/>
            </w:tcMar>
            <w:vAlign w:val="bottom"/>
          </w:tcPr>
          <w:p w14:paraId="7A9D3BF3" w14:textId="77777777" w:rsidR="00AB42A5" w:rsidRPr="00584635" w:rsidRDefault="00AB42A5" w:rsidP="002F23C4">
            <w:pPr>
              <w:spacing w:after="0" w:line="276" w:lineRule="auto"/>
              <w:jc w:val="right"/>
              <w:rPr>
                <w:rFonts w:ascii="Arial" w:hAnsi="Arial" w:cs="Arial"/>
                <w:sz w:val="16"/>
                <w:szCs w:val="16"/>
              </w:rPr>
            </w:pPr>
            <w:r>
              <w:rPr>
                <w:rFonts w:ascii="Arial" w:hAnsi="Arial" w:cs="Arial"/>
                <w:sz w:val="16"/>
                <w:szCs w:val="16"/>
              </w:rPr>
              <w:t> </w:t>
            </w:r>
          </w:p>
        </w:tc>
        <w:tc>
          <w:tcPr>
            <w:tcW w:w="453" w:type="pct"/>
            <w:tcBorders>
              <w:top w:val="nil"/>
              <w:left w:val="nil"/>
              <w:right w:val="nil"/>
            </w:tcBorders>
            <w:tcMar>
              <w:top w:w="0" w:type="dxa"/>
              <w:left w:w="0" w:type="dxa"/>
              <w:bottom w:w="28" w:type="dxa"/>
              <w:right w:w="0" w:type="dxa"/>
            </w:tcMar>
            <w:vAlign w:val="bottom"/>
          </w:tcPr>
          <w:p w14:paraId="7D11D342"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0</w:t>
            </w:r>
          </w:p>
        </w:tc>
        <w:tc>
          <w:tcPr>
            <w:tcW w:w="453" w:type="pct"/>
            <w:tcBorders>
              <w:top w:val="nil"/>
              <w:left w:val="nil"/>
              <w:right w:val="nil"/>
            </w:tcBorders>
            <w:tcMar>
              <w:top w:w="0" w:type="dxa"/>
              <w:left w:w="0" w:type="dxa"/>
              <w:bottom w:w="28" w:type="dxa"/>
              <w:right w:w="0" w:type="dxa"/>
            </w:tcMar>
            <w:vAlign w:val="bottom"/>
          </w:tcPr>
          <w:p w14:paraId="2FE28017"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0.0</w:t>
            </w:r>
          </w:p>
        </w:tc>
        <w:tc>
          <w:tcPr>
            <w:tcW w:w="60" w:type="pct"/>
            <w:tcBorders>
              <w:top w:val="nil"/>
              <w:left w:val="nil"/>
              <w:right w:val="nil"/>
            </w:tcBorders>
            <w:tcMar>
              <w:top w:w="0" w:type="dxa"/>
              <w:left w:w="0" w:type="dxa"/>
              <w:bottom w:w="28" w:type="dxa"/>
              <w:right w:w="0" w:type="dxa"/>
            </w:tcMar>
            <w:vAlign w:val="bottom"/>
          </w:tcPr>
          <w:p w14:paraId="1F58C89A" w14:textId="77777777" w:rsidR="00AB42A5" w:rsidRPr="00584635" w:rsidRDefault="00AB42A5" w:rsidP="002F23C4">
            <w:pPr>
              <w:spacing w:after="0" w:line="276" w:lineRule="auto"/>
              <w:jc w:val="right"/>
              <w:rPr>
                <w:rFonts w:ascii="Arial" w:hAnsi="Arial" w:cs="Arial"/>
                <w:sz w:val="16"/>
                <w:szCs w:val="16"/>
              </w:rPr>
            </w:pPr>
          </w:p>
        </w:tc>
        <w:tc>
          <w:tcPr>
            <w:tcW w:w="453" w:type="pct"/>
            <w:tcBorders>
              <w:top w:val="nil"/>
              <w:left w:val="nil"/>
              <w:right w:val="nil"/>
            </w:tcBorders>
            <w:tcMar>
              <w:top w:w="0" w:type="dxa"/>
              <w:left w:w="0" w:type="dxa"/>
              <w:bottom w:w="28" w:type="dxa"/>
              <w:right w:w="0" w:type="dxa"/>
            </w:tcMar>
            <w:vAlign w:val="bottom"/>
          </w:tcPr>
          <w:p w14:paraId="2C14720C"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0</w:t>
            </w:r>
          </w:p>
        </w:tc>
        <w:tc>
          <w:tcPr>
            <w:tcW w:w="453" w:type="pct"/>
            <w:tcBorders>
              <w:top w:val="nil"/>
              <w:left w:val="nil"/>
              <w:right w:val="nil"/>
            </w:tcBorders>
            <w:tcMar>
              <w:top w:w="0" w:type="dxa"/>
              <w:left w:w="0" w:type="dxa"/>
              <w:bottom w:w="28" w:type="dxa"/>
              <w:right w:w="0" w:type="dxa"/>
            </w:tcMar>
            <w:vAlign w:val="bottom"/>
          </w:tcPr>
          <w:p w14:paraId="2767EF62"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0.0</w:t>
            </w:r>
          </w:p>
        </w:tc>
        <w:tc>
          <w:tcPr>
            <w:tcW w:w="59" w:type="pct"/>
            <w:tcBorders>
              <w:top w:val="nil"/>
              <w:left w:val="nil"/>
              <w:right w:val="nil"/>
            </w:tcBorders>
            <w:tcMar>
              <w:top w:w="0" w:type="dxa"/>
              <w:left w:w="0" w:type="dxa"/>
              <w:bottom w:w="28" w:type="dxa"/>
              <w:right w:w="0" w:type="dxa"/>
            </w:tcMar>
            <w:vAlign w:val="bottom"/>
          </w:tcPr>
          <w:p w14:paraId="59573ED8" w14:textId="77777777" w:rsidR="00AB42A5" w:rsidRPr="00584635" w:rsidRDefault="00AB42A5" w:rsidP="002F23C4">
            <w:pPr>
              <w:spacing w:after="0" w:line="276" w:lineRule="auto"/>
              <w:jc w:val="right"/>
              <w:rPr>
                <w:rFonts w:ascii="Arial" w:hAnsi="Arial" w:cs="Arial"/>
                <w:sz w:val="16"/>
                <w:szCs w:val="16"/>
              </w:rPr>
            </w:pPr>
          </w:p>
        </w:tc>
        <w:tc>
          <w:tcPr>
            <w:tcW w:w="453" w:type="pct"/>
            <w:tcBorders>
              <w:top w:val="nil"/>
              <w:left w:val="nil"/>
              <w:right w:val="nil"/>
            </w:tcBorders>
            <w:tcMar>
              <w:top w:w="0" w:type="dxa"/>
              <w:left w:w="0" w:type="dxa"/>
              <w:bottom w:w="28" w:type="dxa"/>
              <w:right w:w="0" w:type="dxa"/>
            </w:tcMar>
            <w:vAlign w:val="bottom"/>
          </w:tcPr>
          <w:p w14:paraId="0312BFCF"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1</w:t>
            </w:r>
          </w:p>
        </w:tc>
        <w:tc>
          <w:tcPr>
            <w:tcW w:w="453" w:type="pct"/>
            <w:tcBorders>
              <w:top w:val="nil"/>
              <w:left w:val="nil"/>
              <w:right w:val="nil"/>
            </w:tcBorders>
            <w:tcMar>
              <w:top w:w="0" w:type="dxa"/>
              <w:left w:w="0" w:type="dxa"/>
              <w:bottom w:w="28" w:type="dxa"/>
              <w:right w:w="0" w:type="dxa"/>
            </w:tcMar>
            <w:vAlign w:val="bottom"/>
          </w:tcPr>
          <w:p w14:paraId="01552BCA" w14:textId="77777777" w:rsidR="00AB42A5" w:rsidRPr="00584635" w:rsidRDefault="00AB42A5" w:rsidP="002F23C4">
            <w:pPr>
              <w:spacing w:after="0" w:line="276" w:lineRule="auto"/>
              <w:jc w:val="right"/>
              <w:rPr>
                <w:rFonts w:ascii="Arial" w:hAnsi="Arial" w:cs="Arial"/>
                <w:bCs/>
                <w:sz w:val="16"/>
                <w:szCs w:val="16"/>
              </w:rPr>
            </w:pPr>
            <w:r>
              <w:rPr>
                <w:rFonts w:ascii="Arial" w:hAnsi="Arial" w:cs="Arial"/>
                <w:sz w:val="16"/>
                <w:szCs w:val="16"/>
              </w:rPr>
              <w:t>0.1</w:t>
            </w:r>
          </w:p>
        </w:tc>
      </w:tr>
      <w:tr w:rsidR="00AB42A5" w:rsidRPr="00617599" w14:paraId="0D325EA7" w14:textId="77777777" w:rsidTr="002F23C4">
        <w:trPr>
          <w:trHeight w:val="227"/>
          <w:tblCellSpacing w:w="0" w:type="dxa"/>
        </w:trPr>
        <w:tc>
          <w:tcPr>
            <w:tcW w:w="1203" w:type="pct"/>
            <w:gridSpan w:val="2"/>
            <w:tcBorders>
              <w:top w:val="nil"/>
              <w:left w:val="nil"/>
              <w:bottom w:val="single" w:sz="12" w:space="0" w:color="000000"/>
              <w:right w:val="nil"/>
            </w:tcBorders>
            <w:tcMar>
              <w:top w:w="0" w:type="dxa"/>
              <w:left w:w="0" w:type="dxa"/>
              <w:bottom w:w="28" w:type="dxa"/>
              <w:right w:w="0" w:type="dxa"/>
            </w:tcMar>
            <w:vAlign w:val="center"/>
            <w:hideMark/>
          </w:tcPr>
          <w:p w14:paraId="5B4C0632" w14:textId="77777777" w:rsidR="00AB42A5" w:rsidRPr="00087467" w:rsidRDefault="00AB42A5" w:rsidP="002F23C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0E968867"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521</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3FFBA1E6"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6" w:type="pct"/>
            <w:tcBorders>
              <w:top w:val="nil"/>
              <w:left w:val="nil"/>
              <w:bottom w:val="single" w:sz="12" w:space="0" w:color="000000"/>
              <w:right w:val="nil"/>
            </w:tcBorders>
            <w:tcMar>
              <w:top w:w="0" w:type="dxa"/>
              <w:left w:w="0" w:type="dxa"/>
              <w:bottom w:w="28" w:type="dxa"/>
              <w:right w:w="0" w:type="dxa"/>
            </w:tcMar>
            <w:vAlign w:val="bottom"/>
            <w:hideMark/>
          </w:tcPr>
          <w:p w14:paraId="337EBD29"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202BA81C"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1067</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45DD0852"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60" w:type="pct"/>
            <w:tcBorders>
              <w:top w:val="nil"/>
              <w:left w:val="nil"/>
              <w:bottom w:val="single" w:sz="12" w:space="0" w:color="000000"/>
              <w:right w:val="nil"/>
            </w:tcBorders>
            <w:tcMar>
              <w:top w:w="0" w:type="dxa"/>
              <w:left w:w="0" w:type="dxa"/>
              <w:bottom w:w="28" w:type="dxa"/>
              <w:right w:w="0" w:type="dxa"/>
            </w:tcMar>
            <w:vAlign w:val="bottom"/>
            <w:hideMark/>
          </w:tcPr>
          <w:p w14:paraId="4B951CF0"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3283F349"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148</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0B191808"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9" w:type="pct"/>
            <w:tcBorders>
              <w:top w:val="nil"/>
              <w:left w:val="nil"/>
              <w:bottom w:val="single" w:sz="12" w:space="0" w:color="000000"/>
              <w:right w:val="nil"/>
            </w:tcBorders>
            <w:tcMar>
              <w:top w:w="0" w:type="dxa"/>
              <w:left w:w="0" w:type="dxa"/>
              <w:bottom w:w="28" w:type="dxa"/>
              <w:right w:w="0" w:type="dxa"/>
            </w:tcMar>
            <w:vAlign w:val="bottom"/>
            <w:hideMark/>
          </w:tcPr>
          <w:p w14:paraId="5CBB9C95"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2472EA61"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1,736</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67965471"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6065D9D9" w14:textId="77777777" w:rsidR="00AB42A5" w:rsidRPr="00617599" w:rsidRDefault="00AB42A5" w:rsidP="00AB42A5">
      <w:pPr>
        <w:pStyle w:val="TableFigNotesnumbered"/>
        <w:numPr>
          <w:ilvl w:val="0"/>
          <w:numId w:val="13"/>
        </w:numPr>
        <w:spacing w:before="0"/>
        <w:ind w:left="284" w:hanging="284"/>
        <w:rPr>
          <w:rFonts w:cs="Arial"/>
        </w:rPr>
      </w:pPr>
      <w:r>
        <w:rPr>
          <w:rFonts w:cs="Arial"/>
        </w:rPr>
        <w:t>S</w:t>
      </w:r>
      <w:r w:rsidRPr="00617599">
        <w:rPr>
          <w:rFonts w:cs="Arial"/>
        </w:rPr>
        <w:t>tillbirth is reported by patients to fertility centre staff. These data are not vital statistics.</w:t>
      </w:r>
    </w:p>
    <w:p w14:paraId="664DA04B" w14:textId="77777777" w:rsidR="004E023D" w:rsidRPr="00617599" w:rsidRDefault="004E023D" w:rsidP="004833DA">
      <w:pPr>
        <w:pStyle w:val="ListParagraph"/>
        <w:numPr>
          <w:ilvl w:val="0"/>
          <w:numId w:val="13"/>
        </w:numPr>
        <w:spacing w:after="0"/>
        <w:rPr>
          <w:rFonts w:ascii="Arial" w:hAnsi="Arial" w:cs="Arial"/>
          <w:b/>
          <w:color w:val="auto"/>
          <w:sz w:val="28"/>
        </w:rPr>
      </w:pPr>
      <w:r w:rsidRPr="00617599">
        <w:rPr>
          <w:rFonts w:ascii="Arial" w:hAnsi="Arial" w:cs="Arial"/>
          <w:color w:val="auto"/>
        </w:rPr>
        <w:br w:type="page"/>
      </w:r>
    </w:p>
    <w:p w14:paraId="4B0B5595" w14:textId="77777777" w:rsidR="004E023D" w:rsidRPr="00617599" w:rsidRDefault="004E023D" w:rsidP="004E023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47" w:name="_Toc453061481"/>
      <w:bookmarkStart w:id="348" w:name="_Toc453054848"/>
      <w:r>
        <w:rPr>
          <w:rFonts w:ascii="Arial" w:eastAsia="Times New Roman" w:hAnsi="Arial" w:cs="Arial"/>
          <w:b/>
          <w:sz w:val="28"/>
        </w:rPr>
        <w:lastRenderedPageBreak/>
        <w:t>Births</w:t>
      </w:r>
      <w:r w:rsidRPr="00617599">
        <w:rPr>
          <w:rFonts w:ascii="Arial" w:eastAsia="Times New Roman" w:hAnsi="Arial" w:cs="Arial"/>
          <w:b/>
          <w:sz w:val="28"/>
        </w:rPr>
        <w:t xml:space="preserve"> by </w:t>
      </w:r>
      <w:r>
        <w:rPr>
          <w:rFonts w:ascii="Arial" w:eastAsia="Times New Roman" w:hAnsi="Arial" w:cs="Arial"/>
          <w:b/>
          <w:sz w:val="28"/>
        </w:rPr>
        <w:t xml:space="preserve">plurality and </w:t>
      </w:r>
      <w:r w:rsidRPr="00617599">
        <w:rPr>
          <w:rFonts w:ascii="Arial" w:eastAsia="Times New Roman" w:hAnsi="Arial" w:cs="Arial"/>
          <w:b/>
          <w:sz w:val="28"/>
        </w:rPr>
        <w:t>maternal age</w:t>
      </w:r>
      <w:bookmarkEnd w:id="347"/>
      <w:bookmarkEnd w:id="348"/>
    </w:p>
    <w:p w14:paraId="5626315C" w14:textId="77777777" w:rsidR="00AB42A5" w:rsidRPr="00617599" w:rsidRDefault="00AB42A5" w:rsidP="00AB42A5">
      <w:pPr>
        <w:pStyle w:val="NPESUbodytext"/>
        <w:rPr>
          <w:rFonts w:cs="Arial"/>
          <w:lang w:eastAsia="en-AU"/>
        </w:rPr>
      </w:pPr>
      <w:r w:rsidRPr="005F5FB7">
        <w:rPr>
          <w:rFonts w:cs="Arial"/>
          <w:lang w:eastAsia="en-AU"/>
        </w:rPr>
        <w:t xml:space="preserve">The average age of women at the time of </w:t>
      </w:r>
      <w:r>
        <w:rPr>
          <w:rFonts w:cs="Arial"/>
          <w:lang w:eastAsia="en-AU"/>
        </w:rPr>
        <w:t>birth</w:t>
      </w:r>
      <w:r w:rsidRPr="005F5FB7">
        <w:rPr>
          <w:rFonts w:cs="Arial"/>
          <w:lang w:eastAsia="en-AU"/>
        </w:rPr>
        <w:t xml:space="preserve"> </w:t>
      </w:r>
      <w:r w:rsidRPr="00617F6B">
        <w:rPr>
          <w:rFonts w:cs="Arial"/>
          <w:lang w:eastAsia="en-AU"/>
        </w:rPr>
        <w:t xml:space="preserve">was </w:t>
      </w:r>
      <w:r w:rsidRPr="00952173">
        <w:rPr>
          <w:rFonts w:cs="Arial"/>
          <w:lang w:eastAsia="en-AU"/>
        </w:rPr>
        <w:t>35.7 years</w:t>
      </w:r>
      <w:r w:rsidRPr="00617F6B">
        <w:rPr>
          <w:rFonts w:cs="Arial"/>
          <w:lang w:eastAsia="en-AU"/>
        </w:rPr>
        <w:t xml:space="preserve">. </w:t>
      </w:r>
      <w:r w:rsidRPr="00617599">
        <w:rPr>
          <w:rFonts w:cs="Arial"/>
          <w:lang w:eastAsia="en-AU"/>
        </w:rPr>
        <w:t>Of the 1,</w:t>
      </w:r>
      <w:r>
        <w:rPr>
          <w:rFonts w:cs="Arial"/>
          <w:lang w:eastAsia="en-AU"/>
        </w:rPr>
        <w:t>736</w:t>
      </w:r>
      <w:r w:rsidRPr="00617599">
        <w:rPr>
          <w:rFonts w:cs="Arial"/>
          <w:lang w:eastAsia="en-AU"/>
        </w:rPr>
        <w:t xml:space="preserve"> autologous and recipient </w:t>
      </w:r>
      <w:r>
        <w:rPr>
          <w:rFonts w:cs="Arial"/>
          <w:lang w:eastAsia="en-AU"/>
        </w:rPr>
        <w:t>births</w:t>
      </w:r>
      <w:r w:rsidRPr="00617599">
        <w:rPr>
          <w:rFonts w:cs="Arial"/>
          <w:lang w:eastAsia="en-AU"/>
        </w:rPr>
        <w:t xml:space="preserve">, </w:t>
      </w:r>
      <w:r>
        <w:rPr>
          <w:rFonts w:cs="Arial"/>
          <w:lang w:eastAsia="en-AU"/>
        </w:rPr>
        <w:t>1.3</w:t>
      </w:r>
      <w:r w:rsidRPr="00617599">
        <w:rPr>
          <w:rFonts w:cs="Arial"/>
          <w:lang w:eastAsia="en-AU"/>
        </w:rPr>
        <w:t xml:space="preserve">% were multiple gestation </w:t>
      </w:r>
      <w:r>
        <w:rPr>
          <w:rFonts w:cs="Arial"/>
          <w:lang w:eastAsia="en-AU"/>
        </w:rPr>
        <w:t>births</w:t>
      </w:r>
      <w:r w:rsidRPr="00617599">
        <w:rPr>
          <w:rFonts w:cs="Arial"/>
          <w:lang w:eastAsia="en-AU"/>
        </w:rPr>
        <w:t xml:space="preserve"> (Table 2</w:t>
      </w:r>
      <w:r>
        <w:rPr>
          <w:rFonts w:cs="Arial"/>
          <w:lang w:eastAsia="en-AU"/>
        </w:rPr>
        <w:t>3</w:t>
      </w:r>
      <w:r w:rsidRPr="00617599">
        <w:rPr>
          <w:rFonts w:cs="Arial"/>
          <w:lang w:eastAsia="en-AU"/>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98"/>
        <w:gridCol w:w="811"/>
        <w:gridCol w:w="814"/>
        <w:gridCol w:w="816"/>
        <w:gridCol w:w="94"/>
        <w:gridCol w:w="814"/>
        <w:gridCol w:w="814"/>
        <w:gridCol w:w="816"/>
        <w:gridCol w:w="94"/>
        <w:gridCol w:w="919"/>
        <w:gridCol w:w="919"/>
        <w:gridCol w:w="917"/>
      </w:tblGrid>
      <w:tr w:rsidR="00AB42A5" w:rsidRPr="00617599" w14:paraId="4F307437" w14:textId="77777777" w:rsidTr="002F23C4">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12407E0D" w14:textId="41AA951C" w:rsidR="00AB42A5" w:rsidRPr="00617599" w:rsidRDefault="00AB42A5" w:rsidP="002F23C4">
            <w:pPr>
              <w:pStyle w:val="Caption"/>
              <w:spacing w:before="60" w:line="260" w:lineRule="atLeast"/>
              <w:rPr>
                <w:rFonts w:eastAsia="Times New Roman"/>
                <w:lang w:eastAsia="en-AU"/>
              </w:rPr>
            </w:pPr>
            <w:bookmarkStart w:id="349" w:name="_Toc106715416"/>
            <w:bookmarkStart w:id="350" w:name="_Toc145490568"/>
            <w:bookmarkStart w:id="351" w:name="_Hlk105070472"/>
            <w:r>
              <w:t xml:space="preserve">Table </w:t>
            </w:r>
            <w:r>
              <w:fldChar w:fldCharType="begin"/>
            </w:r>
            <w:r>
              <w:instrText xml:space="preserve"> SEQ Table \* ARABIC </w:instrText>
            </w:r>
            <w:r>
              <w:fldChar w:fldCharType="separate"/>
            </w:r>
            <w:r w:rsidR="005C0C9F">
              <w:rPr>
                <w:noProof/>
              </w:rPr>
              <w:t>23</w:t>
            </w:r>
            <w:r>
              <w:fldChar w:fldCharType="end"/>
            </w:r>
            <w:r>
              <w:t xml:space="preserve">: </w:t>
            </w:r>
            <w:r>
              <w:rPr>
                <w:rFonts w:eastAsia="Times New Roman"/>
                <w:lang w:eastAsia="en-AU"/>
              </w:rPr>
              <w:t>Births</w:t>
            </w:r>
            <w:r w:rsidRPr="00617599">
              <w:rPr>
                <w:rFonts w:eastAsia="Times New Roman"/>
                <w:lang w:eastAsia="en-AU"/>
              </w:rPr>
              <w:t xml:space="preserve"> by </w:t>
            </w:r>
            <w:r>
              <w:rPr>
                <w:rFonts w:eastAsia="Times New Roman"/>
                <w:lang w:eastAsia="en-AU"/>
              </w:rPr>
              <w:t>plurality</w:t>
            </w:r>
            <w:r w:rsidRPr="00617599">
              <w:rPr>
                <w:rFonts w:eastAsia="Times New Roman"/>
                <w:lang w:eastAsia="en-AU"/>
              </w:rPr>
              <w:t xml:space="preserve"> and </w:t>
            </w:r>
            <w:r>
              <w:rPr>
                <w:rFonts w:eastAsia="Times New Roman"/>
                <w:lang w:eastAsia="en-AU"/>
              </w:rPr>
              <w:t>maternal age</w:t>
            </w:r>
            <w:r w:rsidRPr="00617599">
              <w:rPr>
                <w:rFonts w:eastAsia="Times New Roman"/>
                <w:lang w:eastAsia="en-AU"/>
              </w:rPr>
              <w:t xml:space="preserve">, </w:t>
            </w:r>
            <w:r>
              <w:rPr>
                <w:rFonts w:eastAsia="Times New Roman"/>
                <w:lang w:eastAsia="en-AU"/>
              </w:rPr>
              <w:t>New Zealand, 2019</w:t>
            </w:r>
            <w:bookmarkEnd w:id="349"/>
            <w:bookmarkEnd w:id="350"/>
            <w:r>
              <w:rPr>
                <w:rFonts w:eastAsia="Times New Roman"/>
                <w:lang w:eastAsia="en-AU"/>
              </w:rPr>
              <w:t xml:space="preserve"> </w:t>
            </w:r>
            <w:r w:rsidRPr="00617599">
              <w:rPr>
                <w:rFonts w:eastAsia="Times New Roman"/>
                <w:lang w:eastAsia="en-AU"/>
              </w:rPr>
              <w:t xml:space="preserve"> </w:t>
            </w:r>
          </w:p>
        </w:tc>
      </w:tr>
      <w:tr w:rsidR="00AB42A5" w:rsidRPr="00617599" w14:paraId="2995B64B" w14:textId="77777777" w:rsidTr="002F23C4">
        <w:trPr>
          <w:trHeight w:val="227"/>
          <w:tblHeader/>
          <w:tblCellSpacing w:w="0" w:type="dxa"/>
        </w:trPr>
        <w:tc>
          <w:tcPr>
            <w:tcW w:w="664" w:type="pct"/>
            <w:tcBorders>
              <w:top w:val="single" w:sz="12" w:space="0" w:color="000000"/>
              <w:left w:val="nil"/>
              <w:bottom w:val="nil"/>
              <w:right w:val="nil"/>
            </w:tcBorders>
            <w:tcMar>
              <w:top w:w="28" w:type="dxa"/>
              <w:left w:w="0" w:type="dxa"/>
              <w:bottom w:w="0" w:type="dxa"/>
              <w:right w:w="0" w:type="dxa"/>
            </w:tcMar>
            <w:vAlign w:val="center"/>
            <w:hideMark/>
          </w:tcPr>
          <w:p w14:paraId="10E7445D" w14:textId="77777777" w:rsidR="00AB42A5" w:rsidRPr="00617599" w:rsidRDefault="00AB42A5" w:rsidP="002F23C4">
            <w:pPr>
              <w:spacing w:after="0" w:line="276" w:lineRule="auto"/>
              <w:rPr>
                <w:rFonts w:ascii="Arial" w:eastAsia="Times New Roman" w:hAnsi="Arial" w:cs="Arial"/>
                <w:sz w:val="16"/>
                <w:szCs w:val="16"/>
                <w:lang w:eastAsia="en-AU"/>
              </w:rPr>
            </w:pPr>
          </w:p>
        </w:tc>
        <w:tc>
          <w:tcPr>
            <w:tcW w:w="4336" w:type="pct"/>
            <w:gridSpan w:val="11"/>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13366A39"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r>
      <w:tr w:rsidR="00AB42A5" w:rsidRPr="00617599" w14:paraId="6DDF700E" w14:textId="77777777" w:rsidTr="002F23C4">
        <w:trPr>
          <w:trHeight w:val="227"/>
          <w:tblHeader/>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6F7F2DD1" w14:textId="77777777" w:rsidR="00AB42A5" w:rsidRPr="00617599" w:rsidRDefault="00AB42A5" w:rsidP="002F23C4">
            <w:pPr>
              <w:spacing w:after="0" w:line="276" w:lineRule="auto"/>
              <w:rPr>
                <w:rFonts w:ascii="Arial" w:eastAsia="Times New Roman" w:hAnsi="Arial" w:cs="Arial"/>
                <w:b/>
                <w:bCs/>
                <w:sz w:val="16"/>
                <w:szCs w:val="16"/>
                <w:lang w:eastAsia="en-AU"/>
              </w:rPr>
            </w:pPr>
          </w:p>
        </w:tc>
        <w:tc>
          <w:tcPr>
            <w:tcW w:w="1352" w:type="pct"/>
            <w:gridSpan w:val="3"/>
            <w:tcBorders>
              <w:top w:val="nil"/>
              <w:left w:val="nil"/>
              <w:bottom w:val="single" w:sz="6" w:space="0" w:color="000000"/>
              <w:right w:val="nil"/>
            </w:tcBorders>
            <w:tcMar>
              <w:top w:w="0" w:type="dxa"/>
              <w:left w:w="0" w:type="dxa"/>
              <w:bottom w:w="28" w:type="dxa"/>
              <w:right w:w="0" w:type="dxa"/>
            </w:tcMar>
            <w:vAlign w:val="center"/>
            <w:hideMark/>
          </w:tcPr>
          <w:p w14:paraId="7D0D8B35"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&lt; 35 </w:t>
            </w:r>
          </w:p>
        </w:tc>
        <w:tc>
          <w:tcPr>
            <w:tcW w:w="52" w:type="pct"/>
            <w:tcBorders>
              <w:top w:val="nil"/>
              <w:left w:val="nil"/>
              <w:bottom w:val="nil"/>
              <w:right w:val="nil"/>
            </w:tcBorders>
            <w:tcMar>
              <w:top w:w="0" w:type="dxa"/>
              <w:left w:w="0" w:type="dxa"/>
              <w:bottom w:w="0" w:type="dxa"/>
              <w:right w:w="0" w:type="dxa"/>
            </w:tcMar>
            <w:vAlign w:val="center"/>
            <w:hideMark/>
          </w:tcPr>
          <w:p w14:paraId="0BA259D5"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354" w:type="pct"/>
            <w:gridSpan w:val="3"/>
            <w:tcBorders>
              <w:top w:val="nil"/>
              <w:left w:val="nil"/>
              <w:bottom w:val="single" w:sz="6" w:space="0" w:color="000000"/>
              <w:right w:val="nil"/>
            </w:tcBorders>
            <w:tcMar>
              <w:top w:w="0" w:type="dxa"/>
              <w:left w:w="0" w:type="dxa"/>
              <w:bottom w:w="28" w:type="dxa"/>
              <w:right w:w="0" w:type="dxa"/>
            </w:tcMar>
            <w:vAlign w:val="center"/>
            <w:hideMark/>
          </w:tcPr>
          <w:p w14:paraId="6E5CF14E"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35-39 </w:t>
            </w:r>
          </w:p>
        </w:tc>
        <w:tc>
          <w:tcPr>
            <w:tcW w:w="52" w:type="pct"/>
            <w:tcBorders>
              <w:top w:val="nil"/>
              <w:left w:val="nil"/>
              <w:bottom w:val="nil"/>
              <w:right w:val="nil"/>
            </w:tcBorders>
            <w:tcMar>
              <w:top w:w="0" w:type="dxa"/>
              <w:left w:w="0" w:type="dxa"/>
              <w:bottom w:w="0" w:type="dxa"/>
              <w:right w:w="0" w:type="dxa"/>
            </w:tcMar>
            <w:vAlign w:val="center"/>
            <w:hideMark/>
          </w:tcPr>
          <w:p w14:paraId="7EA22EA0"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526" w:type="pct"/>
            <w:gridSpan w:val="3"/>
            <w:tcBorders>
              <w:top w:val="nil"/>
              <w:left w:val="nil"/>
              <w:bottom w:val="single" w:sz="6" w:space="0" w:color="000000"/>
              <w:right w:val="nil"/>
            </w:tcBorders>
            <w:tcMar>
              <w:top w:w="0" w:type="dxa"/>
              <w:left w:w="0" w:type="dxa"/>
              <w:bottom w:w="28" w:type="dxa"/>
              <w:right w:w="0" w:type="dxa"/>
            </w:tcMar>
            <w:vAlign w:val="center"/>
            <w:hideMark/>
          </w:tcPr>
          <w:p w14:paraId="2EE3A28B"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40 </w:t>
            </w:r>
          </w:p>
        </w:tc>
      </w:tr>
      <w:tr w:rsidR="00AB42A5" w:rsidRPr="00617599" w14:paraId="7C1CD80C" w14:textId="77777777" w:rsidTr="002F23C4">
        <w:trPr>
          <w:trHeight w:val="227"/>
          <w:tblHeader/>
          <w:tblCellSpacing w:w="0" w:type="dxa"/>
        </w:trPr>
        <w:tc>
          <w:tcPr>
            <w:tcW w:w="664" w:type="pct"/>
            <w:tcBorders>
              <w:top w:val="nil"/>
              <w:left w:val="nil"/>
              <w:bottom w:val="single" w:sz="6" w:space="0" w:color="000000"/>
              <w:right w:val="nil"/>
            </w:tcBorders>
            <w:tcMar>
              <w:top w:w="0" w:type="dxa"/>
              <w:left w:w="0" w:type="dxa"/>
              <w:bottom w:w="28" w:type="dxa"/>
              <w:right w:w="0" w:type="dxa"/>
            </w:tcMar>
            <w:vAlign w:val="center"/>
            <w:hideMark/>
          </w:tcPr>
          <w:p w14:paraId="2FDAC6D1" w14:textId="77777777" w:rsidR="00AB42A5" w:rsidRPr="00617599" w:rsidRDefault="00AB42A5" w:rsidP="002F23C4">
            <w:pPr>
              <w:spacing w:after="0" w:line="276" w:lineRule="auto"/>
              <w:rPr>
                <w:rFonts w:ascii="Arial" w:eastAsia="Times New Roman" w:hAnsi="Arial" w:cs="Arial"/>
                <w:b/>
                <w:bCs/>
                <w:sz w:val="16"/>
                <w:szCs w:val="16"/>
                <w:lang w:eastAsia="en-AU"/>
              </w:rPr>
            </w:pPr>
          </w:p>
        </w:tc>
        <w:tc>
          <w:tcPr>
            <w:tcW w:w="449" w:type="pct"/>
            <w:tcBorders>
              <w:top w:val="nil"/>
              <w:left w:val="nil"/>
              <w:bottom w:val="single" w:sz="6" w:space="0" w:color="000000"/>
              <w:right w:val="nil"/>
            </w:tcBorders>
            <w:tcMar>
              <w:top w:w="0" w:type="dxa"/>
              <w:left w:w="0" w:type="dxa"/>
              <w:bottom w:w="28" w:type="dxa"/>
              <w:right w:w="0" w:type="dxa"/>
            </w:tcMar>
            <w:vAlign w:val="center"/>
            <w:hideMark/>
          </w:tcPr>
          <w:p w14:paraId="770A11F8"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8605353"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0269774A"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23120716"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05A68920"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60E74898"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23D8E35C"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529708BA"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0736AC47"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577BD810"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508" w:type="pct"/>
            <w:tcBorders>
              <w:top w:val="nil"/>
              <w:left w:val="nil"/>
              <w:bottom w:val="single" w:sz="6" w:space="0" w:color="000000"/>
              <w:right w:val="nil"/>
            </w:tcBorders>
            <w:tcMar>
              <w:top w:w="0" w:type="dxa"/>
              <w:left w:w="0" w:type="dxa"/>
              <w:bottom w:w="28" w:type="dxa"/>
              <w:right w:w="0" w:type="dxa"/>
            </w:tcMar>
            <w:vAlign w:val="center"/>
            <w:hideMark/>
          </w:tcPr>
          <w:p w14:paraId="451CC776"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r>
      <w:tr w:rsidR="00AB42A5" w:rsidRPr="00617599" w14:paraId="09C264A6" w14:textId="77777777" w:rsidTr="002F23C4">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799950EC" w14:textId="77777777" w:rsidR="00AB42A5" w:rsidRPr="00617599" w:rsidRDefault="00AB42A5" w:rsidP="002F23C4">
            <w:pPr>
              <w:spacing w:after="0" w:line="276" w:lineRule="auto"/>
              <w:jc w:val="center"/>
              <w:rPr>
                <w:rFonts w:ascii="Arial" w:eastAsia="Times New Roman" w:hAnsi="Arial" w:cs="Arial"/>
                <w:sz w:val="16"/>
                <w:szCs w:val="16"/>
                <w:lang w:eastAsia="en-AU"/>
              </w:rPr>
            </w:pPr>
            <w:r>
              <w:rPr>
                <w:rFonts w:ascii="Arial" w:eastAsia="Times New Roman" w:hAnsi="Arial" w:cs="Arial"/>
                <w:b/>
                <w:bCs/>
                <w:sz w:val="16"/>
                <w:szCs w:val="16"/>
                <w:lang w:eastAsia="en-AU"/>
              </w:rPr>
              <w:t>n</w:t>
            </w:r>
          </w:p>
        </w:tc>
      </w:tr>
      <w:tr w:rsidR="00AB42A5" w:rsidRPr="00617599" w14:paraId="4A2A8C07"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019BF1FA"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569EA3BD"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color w:val="000000"/>
                <w:sz w:val="16"/>
                <w:szCs w:val="16"/>
              </w:rPr>
              <w:t>701</w:t>
            </w:r>
          </w:p>
        </w:tc>
        <w:tc>
          <w:tcPr>
            <w:tcW w:w="451" w:type="pct"/>
            <w:tcBorders>
              <w:top w:val="nil"/>
              <w:left w:val="nil"/>
              <w:bottom w:val="nil"/>
              <w:right w:val="nil"/>
            </w:tcBorders>
            <w:tcMar>
              <w:top w:w="0" w:type="dxa"/>
              <w:left w:w="0" w:type="dxa"/>
              <w:bottom w:w="0" w:type="dxa"/>
              <w:right w:w="0" w:type="dxa"/>
            </w:tcMar>
            <w:vAlign w:val="bottom"/>
            <w:hideMark/>
          </w:tcPr>
          <w:p w14:paraId="1EFC720A"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color w:val="000000"/>
                <w:sz w:val="16"/>
                <w:szCs w:val="16"/>
              </w:rPr>
              <w:t>2</w:t>
            </w:r>
          </w:p>
        </w:tc>
        <w:tc>
          <w:tcPr>
            <w:tcW w:w="452" w:type="pct"/>
            <w:tcBorders>
              <w:top w:val="nil"/>
              <w:left w:val="nil"/>
              <w:bottom w:val="nil"/>
              <w:right w:val="nil"/>
            </w:tcBorders>
            <w:tcMar>
              <w:top w:w="0" w:type="dxa"/>
              <w:left w:w="0" w:type="dxa"/>
              <w:bottom w:w="0" w:type="dxa"/>
              <w:right w:w="0" w:type="dxa"/>
            </w:tcMar>
            <w:vAlign w:val="bottom"/>
            <w:hideMark/>
          </w:tcPr>
          <w:p w14:paraId="55AFA98C"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703</w:t>
            </w:r>
          </w:p>
        </w:tc>
        <w:tc>
          <w:tcPr>
            <w:tcW w:w="52" w:type="pct"/>
            <w:tcBorders>
              <w:top w:val="nil"/>
              <w:left w:val="nil"/>
              <w:bottom w:val="nil"/>
              <w:right w:val="nil"/>
            </w:tcBorders>
            <w:tcMar>
              <w:top w:w="0" w:type="dxa"/>
              <w:left w:w="0" w:type="dxa"/>
              <w:bottom w:w="0" w:type="dxa"/>
              <w:right w:w="0" w:type="dxa"/>
            </w:tcMar>
            <w:vAlign w:val="center"/>
            <w:hideMark/>
          </w:tcPr>
          <w:p w14:paraId="4F083760"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color w:val="000000"/>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09413DB6"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color w:val="000000"/>
                <w:sz w:val="16"/>
                <w:szCs w:val="16"/>
              </w:rPr>
              <w:t>688</w:t>
            </w:r>
          </w:p>
        </w:tc>
        <w:tc>
          <w:tcPr>
            <w:tcW w:w="451" w:type="pct"/>
            <w:tcBorders>
              <w:top w:val="nil"/>
              <w:left w:val="nil"/>
              <w:bottom w:val="nil"/>
              <w:right w:val="nil"/>
            </w:tcBorders>
            <w:tcMar>
              <w:top w:w="0" w:type="dxa"/>
              <w:left w:w="0" w:type="dxa"/>
              <w:bottom w:w="0" w:type="dxa"/>
              <w:right w:w="0" w:type="dxa"/>
            </w:tcMar>
            <w:vAlign w:val="bottom"/>
            <w:hideMark/>
          </w:tcPr>
          <w:p w14:paraId="26E92ECF"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color w:val="000000"/>
                <w:sz w:val="16"/>
                <w:szCs w:val="16"/>
              </w:rPr>
              <w:t>8</w:t>
            </w:r>
          </w:p>
        </w:tc>
        <w:tc>
          <w:tcPr>
            <w:tcW w:w="452" w:type="pct"/>
            <w:tcBorders>
              <w:top w:val="nil"/>
              <w:left w:val="nil"/>
              <w:bottom w:val="nil"/>
              <w:right w:val="nil"/>
            </w:tcBorders>
            <w:tcMar>
              <w:top w:w="0" w:type="dxa"/>
              <w:left w:w="0" w:type="dxa"/>
              <w:bottom w:w="0" w:type="dxa"/>
              <w:right w:w="0" w:type="dxa"/>
            </w:tcMar>
            <w:vAlign w:val="bottom"/>
            <w:hideMark/>
          </w:tcPr>
          <w:p w14:paraId="5AB57DCF"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696</w:t>
            </w:r>
          </w:p>
        </w:tc>
        <w:tc>
          <w:tcPr>
            <w:tcW w:w="52" w:type="pct"/>
            <w:tcBorders>
              <w:top w:val="nil"/>
              <w:left w:val="nil"/>
              <w:bottom w:val="nil"/>
              <w:right w:val="nil"/>
            </w:tcBorders>
            <w:tcMar>
              <w:top w:w="0" w:type="dxa"/>
              <w:left w:w="0" w:type="dxa"/>
              <w:bottom w:w="0" w:type="dxa"/>
              <w:right w:w="0" w:type="dxa"/>
            </w:tcMar>
            <w:vAlign w:val="center"/>
            <w:hideMark/>
          </w:tcPr>
          <w:p w14:paraId="7FA85A64"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color w:val="000000"/>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78A0B99E"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color w:val="000000"/>
                <w:sz w:val="16"/>
                <w:szCs w:val="16"/>
              </w:rPr>
              <w:t>312</w:t>
            </w:r>
          </w:p>
        </w:tc>
        <w:tc>
          <w:tcPr>
            <w:tcW w:w="509" w:type="pct"/>
            <w:tcBorders>
              <w:top w:val="nil"/>
              <w:left w:val="nil"/>
              <w:bottom w:val="nil"/>
              <w:right w:val="nil"/>
            </w:tcBorders>
            <w:tcMar>
              <w:top w:w="0" w:type="dxa"/>
              <w:left w:w="0" w:type="dxa"/>
              <w:bottom w:w="0" w:type="dxa"/>
              <w:right w:w="0" w:type="dxa"/>
            </w:tcMar>
            <w:vAlign w:val="bottom"/>
            <w:hideMark/>
          </w:tcPr>
          <w:p w14:paraId="48FDD603"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color w:val="000000"/>
                <w:sz w:val="16"/>
                <w:szCs w:val="16"/>
              </w:rPr>
              <w:t>7</w:t>
            </w:r>
          </w:p>
        </w:tc>
        <w:tc>
          <w:tcPr>
            <w:tcW w:w="508" w:type="pct"/>
            <w:tcBorders>
              <w:top w:val="nil"/>
              <w:left w:val="nil"/>
              <w:bottom w:val="nil"/>
              <w:right w:val="nil"/>
            </w:tcBorders>
            <w:tcMar>
              <w:top w:w="0" w:type="dxa"/>
              <w:left w:w="0" w:type="dxa"/>
              <w:bottom w:w="0" w:type="dxa"/>
              <w:right w:w="0" w:type="dxa"/>
            </w:tcMar>
            <w:vAlign w:val="bottom"/>
            <w:hideMark/>
          </w:tcPr>
          <w:p w14:paraId="4D08156B"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319</w:t>
            </w:r>
          </w:p>
        </w:tc>
      </w:tr>
      <w:tr w:rsidR="00AB42A5" w:rsidRPr="00617599" w14:paraId="48779EC3"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D4AC06F"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17C53EA3"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9</w:t>
            </w:r>
          </w:p>
        </w:tc>
        <w:tc>
          <w:tcPr>
            <w:tcW w:w="451" w:type="pct"/>
            <w:tcBorders>
              <w:top w:val="nil"/>
              <w:left w:val="nil"/>
              <w:bottom w:val="nil"/>
              <w:right w:val="nil"/>
            </w:tcBorders>
            <w:tcMar>
              <w:top w:w="0" w:type="dxa"/>
              <w:left w:w="0" w:type="dxa"/>
              <w:bottom w:w="0" w:type="dxa"/>
              <w:right w:w="0" w:type="dxa"/>
            </w:tcMar>
            <w:vAlign w:val="bottom"/>
            <w:hideMark/>
          </w:tcPr>
          <w:p w14:paraId="0500C4AA"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1</w:t>
            </w:r>
          </w:p>
        </w:tc>
        <w:tc>
          <w:tcPr>
            <w:tcW w:w="452" w:type="pct"/>
            <w:tcBorders>
              <w:top w:val="nil"/>
              <w:left w:val="nil"/>
              <w:bottom w:val="nil"/>
              <w:right w:val="nil"/>
            </w:tcBorders>
            <w:tcMar>
              <w:top w:w="0" w:type="dxa"/>
              <w:left w:w="0" w:type="dxa"/>
              <w:bottom w:w="0" w:type="dxa"/>
              <w:right w:w="0" w:type="dxa"/>
            </w:tcMar>
            <w:vAlign w:val="bottom"/>
            <w:hideMark/>
          </w:tcPr>
          <w:p w14:paraId="0985723F"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10</w:t>
            </w:r>
          </w:p>
        </w:tc>
        <w:tc>
          <w:tcPr>
            <w:tcW w:w="52" w:type="pct"/>
            <w:tcBorders>
              <w:top w:val="nil"/>
              <w:left w:val="nil"/>
              <w:bottom w:val="nil"/>
              <w:right w:val="nil"/>
            </w:tcBorders>
            <w:tcMar>
              <w:top w:w="0" w:type="dxa"/>
              <w:left w:w="0" w:type="dxa"/>
              <w:bottom w:w="0" w:type="dxa"/>
              <w:right w:w="0" w:type="dxa"/>
            </w:tcMar>
            <w:vAlign w:val="bottom"/>
            <w:hideMark/>
          </w:tcPr>
          <w:p w14:paraId="5F7C8F1C"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488B162A"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4</w:t>
            </w:r>
          </w:p>
        </w:tc>
        <w:tc>
          <w:tcPr>
            <w:tcW w:w="451" w:type="pct"/>
            <w:tcBorders>
              <w:top w:val="nil"/>
              <w:left w:val="nil"/>
              <w:bottom w:val="nil"/>
              <w:right w:val="nil"/>
            </w:tcBorders>
            <w:tcMar>
              <w:top w:w="0" w:type="dxa"/>
              <w:left w:w="0" w:type="dxa"/>
              <w:bottom w:w="0" w:type="dxa"/>
              <w:right w:w="0" w:type="dxa"/>
            </w:tcMar>
            <w:vAlign w:val="bottom"/>
            <w:hideMark/>
          </w:tcPr>
          <w:p w14:paraId="1ADE1FCD"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2</w:t>
            </w:r>
          </w:p>
        </w:tc>
        <w:tc>
          <w:tcPr>
            <w:tcW w:w="452" w:type="pct"/>
            <w:tcBorders>
              <w:top w:val="nil"/>
              <w:left w:val="nil"/>
              <w:bottom w:val="nil"/>
              <w:right w:val="nil"/>
            </w:tcBorders>
            <w:tcMar>
              <w:top w:w="0" w:type="dxa"/>
              <w:left w:w="0" w:type="dxa"/>
              <w:bottom w:w="0" w:type="dxa"/>
              <w:right w:w="0" w:type="dxa"/>
            </w:tcMar>
            <w:vAlign w:val="bottom"/>
            <w:hideMark/>
          </w:tcPr>
          <w:p w14:paraId="5676CD71"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6</w:t>
            </w:r>
          </w:p>
        </w:tc>
        <w:tc>
          <w:tcPr>
            <w:tcW w:w="52" w:type="pct"/>
            <w:tcBorders>
              <w:top w:val="nil"/>
              <w:left w:val="nil"/>
              <w:bottom w:val="nil"/>
              <w:right w:val="nil"/>
            </w:tcBorders>
            <w:tcMar>
              <w:top w:w="0" w:type="dxa"/>
              <w:left w:w="0" w:type="dxa"/>
              <w:bottom w:w="0" w:type="dxa"/>
              <w:right w:w="0" w:type="dxa"/>
            </w:tcMar>
            <w:vAlign w:val="bottom"/>
            <w:hideMark/>
          </w:tcPr>
          <w:p w14:paraId="26B45D51" w14:textId="77777777" w:rsidR="00AB42A5" w:rsidRPr="00F00A63" w:rsidRDefault="00AB42A5" w:rsidP="002F23C4">
            <w:pPr>
              <w:spacing w:after="0" w:line="276" w:lineRule="auto"/>
              <w:jc w:val="right"/>
              <w:rPr>
                <w:rFonts w:ascii="Arial" w:eastAsia="Times New Roman" w:hAnsi="Arial" w:cs="Arial"/>
                <w:sz w:val="16"/>
                <w:szCs w:val="16"/>
                <w:lang w:eastAsia="en-AU"/>
              </w:rPr>
            </w:pPr>
            <w:r w:rsidRPr="00F00A63">
              <w:rPr>
                <w:rFonts w:ascii="Arial" w:hAnsi="Arial" w:cs="Arial"/>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706CAA2A"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w:t>
            </w:r>
          </w:p>
        </w:tc>
        <w:tc>
          <w:tcPr>
            <w:tcW w:w="509" w:type="pct"/>
            <w:tcBorders>
              <w:top w:val="nil"/>
              <w:left w:val="nil"/>
              <w:bottom w:val="nil"/>
              <w:right w:val="nil"/>
            </w:tcBorders>
            <w:tcMar>
              <w:top w:w="0" w:type="dxa"/>
              <w:left w:w="0" w:type="dxa"/>
              <w:bottom w:w="0" w:type="dxa"/>
              <w:right w:w="0" w:type="dxa"/>
            </w:tcMar>
            <w:vAlign w:val="bottom"/>
            <w:hideMark/>
          </w:tcPr>
          <w:p w14:paraId="13C900E0"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w:t>
            </w:r>
          </w:p>
        </w:tc>
        <w:tc>
          <w:tcPr>
            <w:tcW w:w="508" w:type="pct"/>
            <w:tcBorders>
              <w:top w:val="nil"/>
              <w:left w:val="nil"/>
              <w:bottom w:val="nil"/>
              <w:right w:val="nil"/>
            </w:tcBorders>
            <w:tcMar>
              <w:top w:w="0" w:type="dxa"/>
              <w:left w:w="0" w:type="dxa"/>
              <w:bottom w:w="0" w:type="dxa"/>
              <w:right w:w="0" w:type="dxa"/>
            </w:tcMar>
            <w:vAlign w:val="bottom"/>
            <w:hideMark/>
          </w:tcPr>
          <w:p w14:paraId="21334F58"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2</w:t>
            </w:r>
          </w:p>
        </w:tc>
      </w:tr>
      <w:tr w:rsidR="00AB42A5" w:rsidRPr="00617599" w14:paraId="69D9DDF5"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301276BB" w14:textId="77777777" w:rsidR="00AB42A5" w:rsidRPr="00617599" w:rsidRDefault="00AB42A5" w:rsidP="002F23C4">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center"/>
            <w:hideMark/>
          </w:tcPr>
          <w:p w14:paraId="4F61C03F" w14:textId="77777777" w:rsidR="00AB42A5" w:rsidRPr="00952173" w:rsidRDefault="00AB42A5" w:rsidP="002F23C4">
            <w:pPr>
              <w:spacing w:after="0" w:line="276" w:lineRule="auto"/>
              <w:jc w:val="right"/>
              <w:rPr>
                <w:rFonts w:ascii="Arial" w:eastAsia="Times New Roman" w:hAnsi="Arial" w:cs="Arial"/>
                <w:i/>
                <w:sz w:val="16"/>
                <w:szCs w:val="16"/>
                <w:lang w:eastAsia="en-AU"/>
              </w:rPr>
            </w:pPr>
            <w:r w:rsidRPr="00952173">
              <w:rPr>
                <w:rFonts w:ascii="Arial" w:hAnsi="Arial" w:cs="Arial"/>
                <w:i/>
                <w:iCs/>
                <w:color w:val="000000"/>
                <w:sz w:val="16"/>
                <w:szCs w:val="16"/>
              </w:rPr>
              <w:t>9</w:t>
            </w:r>
          </w:p>
        </w:tc>
        <w:tc>
          <w:tcPr>
            <w:tcW w:w="451" w:type="pct"/>
            <w:tcBorders>
              <w:top w:val="nil"/>
              <w:left w:val="nil"/>
              <w:bottom w:val="nil"/>
              <w:right w:val="nil"/>
            </w:tcBorders>
            <w:tcMar>
              <w:top w:w="0" w:type="dxa"/>
              <w:left w:w="0" w:type="dxa"/>
              <w:bottom w:w="0" w:type="dxa"/>
              <w:right w:w="0" w:type="dxa"/>
            </w:tcMar>
            <w:vAlign w:val="center"/>
            <w:hideMark/>
          </w:tcPr>
          <w:p w14:paraId="74190255"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1</w:t>
            </w:r>
          </w:p>
        </w:tc>
        <w:tc>
          <w:tcPr>
            <w:tcW w:w="452" w:type="pct"/>
            <w:tcBorders>
              <w:top w:val="nil"/>
              <w:left w:val="nil"/>
              <w:bottom w:val="nil"/>
              <w:right w:val="nil"/>
            </w:tcBorders>
            <w:tcMar>
              <w:top w:w="0" w:type="dxa"/>
              <w:left w:w="0" w:type="dxa"/>
              <w:bottom w:w="0" w:type="dxa"/>
              <w:right w:w="0" w:type="dxa"/>
            </w:tcMar>
            <w:vAlign w:val="center"/>
            <w:hideMark/>
          </w:tcPr>
          <w:p w14:paraId="7E7B61B9"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10</w:t>
            </w:r>
          </w:p>
        </w:tc>
        <w:tc>
          <w:tcPr>
            <w:tcW w:w="52" w:type="pct"/>
            <w:tcBorders>
              <w:top w:val="nil"/>
              <w:left w:val="nil"/>
              <w:bottom w:val="nil"/>
              <w:right w:val="nil"/>
            </w:tcBorders>
            <w:tcMar>
              <w:top w:w="0" w:type="dxa"/>
              <w:left w:w="0" w:type="dxa"/>
              <w:bottom w:w="0" w:type="dxa"/>
              <w:right w:w="0" w:type="dxa"/>
            </w:tcMar>
            <w:vAlign w:val="center"/>
            <w:hideMark/>
          </w:tcPr>
          <w:p w14:paraId="5E60F74F"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48FC6A57"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4</w:t>
            </w:r>
          </w:p>
        </w:tc>
        <w:tc>
          <w:tcPr>
            <w:tcW w:w="451" w:type="pct"/>
            <w:tcBorders>
              <w:top w:val="nil"/>
              <w:left w:val="nil"/>
              <w:bottom w:val="nil"/>
              <w:right w:val="nil"/>
            </w:tcBorders>
            <w:tcMar>
              <w:top w:w="0" w:type="dxa"/>
              <w:left w:w="0" w:type="dxa"/>
              <w:bottom w:w="0" w:type="dxa"/>
              <w:right w:w="0" w:type="dxa"/>
            </w:tcMar>
            <w:vAlign w:val="center"/>
            <w:hideMark/>
          </w:tcPr>
          <w:p w14:paraId="168860E0"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2</w:t>
            </w:r>
          </w:p>
        </w:tc>
        <w:tc>
          <w:tcPr>
            <w:tcW w:w="452" w:type="pct"/>
            <w:tcBorders>
              <w:top w:val="nil"/>
              <w:left w:val="nil"/>
              <w:bottom w:val="nil"/>
              <w:right w:val="nil"/>
            </w:tcBorders>
            <w:tcMar>
              <w:top w:w="0" w:type="dxa"/>
              <w:left w:w="0" w:type="dxa"/>
              <w:bottom w:w="0" w:type="dxa"/>
              <w:right w:w="0" w:type="dxa"/>
            </w:tcMar>
            <w:vAlign w:val="center"/>
            <w:hideMark/>
          </w:tcPr>
          <w:p w14:paraId="08F93FFA"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6</w:t>
            </w:r>
          </w:p>
        </w:tc>
        <w:tc>
          <w:tcPr>
            <w:tcW w:w="52" w:type="pct"/>
            <w:tcBorders>
              <w:top w:val="nil"/>
              <w:left w:val="nil"/>
              <w:bottom w:val="nil"/>
              <w:right w:val="nil"/>
            </w:tcBorders>
            <w:tcMar>
              <w:top w:w="0" w:type="dxa"/>
              <w:left w:w="0" w:type="dxa"/>
              <w:bottom w:w="0" w:type="dxa"/>
              <w:right w:w="0" w:type="dxa"/>
            </w:tcMar>
            <w:vAlign w:val="center"/>
            <w:hideMark/>
          </w:tcPr>
          <w:p w14:paraId="5D18220D"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01DF2A76" w14:textId="77777777" w:rsidR="00AB42A5" w:rsidRPr="00952173" w:rsidRDefault="00AB42A5" w:rsidP="002F23C4">
            <w:pPr>
              <w:spacing w:after="0" w:line="276" w:lineRule="auto"/>
              <w:jc w:val="right"/>
              <w:rPr>
                <w:rFonts w:ascii="Arial" w:eastAsia="Times New Roman" w:hAnsi="Arial" w:cs="Arial"/>
                <w:i/>
                <w:sz w:val="16"/>
                <w:szCs w:val="16"/>
                <w:lang w:eastAsia="en-AU"/>
              </w:rPr>
            </w:pPr>
            <w:r w:rsidRPr="00952173">
              <w:rPr>
                <w:rFonts w:ascii="Arial" w:hAnsi="Arial" w:cs="Arial"/>
                <w:i/>
                <w:iCs/>
                <w:color w:val="000000"/>
                <w:sz w:val="16"/>
                <w:szCs w:val="16"/>
              </w:rPr>
              <w:t>1</w:t>
            </w:r>
          </w:p>
        </w:tc>
        <w:tc>
          <w:tcPr>
            <w:tcW w:w="509" w:type="pct"/>
            <w:tcBorders>
              <w:top w:val="nil"/>
              <w:left w:val="nil"/>
              <w:bottom w:val="nil"/>
              <w:right w:val="nil"/>
            </w:tcBorders>
            <w:tcMar>
              <w:top w:w="0" w:type="dxa"/>
              <w:left w:w="0" w:type="dxa"/>
              <w:bottom w:w="0" w:type="dxa"/>
              <w:right w:w="0" w:type="dxa"/>
            </w:tcMar>
            <w:vAlign w:val="center"/>
            <w:hideMark/>
          </w:tcPr>
          <w:p w14:paraId="696CAD42" w14:textId="77777777" w:rsidR="00AB42A5" w:rsidRPr="00952173" w:rsidRDefault="00AB42A5" w:rsidP="002F23C4">
            <w:pPr>
              <w:spacing w:after="0" w:line="276" w:lineRule="auto"/>
              <w:jc w:val="right"/>
              <w:rPr>
                <w:rFonts w:ascii="Arial" w:eastAsia="Times New Roman" w:hAnsi="Arial" w:cs="Arial"/>
                <w:i/>
                <w:sz w:val="16"/>
                <w:szCs w:val="16"/>
                <w:lang w:eastAsia="en-AU"/>
              </w:rPr>
            </w:pPr>
            <w:r w:rsidRPr="00952173">
              <w:rPr>
                <w:rFonts w:ascii="Arial" w:hAnsi="Arial" w:cs="Arial"/>
                <w:i/>
                <w:iCs/>
                <w:color w:val="000000"/>
                <w:sz w:val="16"/>
                <w:szCs w:val="16"/>
              </w:rPr>
              <w:t>1</w:t>
            </w:r>
          </w:p>
        </w:tc>
        <w:tc>
          <w:tcPr>
            <w:tcW w:w="508" w:type="pct"/>
            <w:tcBorders>
              <w:top w:val="nil"/>
              <w:left w:val="nil"/>
              <w:bottom w:val="nil"/>
              <w:right w:val="nil"/>
            </w:tcBorders>
            <w:tcMar>
              <w:top w:w="0" w:type="dxa"/>
              <w:left w:w="0" w:type="dxa"/>
              <w:bottom w:w="0" w:type="dxa"/>
              <w:right w:w="0" w:type="dxa"/>
            </w:tcMar>
            <w:vAlign w:val="center"/>
            <w:hideMark/>
          </w:tcPr>
          <w:p w14:paraId="093FA642" w14:textId="77777777" w:rsidR="00AB42A5" w:rsidRPr="00952173" w:rsidRDefault="00AB42A5" w:rsidP="002F23C4">
            <w:pPr>
              <w:spacing w:after="0" w:line="276" w:lineRule="auto"/>
              <w:jc w:val="right"/>
              <w:rPr>
                <w:rFonts w:ascii="Arial" w:eastAsia="Times New Roman" w:hAnsi="Arial" w:cs="Arial"/>
                <w:i/>
                <w:sz w:val="16"/>
                <w:szCs w:val="16"/>
                <w:lang w:eastAsia="en-AU"/>
              </w:rPr>
            </w:pPr>
            <w:r w:rsidRPr="00952173">
              <w:rPr>
                <w:rFonts w:ascii="Arial" w:hAnsi="Arial" w:cs="Arial"/>
                <w:i/>
                <w:iCs/>
                <w:sz w:val="16"/>
                <w:szCs w:val="16"/>
              </w:rPr>
              <w:t>2</w:t>
            </w:r>
          </w:p>
        </w:tc>
      </w:tr>
      <w:tr w:rsidR="00AB42A5" w:rsidRPr="00617599" w14:paraId="253A9BC7"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6624F1BE" w14:textId="77777777" w:rsidR="00AB42A5" w:rsidRPr="00617599" w:rsidRDefault="00AB42A5" w:rsidP="002F23C4">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center"/>
            <w:hideMark/>
          </w:tcPr>
          <w:p w14:paraId="325AFBE3"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677E0296"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68362D80"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017C6EC1"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1DB1A121"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427F3F9D"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26B83A19"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04999AF7"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13DAACF5"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0</w:t>
            </w:r>
          </w:p>
        </w:tc>
        <w:tc>
          <w:tcPr>
            <w:tcW w:w="509" w:type="pct"/>
            <w:tcBorders>
              <w:top w:val="nil"/>
              <w:left w:val="nil"/>
              <w:bottom w:val="nil"/>
              <w:right w:val="nil"/>
            </w:tcBorders>
            <w:tcMar>
              <w:top w:w="0" w:type="dxa"/>
              <w:left w:w="0" w:type="dxa"/>
              <w:bottom w:w="0" w:type="dxa"/>
              <w:right w:w="0" w:type="dxa"/>
            </w:tcMar>
            <w:vAlign w:val="center"/>
            <w:hideMark/>
          </w:tcPr>
          <w:p w14:paraId="4729E176"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color w:val="000000"/>
                <w:sz w:val="16"/>
                <w:szCs w:val="16"/>
              </w:rPr>
              <w:t>0</w:t>
            </w:r>
          </w:p>
        </w:tc>
        <w:tc>
          <w:tcPr>
            <w:tcW w:w="508" w:type="pct"/>
            <w:tcBorders>
              <w:top w:val="nil"/>
              <w:left w:val="nil"/>
              <w:bottom w:val="nil"/>
              <w:right w:val="nil"/>
            </w:tcBorders>
            <w:tcMar>
              <w:top w:w="0" w:type="dxa"/>
              <w:left w:w="0" w:type="dxa"/>
              <w:bottom w:w="0" w:type="dxa"/>
              <w:right w:w="0" w:type="dxa"/>
            </w:tcMar>
            <w:vAlign w:val="center"/>
            <w:hideMark/>
          </w:tcPr>
          <w:p w14:paraId="2CBB3706" w14:textId="77777777" w:rsidR="00AB42A5" w:rsidRPr="00F00A63" w:rsidRDefault="00AB42A5" w:rsidP="002F23C4">
            <w:pPr>
              <w:spacing w:after="0" w:line="276" w:lineRule="auto"/>
              <w:jc w:val="right"/>
              <w:rPr>
                <w:rFonts w:ascii="Arial" w:eastAsia="Times New Roman" w:hAnsi="Arial" w:cs="Arial"/>
                <w:i/>
                <w:sz w:val="16"/>
                <w:szCs w:val="16"/>
                <w:lang w:eastAsia="en-AU"/>
              </w:rPr>
            </w:pPr>
            <w:r w:rsidRPr="00F00A63">
              <w:rPr>
                <w:rFonts w:ascii="Arial" w:hAnsi="Arial" w:cs="Arial"/>
                <w:i/>
                <w:iCs/>
                <w:sz w:val="16"/>
                <w:szCs w:val="16"/>
              </w:rPr>
              <w:t>0</w:t>
            </w:r>
          </w:p>
        </w:tc>
      </w:tr>
      <w:tr w:rsidR="00AB42A5" w:rsidRPr="00617599" w14:paraId="47E2DFB6"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476D66B" w14:textId="77777777" w:rsidR="00AB42A5" w:rsidRPr="00087467" w:rsidRDefault="00AB42A5" w:rsidP="002F23C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nil"/>
              <w:right w:val="nil"/>
            </w:tcBorders>
            <w:tcMar>
              <w:top w:w="0" w:type="dxa"/>
              <w:left w:w="0" w:type="dxa"/>
              <w:bottom w:w="0" w:type="dxa"/>
              <w:right w:w="0" w:type="dxa"/>
            </w:tcMar>
            <w:vAlign w:val="bottom"/>
            <w:hideMark/>
          </w:tcPr>
          <w:p w14:paraId="6E0C9864"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710</w:t>
            </w:r>
          </w:p>
        </w:tc>
        <w:tc>
          <w:tcPr>
            <w:tcW w:w="451" w:type="pct"/>
            <w:tcBorders>
              <w:top w:val="nil"/>
              <w:left w:val="nil"/>
              <w:bottom w:val="nil"/>
              <w:right w:val="nil"/>
            </w:tcBorders>
            <w:tcMar>
              <w:top w:w="0" w:type="dxa"/>
              <w:left w:w="0" w:type="dxa"/>
              <w:bottom w:w="0" w:type="dxa"/>
              <w:right w:w="0" w:type="dxa"/>
            </w:tcMar>
            <w:vAlign w:val="bottom"/>
            <w:hideMark/>
          </w:tcPr>
          <w:p w14:paraId="743F2624"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3</w:t>
            </w:r>
          </w:p>
        </w:tc>
        <w:tc>
          <w:tcPr>
            <w:tcW w:w="452" w:type="pct"/>
            <w:tcBorders>
              <w:top w:val="nil"/>
              <w:left w:val="nil"/>
              <w:bottom w:val="nil"/>
              <w:right w:val="nil"/>
            </w:tcBorders>
            <w:tcMar>
              <w:top w:w="0" w:type="dxa"/>
              <w:left w:w="0" w:type="dxa"/>
              <w:bottom w:w="0" w:type="dxa"/>
              <w:right w:w="0" w:type="dxa"/>
            </w:tcMar>
            <w:vAlign w:val="bottom"/>
            <w:hideMark/>
          </w:tcPr>
          <w:p w14:paraId="35A72FFC"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713</w:t>
            </w:r>
          </w:p>
        </w:tc>
        <w:tc>
          <w:tcPr>
            <w:tcW w:w="52" w:type="pct"/>
            <w:tcBorders>
              <w:top w:val="nil"/>
              <w:left w:val="nil"/>
              <w:bottom w:val="nil"/>
              <w:right w:val="nil"/>
            </w:tcBorders>
            <w:tcMar>
              <w:top w:w="0" w:type="dxa"/>
              <w:left w:w="0" w:type="dxa"/>
              <w:bottom w:w="0" w:type="dxa"/>
              <w:right w:w="0" w:type="dxa"/>
            </w:tcMar>
            <w:vAlign w:val="bottom"/>
            <w:hideMark/>
          </w:tcPr>
          <w:p w14:paraId="69E8A897"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D98A517"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692</w:t>
            </w:r>
          </w:p>
        </w:tc>
        <w:tc>
          <w:tcPr>
            <w:tcW w:w="451" w:type="pct"/>
            <w:tcBorders>
              <w:top w:val="nil"/>
              <w:left w:val="nil"/>
              <w:bottom w:val="nil"/>
              <w:right w:val="nil"/>
            </w:tcBorders>
            <w:tcMar>
              <w:top w:w="0" w:type="dxa"/>
              <w:left w:w="0" w:type="dxa"/>
              <w:bottom w:w="0" w:type="dxa"/>
              <w:right w:w="0" w:type="dxa"/>
            </w:tcMar>
            <w:vAlign w:val="bottom"/>
            <w:hideMark/>
          </w:tcPr>
          <w:p w14:paraId="04021CFB"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10</w:t>
            </w:r>
          </w:p>
        </w:tc>
        <w:tc>
          <w:tcPr>
            <w:tcW w:w="452" w:type="pct"/>
            <w:tcBorders>
              <w:top w:val="nil"/>
              <w:left w:val="nil"/>
              <w:bottom w:val="nil"/>
              <w:right w:val="nil"/>
            </w:tcBorders>
            <w:tcMar>
              <w:top w:w="0" w:type="dxa"/>
              <w:left w:w="0" w:type="dxa"/>
              <w:bottom w:w="0" w:type="dxa"/>
              <w:right w:w="0" w:type="dxa"/>
            </w:tcMar>
            <w:vAlign w:val="bottom"/>
            <w:hideMark/>
          </w:tcPr>
          <w:p w14:paraId="601E7072"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702</w:t>
            </w:r>
          </w:p>
        </w:tc>
        <w:tc>
          <w:tcPr>
            <w:tcW w:w="52" w:type="pct"/>
            <w:tcBorders>
              <w:top w:val="nil"/>
              <w:left w:val="nil"/>
              <w:bottom w:val="nil"/>
              <w:right w:val="nil"/>
            </w:tcBorders>
            <w:tcMar>
              <w:top w:w="0" w:type="dxa"/>
              <w:left w:w="0" w:type="dxa"/>
              <w:bottom w:w="0" w:type="dxa"/>
              <w:right w:w="0" w:type="dxa"/>
            </w:tcMar>
            <w:vAlign w:val="bottom"/>
            <w:hideMark/>
          </w:tcPr>
          <w:p w14:paraId="0ACCA626"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680EC663"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313</w:t>
            </w:r>
          </w:p>
        </w:tc>
        <w:tc>
          <w:tcPr>
            <w:tcW w:w="509" w:type="pct"/>
            <w:tcBorders>
              <w:top w:val="nil"/>
              <w:left w:val="nil"/>
              <w:bottom w:val="nil"/>
              <w:right w:val="nil"/>
            </w:tcBorders>
            <w:tcMar>
              <w:top w:w="0" w:type="dxa"/>
              <w:left w:w="0" w:type="dxa"/>
              <w:bottom w:w="0" w:type="dxa"/>
              <w:right w:w="0" w:type="dxa"/>
            </w:tcMar>
            <w:vAlign w:val="bottom"/>
            <w:hideMark/>
          </w:tcPr>
          <w:p w14:paraId="19DDA1DA"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8</w:t>
            </w:r>
          </w:p>
        </w:tc>
        <w:tc>
          <w:tcPr>
            <w:tcW w:w="508" w:type="pct"/>
            <w:tcBorders>
              <w:top w:val="nil"/>
              <w:left w:val="nil"/>
              <w:bottom w:val="nil"/>
              <w:right w:val="nil"/>
            </w:tcBorders>
            <w:tcMar>
              <w:top w:w="0" w:type="dxa"/>
              <w:left w:w="0" w:type="dxa"/>
              <w:bottom w:w="0" w:type="dxa"/>
              <w:right w:w="0" w:type="dxa"/>
            </w:tcMar>
            <w:vAlign w:val="bottom"/>
            <w:hideMark/>
          </w:tcPr>
          <w:p w14:paraId="6696F286" w14:textId="77777777" w:rsidR="00AB42A5" w:rsidRPr="00F00A63" w:rsidRDefault="00AB42A5"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321</w:t>
            </w:r>
          </w:p>
        </w:tc>
      </w:tr>
      <w:tr w:rsidR="00AB42A5" w:rsidRPr="00617599" w14:paraId="3F6D73CE" w14:textId="77777777" w:rsidTr="002F23C4">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65AD2B92" w14:textId="77777777" w:rsidR="00AB42A5" w:rsidRPr="00617F6B" w:rsidRDefault="00AB42A5" w:rsidP="002F23C4">
            <w:pPr>
              <w:spacing w:after="0" w:line="276" w:lineRule="auto"/>
              <w:jc w:val="center"/>
              <w:rPr>
                <w:rFonts w:ascii="Arial" w:eastAsia="Times New Roman" w:hAnsi="Arial" w:cs="Arial"/>
                <w:sz w:val="16"/>
                <w:szCs w:val="16"/>
                <w:lang w:eastAsia="en-AU"/>
              </w:rPr>
            </w:pPr>
            <w:r w:rsidRPr="00617F6B">
              <w:rPr>
                <w:rFonts w:ascii="Arial" w:eastAsia="Times New Roman" w:hAnsi="Arial" w:cs="Arial"/>
                <w:b/>
                <w:bCs/>
                <w:sz w:val="16"/>
                <w:szCs w:val="16"/>
                <w:lang w:eastAsia="en-AU"/>
              </w:rPr>
              <w:t>%</w:t>
            </w:r>
          </w:p>
        </w:tc>
      </w:tr>
      <w:tr w:rsidR="00AB42A5" w:rsidRPr="00617599" w14:paraId="579F64B3"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650071A9"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5D1559B4" w14:textId="77777777" w:rsidR="00AB42A5" w:rsidRPr="00617F6B" w:rsidRDefault="00AB42A5" w:rsidP="002F23C4">
            <w:pPr>
              <w:spacing w:after="0" w:line="276" w:lineRule="auto"/>
              <w:jc w:val="right"/>
              <w:rPr>
                <w:rFonts w:ascii="Arial" w:eastAsia="Times New Roman" w:hAnsi="Arial" w:cs="Arial"/>
                <w:sz w:val="16"/>
                <w:szCs w:val="16"/>
                <w:lang w:eastAsia="en-AU"/>
              </w:rPr>
            </w:pPr>
            <w:r w:rsidRPr="00617F6B">
              <w:rPr>
                <w:rFonts w:ascii="Arial" w:hAnsi="Arial" w:cs="Arial"/>
                <w:sz w:val="16"/>
                <w:szCs w:val="16"/>
              </w:rPr>
              <w:t>98.7</w:t>
            </w:r>
          </w:p>
        </w:tc>
        <w:tc>
          <w:tcPr>
            <w:tcW w:w="451" w:type="pct"/>
            <w:tcBorders>
              <w:top w:val="nil"/>
              <w:left w:val="nil"/>
              <w:bottom w:val="nil"/>
              <w:right w:val="nil"/>
            </w:tcBorders>
            <w:tcMar>
              <w:top w:w="0" w:type="dxa"/>
              <w:left w:w="0" w:type="dxa"/>
              <w:bottom w:w="0" w:type="dxa"/>
              <w:right w:w="0" w:type="dxa"/>
            </w:tcMar>
            <w:vAlign w:val="bottom"/>
            <w:hideMark/>
          </w:tcPr>
          <w:p w14:paraId="171F2B28" w14:textId="77777777" w:rsidR="00AB42A5" w:rsidRPr="00617F6B" w:rsidRDefault="00AB42A5" w:rsidP="002F23C4">
            <w:pPr>
              <w:spacing w:after="0" w:line="276" w:lineRule="auto"/>
              <w:jc w:val="right"/>
              <w:rPr>
                <w:rFonts w:ascii="Arial" w:eastAsia="Times New Roman" w:hAnsi="Arial" w:cs="Arial"/>
                <w:sz w:val="16"/>
                <w:szCs w:val="16"/>
                <w:lang w:eastAsia="en-AU"/>
              </w:rPr>
            </w:pPr>
            <w:r w:rsidRPr="00617F6B">
              <w:rPr>
                <w:rFonts w:ascii="Arial" w:hAnsi="Arial" w:cs="Arial"/>
                <w:sz w:val="16"/>
                <w:szCs w:val="16"/>
              </w:rPr>
              <w:t>66.7</w:t>
            </w:r>
          </w:p>
        </w:tc>
        <w:tc>
          <w:tcPr>
            <w:tcW w:w="452" w:type="pct"/>
            <w:tcBorders>
              <w:top w:val="nil"/>
              <w:left w:val="nil"/>
              <w:bottom w:val="nil"/>
              <w:right w:val="nil"/>
            </w:tcBorders>
            <w:tcMar>
              <w:top w:w="0" w:type="dxa"/>
              <w:left w:w="0" w:type="dxa"/>
              <w:bottom w:w="0" w:type="dxa"/>
              <w:right w:w="0" w:type="dxa"/>
            </w:tcMar>
            <w:vAlign w:val="bottom"/>
            <w:hideMark/>
          </w:tcPr>
          <w:p w14:paraId="21C74C10" w14:textId="77777777" w:rsidR="00AB42A5" w:rsidRPr="00617F6B" w:rsidRDefault="00AB42A5" w:rsidP="002F23C4">
            <w:pPr>
              <w:spacing w:after="0" w:line="276" w:lineRule="auto"/>
              <w:jc w:val="right"/>
              <w:rPr>
                <w:rFonts w:ascii="Arial" w:eastAsia="Times New Roman" w:hAnsi="Arial" w:cs="Arial"/>
                <w:sz w:val="16"/>
                <w:szCs w:val="16"/>
                <w:lang w:eastAsia="en-AU"/>
              </w:rPr>
            </w:pPr>
            <w:r w:rsidRPr="00617F6B">
              <w:rPr>
                <w:rFonts w:ascii="Arial" w:hAnsi="Arial" w:cs="Arial"/>
                <w:sz w:val="16"/>
                <w:szCs w:val="16"/>
              </w:rPr>
              <w:t>98.6</w:t>
            </w:r>
          </w:p>
        </w:tc>
        <w:tc>
          <w:tcPr>
            <w:tcW w:w="52" w:type="pct"/>
            <w:tcBorders>
              <w:top w:val="nil"/>
              <w:left w:val="nil"/>
              <w:bottom w:val="nil"/>
              <w:right w:val="nil"/>
            </w:tcBorders>
            <w:tcMar>
              <w:top w:w="0" w:type="dxa"/>
              <w:left w:w="0" w:type="dxa"/>
              <w:bottom w:w="0" w:type="dxa"/>
              <w:right w:w="0" w:type="dxa"/>
            </w:tcMar>
            <w:vAlign w:val="bottom"/>
            <w:hideMark/>
          </w:tcPr>
          <w:p w14:paraId="75BDD3EE" w14:textId="77777777" w:rsidR="00AB42A5" w:rsidRPr="001C08D8" w:rsidRDefault="00AB42A5" w:rsidP="002F23C4">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0E7854AA"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99.4</w:t>
            </w:r>
          </w:p>
        </w:tc>
        <w:tc>
          <w:tcPr>
            <w:tcW w:w="451" w:type="pct"/>
            <w:tcBorders>
              <w:top w:val="nil"/>
              <w:left w:val="nil"/>
              <w:bottom w:val="nil"/>
              <w:right w:val="nil"/>
            </w:tcBorders>
            <w:tcMar>
              <w:top w:w="0" w:type="dxa"/>
              <w:left w:w="0" w:type="dxa"/>
              <w:bottom w:w="0" w:type="dxa"/>
              <w:right w:w="0" w:type="dxa"/>
            </w:tcMar>
            <w:vAlign w:val="bottom"/>
            <w:hideMark/>
          </w:tcPr>
          <w:p w14:paraId="3954B355"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80.0</w:t>
            </w:r>
          </w:p>
        </w:tc>
        <w:tc>
          <w:tcPr>
            <w:tcW w:w="452" w:type="pct"/>
            <w:tcBorders>
              <w:top w:val="nil"/>
              <w:left w:val="nil"/>
              <w:bottom w:val="nil"/>
              <w:right w:val="nil"/>
            </w:tcBorders>
            <w:tcMar>
              <w:top w:w="0" w:type="dxa"/>
              <w:left w:w="0" w:type="dxa"/>
              <w:bottom w:w="0" w:type="dxa"/>
              <w:right w:w="0" w:type="dxa"/>
            </w:tcMar>
            <w:vAlign w:val="bottom"/>
            <w:hideMark/>
          </w:tcPr>
          <w:p w14:paraId="017098DA"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99.1</w:t>
            </w:r>
          </w:p>
        </w:tc>
        <w:tc>
          <w:tcPr>
            <w:tcW w:w="52" w:type="pct"/>
            <w:tcBorders>
              <w:top w:val="nil"/>
              <w:left w:val="nil"/>
              <w:bottom w:val="nil"/>
              <w:right w:val="nil"/>
            </w:tcBorders>
            <w:tcMar>
              <w:top w:w="0" w:type="dxa"/>
              <w:left w:w="0" w:type="dxa"/>
              <w:bottom w:w="0" w:type="dxa"/>
              <w:right w:w="0" w:type="dxa"/>
            </w:tcMar>
            <w:vAlign w:val="bottom"/>
            <w:hideMark/>
          </w:tcPr>
          <w:p w14:paraId="57A495EC" w14:textId="77777777" w:rsidR="00AB42A5" w:rsidRPr="001C08D8" w:rsidRDefault="00AB42A5" w:rsidP="002F23C4">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60185773"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99.7</w:t>
            </w:r>
          </w:p>
        </w:tc>
        <w:tc>
          <w:tcPr>
            <w:tcW w:w="509" w:type="pct"/>
            <w:tcBorders>
              <w:top w:val="nil"/>
              <w:left w:val="nil"/>
              <w:bottom w:val="nil"/>
              <w:right w:val="nil"/>
            </w:tcBorders>
            <w:tcMar>
              <w:top w:w="0" w:type="dxa"/>
              <w:left w:w="0" w:type="dxa"/>
              <w:bottom w:w="0" w:type="dxa"/>
              <w:right w:w="0" w:type="dxa"/>
            </w:tcMar>
            <w:vAlign w:val="bottom"/>
            <w:hideMark/>
          </w:tcPr>
          <w:p w14:paraId="20DFBE7B"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87.5</w:t>
            </w:r>
          </w:p>
        </w:tc>
        <w:tc>
          <w:tcPr>
            <w:tcW w:w="508" w:type="pct"/>
            <w:tcBorders>
              <w:top w:val="nil"/>
              <w:left w:val="nil"/>
              <w:bottom w:val="nil"/>
              <w:right w:val="nil"/>
            </w:tcBorders>
            <w:tcMar>
              <w:top w:w="0" w:type="dxa"/>
              <w:left w:w="0" w:type="dxa"/>
              <w:bottom w:w="0" w:type="dxa"/>
              <w:right w:w="0" w:type="dxa"/>
            </w:tcMar>
            <w:vAlign w:val="bottom"/>
            <w:hideMark/>
          </w:tcPr>
          <w:p w14:paraId="429B3725"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99.4</w:t>
            </w:r>
          </w:p>
        </w:tc>
      </w:tr>
      <w:tr w:rsidR="00AB42A5" w:rsidRPr="00617599" w14:paraId="6580C98E"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18E71433"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73FEB4F4"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1.3</w:t>
            </w:r>
          </w:p>
        </w:tc>
        <w:tc>
          <w:tcPr>
            <w:tcW w:w="451" w:type="pct"/>
            <w:tcBorders>
              <w:top w:val="nil"/>
              <w:left w:val="nil"/>
              <w:bottom w:val="nil"/>
              <w:right w:val="nil"/>
            </w:tcBorders>
            <w:tcMar>
              <w:top w:w="0" w:type="dxa"/>
              <w:left w:w="0" w:type="dxa"/>
              <w:bottom w:w="0" w:type="dxa"/>
              <w:right w:w="0" w:type="dxa"/>
            </w:tcMar>
            <w:vAlign w:val="bottom"/>
            <w:hideMark/>
          </w:tcPr>
          <w:p w14:paraId="0D70D8F9"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33.3</w:t>
            </w:r>
          </w:p>
        </w:tc>
        <w:tc>
          <w:tcPr>
            <w:tcW w:w="452" w:type="pct"/>
            <w:tcBorders>
              <w:top w:val="nil"/>
              <w:left w:val="nil"/>
              <w:bottom w:val="nil"/>
              <w:right w:val="nil"/>
            </w:tcBorders>
            <w:tcMar>
              <w:top w:w="0" w:type="dxa"/>
              <w:left w:w="0" w:type="dxa"/>
              <w:bottom w:w="0" w:type="dxa"/>
              <w:right w:w="0" w:type="dxa"/>
            </w:tcMar>
            <w:vAlign w:val="bottom"/>
            <w:hideMark/>
          </w:tcPr>
          <w:p w14:paraId="3D408453"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1.4</w:t>
            </w:r>
          </w:p>
        </w:tc>
        <w:tc>
          <w:tcPr>
            <w:tcW w:w="52" w:type="pct"/>
            <w:tcBorders>
              <w:top w:val="nil"/>
              <w:left w:val="nil"/>
              <w:bottom w:val="nil"/>
              <w:right w:val="nil"/>
            </w:tcBorders>
            <w:tcMar>
              <w:top w:w="0" w:type="dxa"/>
              <w:left w:w="0" w:type="dxa"/>
              <w:bottom w:w="0" w:type="dxa"/>
              <w:right w:w="0" w:type="dxa"/>
            </w:tcMar>
            <w:vAlign w:val="bottom"/>
            <w:hideMark/>
          </w:tcPr>
          <w:p w14:paraId="6F214302" w14:textId="77777777" w:rsidR="00AB42A5" w:rsidRPr="001C08D8" w:rsidRDefault="00AB42A5" w:rsidP="002F23C4">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6A14A247"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0.6</w:t>
            </w:r>
          </w:p>
        </w:tc>
        <w:tc>
          <w:tcPr>
            <w:tcW w:w="451" w:type="pct"/>
            <w:tcBorders>
              <w:top w:val="nil"/>
              <w:left w:val="nil"/>
              <w:bottom w:val="nil"/>
              <w:right w:val="nil"/>
            </w:tcBorders>
            <w:tcMar>
              <w:top w:w="0" w:type="dxa"/>
              <w:left w:w="0" w:type="dxa"/>
              <w:bottom w:w="0" w:type="dxa"/>
              <w:right w:w="0" w:type="dxa"/>
            </w:tcMar>
            <w:vAlign w:val="bottom"/>
            <w:hideMark/>
          </w:tcPr>
          <w:p w14:paraId="34A2760E"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20.0</w:t>
            </w:r>
          </w:p>
        </w:tc>
        <w:tc>
          <w:tcPr>
            <w:tcW w:w="452" w:type="pct"/>
            <w:tcBorders>
              <w:top w:val="nil"/>
              <w:left w:val="nil"/>
              <w:bottom w:val="nil"/>
              <w:right w:val="nil"/>
            </w:tcBorders>
            <w:tcMar>
              <w:top w:w="0" w:type="dxa"/>
              <w:left w:w="0" w:type="dxa"/>
              <w:bottom w:w="0" w:type="dxa"/>
              <w:right w:w="0" w:type="dxa"/>
            </w:tcMar>
            <w:vAlign w:val="bottom"/>
            <w:hideMark/>
          </w:tcPr>
          <w:p w14:paraId="5797BF04"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0.9</w:t>
            </w:r>
          </w:p>
        </w:tc>
        <w:tc>
          <w:tcPr>
            <w:tcW w:w="52" w:type="pct"/>
            <w:tcBorders>
              <w:top w:val="nil"/>
              <w:left w:val="nil"/>
              <w:bottom w:val="nil"/>
              <w:right w:val="nil"/>
            </w:tcBorders>
            <w:tcMar>
              <w:top w:w="0" w:type="dxa"/>
              <w:left w:w="0" w:type="dxa"/>
              <w:bottom w:w="0" w:type="dxa"/>
              <w:right w:w="0" w:type="dxa"/>
            </w:tcMar>
            <w:vAlign w:val="bottom"/>
            <w:hideMark/>
          </w:tcPr>
          <w:p w14:paraId="7387E4AD" w14:textId="77777777" w:rsidR="00AB42A5" w:rsidRPr="001C08D8" w:rsidRDefault="00AB42A5" w:rsidP="002F23C4">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3F5CB416"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0.3</w:t>
            </w:r>
          </w:p>
        </w:tc>
        <w:tc>
          <w:tcPr>
            <w:tcW w:w="509" w:type="pct"/>
            <w:tcBorders>
              <w:top w:val="nil"/>
              <w:left w:val="nil"/>
              <w:bottom w:val="nil"/>
              <w:right w:val="nil"/>
            </w:tcBorders>
            <w:tcMar>
              <w:top w:w="0" w:type="dxa"/>
              <w:left w:w="0" w:type="dxa"/>
              <w:bottom w:w="0" w:type="dxa"/>
              <w:right w:w="0" w:type="dxa"/>
            </w:tcMar>
            <w:vAlign w:val="bottom"/>
            <w:hideMark/>
          </w:tcPr>
          <w:p w14:paraId="627597EA"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12.5</w:t>
            </w:r>
          </w:p>
        </w:tc>
        <w:tc>
          <w:tcPr>
            <w:tcW w:w="508" w:type="pct"/>
            <w:tcBorders>
              <w:top w:val="nil"/>
              <w:left w:val="nil"/>
              <w:bottom w:val="nil"/>
              <w:right w:val="nil"/>
            </w:tcBorders>
            <w:tcMar>
              <w:top w:w="0" w:type="dxa"/>
              <w:left w:w="0" w:type="dxa"/>
              <w:bottom w:w="0" w:type="dxa"/>
              <w:right w:w="0" w:type="dxa"/>
            </w:tcMar>
            <w:vAlign w:val="bottom"/>
            <w:hideMark/>
          </w:tcPr>
          <w:p w14:paraId="5451E9BD" w14:textId="77777777" w:rsidR="00AB42A5" w:rsidRPr="001C08D8" w:rsidRDefault="00AB42A5"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0.6</w:t>
            </w:r>
          </w:p>
        </w:tc>
      </w:tr>
      <w:tr w:rsidR="00AB42A5" w:rsidRPr="00617599" w14:paraId="3B7388D3"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18C13AE2" w14:textId="77777777" w:rsidR="00AB42A5" w:rsidRPr="00617599" w:rsidRDefault="00AB42A5" w:rsidP="002F23C4">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bottom"/>
            <w:hideMark/>
          </w:tcPr>
          <w:p w14:paraId="47FCB1F7" w14:textId="77777777" w:rsidR="00AB42A5" w:rsidRPr="00952173"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1.3</w:t>
            </w:r>
          </w:p>
        </w:tc>
        <w:tc>
          <w:tcPr>
            <w:tcW w:w="451" w:type="pct"/>
            <w:tcBorders>
              <w:top w:val="nil"/>
              <w:left w:val="nil"/>
              <w:bottom w:val="nil"/>
              <w:right w:val="nil"/>
            </w:tcBorders>
            <w:tcMar>
              <w:top w:w="0" w:type="dxa"/>
              <w:left w:w="0" w:type="dxa"/>
              <w:bottom w:w="0" w:type="dxa"/>
              <w:right w:w="0" w:type="dxa"/>
            </w:tcMar>
            <w:vAlign w:val="bottom"/>
            <w:hideMark/>
          </w:tcPr>
          <w:p w14:paraId="44441D9B" w14:textId="77777777" w:rsidR="00AB42A5" w:rsidRPr="00952173"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33.3</w:t>
            </w:r>
          </w:p>
        </w:tc>
        <w:tc>
          <w:tcPr>
            <w:tcW w:w="452" w:type="pct"/>
            <w:tcBorders>
              <w:top w:val="nil"/>
              <w:left w:val="nil"/>
              <w:bottom w:val="nil"/>
              <w:right w:val="nil"/>
            </w:tcBorders>
            <w:tcMar>
              <w:top w:w="0" w:type="dxa"/>
              <w:left w:w="0" w:type="dxa"/>
              <w:bottom w:w="0" w:type="dxa"/>
              <w:right w:w="0" w:type="dxa"/>
            </w:tcMar>
            <w:vAlign w:val="bottom"/>
            <w:hideMark/>
          </w:tcPr>
          <w:p w14:paraId="0430AB17" w14:textId="77777777" w:rsidR="00AB42A5" w:rsidRPr="00952173"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1.4</w:t>
            </w:r>
          </w:p>
        </w:tc>
        <w:tc>
          <w:tcPr>
            <w:tcW w:w="52" w:type="pct"/>
            <w:tcBorders>
              <w:top w:val="nil"/>
              <w:left w:val="nil"/>
              <w:bottom w:val="nil"/>
              <w:right w:val="nil"/>
            </w:tcBorders>
            <w:tcMar>
              <w:top w:w="0" w:type="dxa"/>
              <w:left w:w="0" w:type="dxa"/>
              <w:bottom w:w="0" w:type="dxa"/>
              <w:right w:w="0" w:type="dxa"/>
            </w:tcMar>
            <w:vAlign w:val="bottom"/>
            <w:hideMark/>
          </w:tcPr>
          <w:p w14:paraId="5A20346C"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2087ED60"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0.6</w:t>
            </w:r>
          </w:p>
        </w:tc>
        <w:tc>
          <w:tcPr>
            <w:tcW w:w="451" w:type="pct"/>
            <w:tcBorders>
              <w:top w:val="nil"/>
              <w:left w:val="nil"/>
              <w:bottom w:val="nil"/>
              <w:right w:val="nil"/>
            </w:tcBorders>
            <w:tcMar>
              <w:top w:w="0" w:type="dxa"/>
              <w:left w:w="0" w:type="dxa"/>
              <w:bottom w:w="0" w:type="dxa"/>
              <w:right w:w="0" w:type="dxa"/>
            </w:tcMar>
            <w:vAlign w:val="bottom"/>
            <w:hideMark/>
          </w:tcPr>
          <w:p w14:paraId="19AA430F"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20.0</w:t>
            </w:r>
          </w:p>
        </w:tc>
        <w:tc>
          <w:tcPr>
            <w:tcW w:w="452" w:type="pct"/>
            <w:tcBorders>
              <w:top w:val="nil"/>
              <w:left w:val="nil"/>
              <w:bottom w:val="nil"/>
              <w:right w:val="nil"/>
            </w:tcBorders>
            <w:tcMar>
              <w:top w:w="0" w:type="dxa"/>
              <w:left w:w="0" w:type="dxa"/>
              <w:bottom w:w="0" w:type="dxa"/>
              <w:right w:w="0" w:type="dxa"/>
            </w:tcMar>
            <w:vAlign w:val="bottom"/>
            <w:hideMark/>
          </w:tcPr>
          <w:p w14:paraId="33DB5F5B"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0.9</w:t>
            </w:r>
          </w:p>
        </w:tc>
        <w:tc>
          <w:tcPr>
            <w:tcW w:w="52" w:type="pct"/>
            <w:tcBorders>
              <w:top w:val="nil"/>
              <w:left w:val="nil"/>
              <w:bottom w:val="nil"/>
              <w:right w:val="nil"/>
            </w:tcBorders>
            <w:tcMar>
              <w:top w:w="0" w:type="dxa"/>
              <w:left w:w="0" w:type="dxa"/>
              <w:bottom w:w="0" w:type="dxa"/>
              <w:right w:w="0" w:type="dxa"/>
            </w:tcMar>
            <w:vAlign w:val="bottom"/>
            <w:hideMark/>
          </w:tcPr>
          <w:p w14:paraId="01E5F5C9"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6E12DDAF"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0.3</w:t>
            </w:r>
          </w:p>
        </w:tc>
        <w:tc>
          <w:tcPr>
            <w:tcW w:w="509" w:type="pct"/>
            <w:tcBorders>
              <w:top w:val="nil"/>
              <w:left w:val="nil"/>
              <w:bottom w:val="nil"/>
              <w:right w:val="nil"/>
            </w:tcBorders>
            <w:tcMar>
              <w:top w:w="0" w:type="dxa"/>
              <w:left w:w="0" w:type="dxa"/>
              <w:bottom w:w="0" w:type="dxa"/>
              <w:right w:w="0" w:type="dxa"/>
            </w:tcMar>
            <w:vAlign w:val="bottom"/>
            <w:hideMark/>
          </w:tcPr>
          <w:p w14:paraId="64CF6F38"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12.5</w:t>
            </w:r>
          </w:p>
        </w:tc>
        <w:tc>
          <w:tcPr>
            <w:tcW w:w="508" w:type="pct"/>
            <w:tcBorders>
              <w:top w:val="nil"/>
              <w:left w:val="nil"/>
              <w:bottom w:val="nil"/>
              <w:right w:val="nil"/>
            </w:tcBorders>
            <w:tcMar>
              <w:top w:w="0" w:type="dxa"/>
              <w:left w:w="0" w:type="dxa"/>
              <w:bottom w:w="0" w:type="dxa"/>
              <w:right w:w="0" w:type="dxa"/>
            </w:tcMar>
            <w:vAlign w:val="bottom"/>
            <w:hideMark/>
          </w:tcPr>
          <w:p w14:paraId="04EAB6CD" w14:textId="77777777" w:rsidR="00AB42A5" w:rsidRPr="00617F6B"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0.6</w:t>
            </w:r>
          </w:p>
        </w:tc>
      </w:tr>
      <w:tr w:rsidR="00AB42A5" w:rsidRPr="00617599" w14:paraId="56D8A83D" w14:textId="77777777" w:rsidTr="002F23C4">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A54E2E3" w14:textId="77777777" w:rsidR="00AB42A5" w:rsidRPr="00617599" w:rsidRDefault="00AB42A5" w:rsidP="002F23C4">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bottom"/>
            <w:hideMark/>
          </w:tcPr>
          <w:p w14:paraId="05910F50"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2905124E"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429C148D"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78CD335F"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7338AEA8"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609159A4"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4328D719"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10D0B0DA"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311D5BB6"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509" w:type="pct"/>
            <w:tcBorders>
              <w:top w:val="nil"/>
              <w:left w:val="nil"/>
              <w:bottom w:val="nil"/>
              <w:right w:val="nil"/>
            </w:tcBorders>
            <w:tcMar>
              <w:top w:w="0" w:type="dxa"/>
              <w:left w:w="0" w:type="dxa"/>
              <w:bottom w:w="0" w:type="dxa"/>
              <w:right w:w="0" w:type="dxa"/>
            </w:tcMar>
            <w:vAlign w:val="bottom"/>
            <w:hideMark/>
          </w:tcPr>
          <w:p w14:paraId="4E5417A7"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c>
          <w:tcPr>
            <w:tcW w:w="508" w:type="pct"/>
            <w:tcBorders>
              <w:top w:val="nil"/>
              <w:left w:val="nil"/>
              <w:bottom w:val="nil"/>
              <w:right w:val="nil"/>
            </w:tcBorders>
            <w:tcMar>
              <w:top w:w="0" w:type="dxa"/>
              <w:left w:w="0" w:type="dxa"/>
              <w:bottom w:w="0" w:type="dxa"/>
              <w:right w:w="0" w:type="dxa"/>
            </w:tcMar>
            <w:vAlign w:val="bottom"/>
            <w:hideMark/>
          </w:tcPr>
          <w:p w14:paraId="0B1C46E6" w14:textId="77777777" w:rsidR="00AB42A5" w:rsidRPr="005770B6" w:rsidRDefault="00AB42A5"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0.0</w:t>
            </w:r>
          </w:p>
        </w:tc>
      </w:tr>
      <w:tr w:rsidR="00AB42A5" w:rsidRPr="00617599" w14:paraId="4350F891" w14:textId="77777777" w:rsidTr="002F23C4">
        <w:trPr>
          <w:trHeight w:val="227"/>
          <w:tblCellSpacing w:w="0" w:type="dxa"/>
        </w:trPr>
        <w:tc>
          <w:tcPr>
            <w:tcW w:w="664" w:type="pct"/>
            <w:tcBorders>
              <w:top w:val="nil"/>
              <w:left w:val="nil"/>
              <w:bottom w:val="single" w:sz="12" w:space="0" w:color="000000"/>
              <w:right w:val="nil"/>
            </w:tcBorders>
            <w:tcMar>
              <w:top w:w="0" w:type="dxa"/>
              <w:left w:w="0" w:type="dxa"/>
              <w:bottom w:w="28" w:type="dxa"/>
              <w:right w:w="0" w:type="dxa"/>
            </w:tcMar>
            <w:vAlign w:val="center"/>
            <w:hideMark/>
          </w:tcPr>
          <w:p w14:paraId="50BB1F53" w14:textId="77777777" w:rsidR="00AB42A5" w:rsidRPr="00087467" w:rsidRDefault="00AB42A5" w:rsidP="002F23C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single" w:sz="12" w:space="0" w:color="000000"/>
              <w:right w:val="nil"/>
            </w:tcBorders>
            <w:tcMar>
              <w:top w:w="0" w:type="dxa"/>
              <w:left w:w="0" w:type="dxa"/>
              <w:bottom w:w="28" w:type="dxa"/>
              <w:right w:w="0" w:type="dxa"/>
            </w:tcMar>
            <w:vAlign w:val="bottom"/>
            <w:hideMark/>
          </w:tcPr>
          <w:p w14:paraId="35AD93F6"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5F1211EB"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53463E22"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48CA8F6B"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1DECD962"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225C5274"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4AD3FB6A"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4160F217"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3F343B5D"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51D644E9"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8" w:type="pct"/>
            <w:tcBorders>
              <w:top w:val="nil"/>
              <w:left w:val="nil"/>
              <w:bottom w:val="single" w:sz="12" w:space="0" w:color="000000"/>
              <w:right w:val="nil"/>
            </w:tcBorders>
            <w:tcMar>
              <w:top w:w="0" w:type="dxa"/>
              <w:left w:w="0" w:type="dxa"/>
              <w:bottom w:w="28" w:type="dxa"/>
              <w:right w:w="0" w:type="dxa"/>
            </w:tcMar>
            <w:vAlign w:val="bottom"/>
            <w:hideMark/>
          </w:tcPr>
          <w:p w14:paraId="241E8E97" w14:textId="77777777" w:rsidR="00AB42A5" w:rsidRPr="00087467" w:rsidRDefault="00AB42A5"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bookmarkEnd w:id="351"/>
    <w:p w14:paraId="145CB7FB" w14:textId="77777777" w:rsidR="00AB42A5" w:rsidRPr="00617599" w:rsidRDefault="00AB42A5" w:rsidP="00AB42A5">
      <w:pPr>
        <w:pStyle w:val="TableFigNotesnumbered"/>
        <w:numPr>
          <w:ilvl w:val="0"/>
          <w:numId w:val="14"/>
        </w:numPr>
        <w:spacing w:before="0" w:line="240" w:lineRule="auto"/>
        <w:ind w:left="284" w:hanging="284"/>
        <w:rPr>
          <w:rFonts w:cs="Arial"/>
        </w:rPr>
      </w:pPr>
      <w:r w:rsidRPr="00617599">
        <w:rPr>
          <w:rFonts w:cs="Arial"/>
        </w:rPr>
        <w:t xml:space="preserve">Age at time of </w:t>
      </w:r>
      <w:r>
        <w:rPr>
          <w:rFonts w:cs="Arial"/>
        </w:rPr>
        <w:t>birth</w:t>
      </w:r>
      <w:r w:rsidRPr="00617599">
        <w:rPr>
          <w:rFonts w:cs="Arial"/>
        </w:rPr>
        <w:t>.</w:t>
      </w:r>
    </w:p>
    <w:p w14:paraId="440AE1D7" w14:textId="77777777" w:rsidR="00AB42A5" w:rsidRPr="00617599" w:rsidRDefault="00AB42A5" w:rsidP="00AB42A5">
      <w:pPr>
        <w:pStyle w:val="TableFigNotesnumbered"/>
        <w:numPr>
          <w:ilvl w:val="0"/>
          <w:numId w:val="14"/>
        </w:numPr>
        <w:spacing w:before="0" w:line="240" w:lineRule="auto"/>
        <w:ind w:left="284" w:hanging="284"/>
        <w:rPr>
          <w:rFonts w:cs="Arial"/>
        </w:rPr>
      </w:pPr>
      <w:r w:rsidRPr="00617599">
        <w:rPr>
          <w:rFonts w:cs="Arial"/>
        </w:rPr>
        <w:t>Includes three or more embryos.</w:t>
      </w:r>
    </w:p>
    <w:p w14:paraId="7086BDC9" w14:textId="77777777" w:rsidR="00AB42A5" w:rsidRPr="00617599" w:rsidRDefault="00AB42A5" w:rsidP="00AB42A5">
      <w:pPr>
        <w:pStyle w:val="ListParagraph"/>
        <w:numPr>
          <w:ilvl w:val="0"/>
          <w:numId w:val="14"/>
        </w:numPr>
        <w:spacing w:after="0"/>
        <w:rPr>
          <w:rFonts w:ascii="Arial" w:hAnsi="Arial" w:cs="Arial"/>
          <w:b/>
          <w:color w:val="auto"/>
          <w:sz w:val="28"/>
        </w:rPr>
      </w:pPr>
      <w:r w:rsidRPr="00617599">
        <w:rPr>
          <w:rFonts w:ascii="Arial" w:hAnsi="Arial" w:cs="Arial"/>
          <w:color w:val="auto"/>
        </w:rPr>
        <w:br w:type="page"/>
      </w:r>
    </w:p>
    <w:p w14:paraId="1D4FABCE" w14:textId="77777777" w:rsidR="004E023D" w:rsidRPr="00617599" w:rsidRDefault="004E023D" w:rsidP="004E023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52" w:name="_Toc453061482"/>
      <w:bookmarkStart w:id="353" w:name="_Toc453054849"/>
      <w:r w:rsidRPr="00617599">
        <w:rPr>
          <w:rFonts w:ascii="Arial" w:eastAsia="Times New Roman" w:hAnsi="Arial" w:cs="Arial"/>
          <w:b/>
          <w:sz w:val="28"/>
        </w:rPr>
        <w:lastRenderedPageBreak/>
        <w:t>Gestational age of babies</w:t>
      </w:r>
      <w:bookmarkEnd w:id="352"/>
      <w:bookmarkEnd w:id="353"/>
    </w:p>
    <w:p w14:paraId="3F527AF1" w14:textId="77777777" w:rsidR="00AB42A5" w:rsidRPr="009C214D" w:rsidRDefault="00AB42A5" w:rsidP="00AB42A5">
      <w:pPr>
        <w:pStyle w:val="NPESUbodytext"/>
        <w:rPr>
          <w:rFonts w:cs="Arial"/>
          <w:b/>
          <w:sz w:val="28"/>
        </w:rPr>
      </w:pPr>
      <w:r w:rsidRPr="005F5FB7">
        <w:rPr>
          <w:rFonts w:cs="Arial"/>
          <w:shd w:val="clear" w:color="auto" w:fill="FFFFFF"/>
        </w:rPr>
        <w:t xml:space="preserve">The average gestational age of babies born following autologous and recipient embryo transfer cycles </w:t>
      </w:r>
      <w:r w:rsidRPr="00617F6B">
        <w:rPr>
          <w:rFonts w:cs="Arial"/>
          <w:shd w:val="clear" w:color="auto" w:fill="FFFFFF"/>
        </w:rPr>
        <w:t xml:space="preserve">was </w:t>
      </w:r>
      <w:r w:rsidRPr="00952173">
        <w:rPr>
          <w:rFonts w:cs="Arial"/>
          <w:shd w:val="clear" w:color="auto" w:fill="FFFFFF"/>
        </w:rPr>
        <w:t xml:space="preserve">38.3 weeks </w:t>
      </w:r>
      <w:r w:rsidRPr="005F5FB7">
        <w:rPr>
          <w:rFonts w:cs="Arial"/>
          <w:shd w:val="clear" w:color="auto" w:fill="FFFFFF"/>
        </w:rPr>
        <w:t>(Table 2</w:t>
      </w:r>
      <w:r>
        <w:rPr>
          <w:rFonts w:cs="Arial"/>
          <w:shd w:val="clear" w:color="auto" w:fill="FFFFFF"/>
        </w:rPr>
        <w:t>4</w:t>
      </w:r>
      <w:r w:rsidRPr="005F5FB7">
        <w:rPr>
          <w:rFonts w:cs="Arial"/>
          <w:shd w:val="clear" w:color="auto" w:fill="FFFFFF"/>
        </w:rPr>
        <w:t xml:space="preserve">). </w:t>
      </w:r>
      <w:r w:rsidRPr="00617599">
        <w:rPr>
          <w:rFonts w:cs="Arial"/>
          <w:shd w:val="clear" w:color="auto" w:fill="FFFFFF"/>
        </w:rPr>
        <w:t xml:space="preserve">One in </w:t>
      </w:r>
      <w:r>
        <w:rPr>
          <w:rFonts w:cs="Arial"/>
          <w:shd w:val="clear" w:color="auto" w:fill="FFFFFF"/>
        </w:rPr>
        <w:t>ten</w:t>
      </w:r>
      <w:r w:rsidRPr="00617599">
        <w:rPr>
          <w:rFonts w:cs="Arial"/>
          <w:shd w:val="clear" w:color="auto" w:fill="FFFFFF"/>
        </w:rPr>
        <w:t xml:space="preserve"> babies (</w:t>
      </w:r>
      <w:r>
        <w:rPr>
          <w:rFonts w:cs="Arial"/>
          <w:shd w:val="clear" w:color="auto" w:fill="FFFFFF"/>
        </w:rPr>
        <w:t>10.5</w:t>
      </w:r>
      <w:r w:rsidRPr="00617599">
        <w:rPr>
          <w:rFonts w:cs="Arial"/>
          <w:shd w:val="clear" w:color="auto" w:fill="FFFFFF"/>
        </w:rPr>
        <w:t xml:space="preserve">%) were preterm (less than 37 weeks gestation); the average gestational age of ART </w:t>
      </w:r>
      <w:r w:rsidRPr="009C214D">
        <w:rPr>
          <w:rFonts w:cs="Arial"/>
          <w:shd w:val="clear" w:color="auto" w:fill="FFFFFF"/>
        </w:rPr>
        <w:t xml:space="preserve">singletons was </w:t>
      </w:r>
      <w:r w:rsidRPr="00952173">
        <w:rPr>
          <w:rFonts w:cs="Arial"/>
          <w:shd w:val="clear" w:color="auto" w:fill="FFFFFF"/>
        </w:rPr>
        <w:t>38.4 weeks</w:t>
      </w:r>
      <w:r w:rsidRPr="009C214D">
        <w:rPr>
          <w:rFonts w:cs="Arial"/>
          <w:shd w:val="clear" w:color="auto" w:fill="FFFFFF"/>
        </w:rPr>
        <w:t xml:space="preserve">, while the average gestational age for ART twins was </w:t>
      </w:r>
      <w:r w:rsidRPr="00952173">
        <w:rPr>
          <w:rFonts w:cs="Arial"/>
          <w:shd w:val="clear" w:color="auto" w:fill="FFFFFF"/>
        </w:rPr>
        <w:t>32.9 weeks</w:t>
      </w:r>
      <w:r w:rsidRPr="009C214D">
        <w:rPr>
          <w:rFonts w:cs="Arial"/>
          <w:shd w:val="clear" w:color="auto" w:fill="FFFFFF"/>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88"/>
        <w:gridCol w:w="845"/>
        <w:gridCol w:w="843"/>
        <w:gridCol w:w="137"/>
        <w:gridCol w:w="933"/>
        <w:gridCol w:w="935"/>
        <w:gridCol w:w="143"/>
        <w:gridCol w:w="980"/>
        <w:gridCol w:w="982"/>
        <w:gridCol w:w="137"/>
        <w:gridCol w:w="1052"/>
        <w:gridCol w:w="1051"/>
      </w:tblGrid>
      <w:tr w:rsidR="00AB42A5" w:rsidRPr="00617599" w14:paraId="64297E91" w14:textId="77777777" w:rsidTr="002F23C4">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5A43553A" w14:textId="73509815" w:rsidR="00AB42A5" w:rsidRPr="00617599" w:rsidRDefault="00AB42A5" w:rsidP="002F23C4">
            <w:pPr>
              <w:pStyle w:val="Caption"/>
              <w:spacing w:before="60" w:line="260" w:lineRule="atLeast"/>
              <w:rPr>
                <w:rFonts w:eastAsia="Times New Roman"/>
                <w:lang w:eastAsia="en-AU"/>
              </w:rPr>
            </w:pPr>
            <w:bookmarkStart w:id="354" w:name="_Toc106715417"/>
            <w:bookmarkStart w:id="355" w:name="_Toc145490569"/>
            <w:r>
              <w:t xml:space="preserve">Table </w:t>
            </w:r>
            <w:r>
              <w:fldChar w:fldCharType="begin"/>
            </w:r>
            <w:r>
              <w:instrText xml:space="preserve"> SEQ Table \* ARABIC </w:instrText>
            </w:r>
            <w:r>
              <w:fldChar w:fldCharType="separate"/>
            </w:r>
            <w:r w:rsidR="005C0C9F">
              <w:rPr>
                <w:noProof/>
              </w:rPr>
              <w:t>24</w:t>
            </w:r>
            <w:r>
              <w:fldChar w:fldCharType="end"/>
            </w:r>
            <w:r>
              <w:t xml:space="preserve">: </w:t>
            </w:r>
            <w:r w:rsidRPr="00617599">
              <w:rPr>
                <w:rFonts w:eastAsia="Times New Roman"/>
                <w:lang w:eastAsia="en-AU"/>
              </w:rPr>
              <w:t xml:space="preserve">Babies by gestational age and plurality, </w:t>
            </w:r>
            <w:r>
              <w:rPr>
                <w:rFonts w:eastAsia="Times New Roman"/>
                <w:lang w:eastAsia="en-AU"/>
              </w:rPr>
              <w:t>New Zealand, 2019</w:t>
            </w:r>
            <w:bookmarkEnd w:id="354"/>
            <w:bookmarkEnd w:id="355"/>
            <w:r>
              <w:rPr>
                <w:rFonts w:eastAsia="Times New Roman"/>
                <w:lang w:eastAsia="en-AU"/>
              </w:rPr>
              <w:t xml:space="preserve"> </w:t>
            </w:r>
          </w:p>
        </w:tc>
      </w:tr>
      <w:tr w:rsidR="00AB42A5" w:rsidRPr="00617599" w14:paraId="5E84139A" w14:textId="77777777" w:rsidTr="002F23C4">
        <w:trPr>
          <w:trHeight w:val="227"/>
          <w:tblHeader/>
          <w:tblCellSpacing w:w="0" w:type="dxa"/>
        </w:trPr>
        <w:tc>
          <w:tcPr>
            <w:tcW w:w="547" w:type="pct"/>
            <w:tcBorders>
              <w:top w:val="single" w:sz="12" w:space="0" w:color="000000"/>
              <w:left w:val="nil"/>
              <w:bottom w:val="nil"/>
              <w:right w:val="nil"/>
            </w:tcBorders>
            <w:tcMar>
              <w:top w:w="28" w:type="dxa"/>
              <w:left w:w="0" w:type="dxa"/>
              <w:bottom w:w="0" w:type="dxa"/>
              <w:right w:w="0" w:type="dxa"/>
            </w:tcMar>
            <w:vAlign w:val="center"/>
            <w:hideMark/>
          </w:tcPr>
          <w:p w14:paraId="26E95B1E" w14:textId="77777777" w:rsidR="00AB42A5" w:rsidRPr="00B7274E" w:rsidRDefault="00AB42A5" w:rsidP="002F23C4">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Gestational age (weeks)</w:t>
            </w:r>
          </w:p>
        </w:tc>
        <w:tc>
          <w:tcPr>
            <w:tcW w:w="9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61594A97"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398F61A4"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CA1A1CD"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9" w:type="pct"/>
            <w:tcBorders>
              <w:top w:val="single" w:sz="12" w:space="0" w:color="000000"/>
              <w:left w:val="nil"/>
              <w:bottom w:val="nil"/>
              <w:right w:val="nil"/>
            </w:tcBorders>
            <w:tcMar>
              <w:top w:w="28" w:type="dxa"/>
              <w:left w:w="0" w:type="dxa"/>
              <w:bottom w:w="0" w:type="dxa"/>
              <w:right w:w="0" w:type="dxa"/>
            </w:tcMar>
            <w:vAlign w:val="center"/>
            <w:hideMark/>
          </w:tcPr>
          <w:p w14:paraId="6FC90B6A"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87"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EC7C876"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21622086"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16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C867D5C"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AB42A5" w:rsidRPr="00617599" w14:paraId="1A25600F" w14:textId="77777777" w:rsidTr="002F23C4">
        <w:trPr>
          <w:trHeight w:val="227"/>
          <w:tblHeader/>
          <w:tblCellSpacing w:w="0" w:type="dxa"/>
        </w:trPr>
        <w:tc>
          <w:tcPr>
            <w:tcW w:w="547" w:type="pct"/>
            <w:tcBorders>
              <w:top w:val="nil"/>
              <w:left w:val="nil"/>
              <w:right w:val="nil"/>
            </w:tcBorders>
            <w:tcMar>
              <w:top w:w="0" w:type="dxa"/>
              <w:left w:w="0" w:type="dxa"/>
              <w:bottom w:w="28" w:type="dxa"/>
              <w:right w:w="0" w:type="dxa"/>
            </w:tcMar>
            <w:vAlign w:val="center"/>
          </w:tcPr>
          <w:p w14:paraId="0BF0EB57" w14:textId="77777777" w:rsidR="00AB42A5" w:rsidRPr="00617599" w:rsidRDefault="00AB42A5" w:rsidP="002F23C4">
            <w:pPr>
              <w:spacing w:after="0" w:line="276" w:lineRule="auto"/>
              <w:rPr>
                <w:rFonts w:ascii="Arial" w:eastAsia="Times New Roman" w:hAnsi="Arial" w:cs="Arial"/>
                <w:bCs/>
                <w:i/>
                <w:sz w:val="16"/>
                <w:szCs w:val="16"/>
                <w:lang w:eastAsia="en-AU"/>
              </w:rPr>
            </w:pPr>
            <w:r w:rsidRPr="00617599">
              <w:rPr>
                <w:rFonts w:ascii="Arial" w:eastAsia="Times New Roman" w:hAnsi="Arial" w:cs="Arial"/>
                <w:bCs/>
                <w:i/>
                <w:sz w:val="16"/>
                <w:szCs w:val="16"/>
                <w:lang w:eastAsia="en-AU"/>
              </w:rPr>
              <w:t>Mean</w:t>
            </w:r>
            <w:r>
              <w:rPr>
                <w:rFonts w:ascii="Arial" w:eastAsia="Times New Roman" w:hAnsi="Arial" w:cs="Arial"/>
                <w:bCs/>
                <w:i/>
                <w:sz w:val="16"/>
                <w:szCs w:val="16"/>
                <w:lang w:eastAsia="en-AU"/>
              </w:rPr>
              <w:t xml:space="preserve"> (SD)</w:t>
            </w:r>
          </w:p>
        </w:tc>
        <w:tc>
          <w:tcPr>
            <w:tcW w:w="935" w:type="pct"/>
            <w:gridSpan w:val="2"/>
            <w:tcBorders>
              <w:top w:val="nil"/>
              <w:left w:val="nil"/>
              <w:right w:val="nil"/>
            </w:tcBorders>
            <w:tcMar>
              <w:top w:w="0" w:type="dxa"/>
              <w:left w:w="0" w:type="dxa"/>
              <w:bottom w:w="28" w:type="dxa"/>
              <w:right w:w="0" w:type="dxa"/>
            </w:tcMar>
            <w:vAlign w:val="center"/>
          </w:tcPr>
          <w:p w14:paraId="34812DC4" w14:textId="77777777" w:rsidR="00AB42A5" w:rsidRPr="00952173" w:rsidRDefault="00AB42A5" w:rsidP="002F23C4">
            <w:pPr>
              <w:spacing w:after="0" w:line="276" w:lineRule="auto"/>
              <w:jc w:val="center"/>
              <w:rPr>
                <w:rFonts w:ascii="Arial" w:eastAsia="Times New Roman" w:hAnsi="Arial" w:cs="Arial"/>
                <w:bCs/>
                <w:i/>
                <w:iCs/>
                <w:sz w:val="16"/>
                <w:szCs w:val="16"/>
                <w:lang w:eastAsia="en-AU"/>
              </w:rPr>
            </w:pPr>
            <w:r w:rsidRPr="00952173">
              <w:rPr>
                <w:rFonts w:ascii="Arial" w:eastAsia="Times New Roman" w:hAnsi="Arial" w:cs="Arial"/>
                <w:bCs/>
                <w:i/>
                <w:iCs/>
                <w:sz w:val="16"/>
                <w:szCs w:val="16"/>
                <w:lang w:eastAsia="en-AU"/>
              </w:rPr>
              <w:t>38.4 (2.5)</w:t>
            </w:r>
          </w:p>
        </w:tc>
        <w:tc>
          <w:tcPr>
            <w:tcW w:w="76" w:type="pct"/>
            <w:tcBorders>
              <w:top w:val="nil"/>
              <w:left w:val="nil"/>
              <w:right w:val="nil"/>
            </w:tcBorders>
            <w:tcMar>
              <w:top w:w="0" w:type="dxa"/>
              <w:left w:w="0" w:type="dxa"/>
              <w:bottom w:w="28" w:type="dxa"/>
              <w:right w:w="0" w:type="dxa"/>
            </w:tcMar>
            <w:vAlign w:val="center"/>
          </w:tcPr>
          <w:p w14:paraId="5AC584C7" w14:textId="77777777" w:rsidR="00AB42A5" w:rsidRPr="00617599" w:rsidRDefault="00AB42A5" w:rsidP="002F23C4">
            <w:pPr>
              <w:spacing w:after="0" w:line="276" w:lineRule="auto"/>
              <w:jc w:val="center"/>
              <w:rPr>
                <w:rFonts w:ascii="Arial" w:eastAsia="Times New Roman" w:hAnsi="Arial" w:cs="Arial"/>
                <w:bCs/>
                <w:sz w:val="16"/>
                <w:szCs w:val="16"/>
                <w:lang w:eastAsia="en-AU"/>
              </w:rPr>
            </w:pPr>
          </w:p>
        </w:tc>
        <w:tc>
          <w:tcPr>
            <w:tcW w:w="1035" w:type="pct"/>
            <w:gridSpan w:val="2"/>
            <w:tcBorders>
              <w:top w:val="nil"/>
              <w:left w:val="nil"/>
              <w:right w:val="nil"/>
            </w:tcBorders>
            <w:tcMar>
              <w:top w:w="0" w:type="dxa"/>
              <w:left w:w="0" w:type="dxa"/>
              <w:bottom w:w="28" w:type="dxa"/>
              <w:right w:w="0" w:type="dxa"/>
            </w:tcMar>
            <w:vAlign w:val="center"/>
          </w:tcPr>
          <w:p w14:paraId="6683B88E" w14:textId="77777777" w:rsidR="00AB42A5" w:rsidRPr="00952173" w:rsidRDefault="00AB42A5" w:rsidP="002F23C4">
            <w:pPr>
              <w:spacing w:after="0" w:line="276" w:lineRule="auto"/>
              <w:jc w:val="center"/>
              <w:rPr>
                <w:rFonts w:ascii="Arial" w:eastAsia="Times New Roman" w:hAnsi="Arial" w:cs="Arial"/>
                <w:bCs/>
                <w:i/>
                <w:iCs/>
                <w:sz w:val="16"/>
                <w:szCs w:val="16"/>
                <w:lang w:eastAsia="en-AU"/>
              </w:rPr>
            </w:pPr>
            <w:r w:rsidRPr="00952173">
              <w:rPr>
                <w:rFonts w:ascii="Arial" w:eastAsia="Times New Roman" w:hAnsi="Arial" w:cs="Arial"/>
                <w:bCs/>
                <w:i/>
                <w:iCs/>
                <w:sz w:val="16"/>
                <w:szCs w:val="16"/>
                <w:lang w:eastAsia="en-AU"/>
              </w:rPr>
              <w:t>32.9 (4.1)</w:t>
            </w:r>
          </w:p>
        </w:tc>
        <w:tc>
          <w:tcPr>
            <w:tcW w:w="79" w:type="pct"/>
            <w:tcBorders>
              <w:top w:val="nil"/>
              <w:left w:val="nil"/>
              <w:right w:val="nil"/>
            </w:tcBorders>
            <w:tcMar>
              <w:top w:w="0" w:type="dxa"/>
              <w:left w:w="0" w:type="dxa"/>
              <w:bottom w:w="28" w:type="dxa"/>
              <w:right w:w="0" w:type="dxa"/>
            </w:tcMar>
            <w:vAlign w:val="center"/>
          </w:tcPr>
          <w:p w14:paraId="664C1FDC" w14:textId="77777777" w:rsidR="00AB42A5" w:rsidRPr="00617599" w:rsidRDefault="00AB42A5" w:rsidP="002F23C4">
            <w:pPr>
              <w:spacing w:after="0" w:line="276" w:lineRule="auto"/>
              <w:jc w:val="center"/>
              <w:rPr>
                <w:rFonts w:ascii="Arial" w:eastAsia="Times New Roman" w:hAnsi="Arial" w:cs="Arial"/>
                <w:bCs/>
                <w:sz w:val="16"/>
                <w:szCs w:val="16"/>
                <w:lang w:eastAsia="en-AU"/>
              </w:rPr>
            </w:pPr>
          </w:p>
        </w:tc>
        <w:tc>
          <w:tcPr>
            <w:tcW w:w="1087" w:type="pct"/>
            <w:gridSpan w:val="2"/>
            <w:tcBorders>
              <w:top w:val="nil"/>
              <w:left w:val="nil"/>
              <w:right w:val="nil"/>
            </w:tcBorders>
            <w:tcMar>
              <w:top w:w="0" w:type="dxa"/>
              <w:left w:w="0" w:type="dxa"/>
              <w:bottom w:w="28" w:type="dxa"/>
              <w:right w:w="0" w:type="dxa"/>
            </w:tcMar>
            <w:vAlign w:val="center"/>
          </w:tcPr>
          <w:p w14:paraId="116F39EE" w14:textId="77777777" w:rsidR="00AB42A5" w:rsidRPr="00617599" w:rsidRDefault="00AB42A5" w:rsidP="002F23C4">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w:t>
            </w:r>
          </w:p>
        </w:tc>
        <w:tc>
          <w:tcPr>
            <w:tcW w:w="76" w:type="pct"/>
            <w:tcBorders>
              <w:top w:val="nil"/>
              <w:left w:val="nil"/>
              <w:right w:val="nil"/>
            </w:tcBorders>
            <w:tcMar>
              <w:top w:w="0" w:type="dxa"/>
              <w:left w:w="0" w:type="dxa"/>
              <w:bottom w:w="28" w:type="dxa"/>
              <w:right w:w="0" w:type="dxa"/>
            </w:tcMar>
            <w:vAlign w:val="center"/>
          </w:tcPr>
          <w:p w14:paraId="730E0E5D" w14:textId="77777777" w:rsidR="00AB42A5" w:rsidRPr="00617599" w:rsidRDefault="00AB42A5" w:rsidP="002F23C4">
            <w:pPr>
              <w:spacing w:after="0" w:line="276" w:lineRule="auto"/>
              <w:jc w:val="center"/>
              <w:rPr>
                <w:rFonts w:ascii="Arial" w:eastAsia="Times New Roman" w:hAnsi="Arial" w:cs="Arial"/>
                <w:bCs/>
                <w:sz w:val="16"/>
                <w:szCs w:val="16"/>
                <w:lang w:eastAsia="en-AU"/>
              </w:rPr>
            </w:pPr>
          </w:p>
        </w:tc>
        <w:tc>
          <w:tcPr>
            <w:tcW w:w="1165" w:type="pct"/>
            <w:gridSpan w:val="2"/>
            <w:tcBorders>
              <w:top w:val="nil"/>
              <w:left w:val="nil"/>
              <w:right w:val="nil"/>
            </w:tcBorders>
            <w:tcMar>
              <w:top w:w="0" w:type="dxa"/>
              <w:left w:w="0" w:type="dxa"/>
              <w:bottom w:w="28" w:type="dxa"/>
              <w:right w:w="0" w:type="dxa"/>
            </w:tcMar>
            <w:vAlign w:val="center"/>
          </w:tcPr>
          <w:p w14:paraId="7D49FABF" w14:textId="77777777" w:rsidR="00AB42A5" w:rsidRPr="00952173" w:rsidRDefault="00AB42A5" w:rsidP="002F23C4">
            <w:pPr>
              <w:spacing w:after="0" w:line="276" w:lineRule="auto"/>
              <w:jc w:val="center"/>
              <w:rPr>
                <w:rFonts w:ascii="Arial" w:eastAsia="Times New Roman" w:hAnsi="Arial" w:cs="Arial"/>
                <w:bCs/>
                <w:i/>
                <w:iCs/>
                <w:sz w:val="16"/>
                <w:szCs w:val="16"/>
                <w:lang w:eastAsia="en-AU"/>
              </w:rPr>
            </w:pPr>
            <w:r w:rsidRPr="00952173">
              <w:rPr>
                <w:rFonts w:ascii="Arial" w:eastAsia="Times New Roman" w:hAnsi="Arial" w:cs="Arial"/>
                <w:bCs/>
                <w:i/>
                <w:iCs/>
                <w:sz w:val="16"/>
                <w:szCs w:val="16"/>
                <w:lang w:eastAsia="en-AU"/>
              </w:rPr>
              <w:t>38.3 (2.7)</w:t>
            </w:r>
          </w:p>
        </w:tc>
      </w:tr>
      <w:tr w:rsidR="00AB42A5" w:rsidRPr="00617599" w14:paraId="4527BBC9" w14:textId="77777777" w:rsidTr="002F23C4">
        <w:trPr>
          <w:trHeight w:val="227"/>
          <w:tblHeader/>
          <w:tblCellSpacing w:w="0" w:type="dxa"/>
        </w:trPr>
        <w:tc>
          <w:tcPr>
            <w:tcW w:w="547" w:type="pct"/>
            <w:tcBorders>
              <w:top w:val="nil"/>
              <w:left w:val="nil"/>
              <w:right w:val="nil"/>
            </w:tcBorders>
            <w:tcMar>
              <w:top w:w="0" w:type="dxa"/>
              <w:left w:w="0" w:type="dxa"/>
              <w:bottom w:w="28" w:type="dxa"/>
              <w:right w:w="0" w:type="dxa"/>
            </w:tcMar>
            <w:vAlign w:val="center"/>
            <w:hideMark/>
          </w:tcPr>
          <w:p w14:paraId="26E2DDDE" w14:textId="77777777" w:rsidR="00AB42A5" w:rsidRPr="00617599" w:rsidRDefault="00AB42A5" w:rsidP="002F23C4">
            <w:pPr>
              <w:spacing w:after="0" w:line="276" w:lineRule="auto"/>
              <w:rPr>
                <w:rFonts w:ascii="Arial" w:eastAsia="Times New Roman" w:hAnsi="Arial" w:cs="Arial"/>
                <w:b/>
                <w:bCs/>
                <w:sz w:val="16"/>
                <w:szCs w:val="16"/>
                <w:lang w:eastAsia="en-AU"/>
              </w:rPr>
            </w:pPr>
          </w:p>
        </w:tc>
        <w:tc>
          <w:tcPr>
            <w:tcW w:w="468" w:type="pct"/>
            <w:tcBorders>
              <w:top w:val="nil"/>
              <w:left w:val="nil"/>
              <w:right w:val="nil"/>
            </w:tcBorders>
            <w:tcMar>
              <w:top w:w="0" w:type="dxa"/>
              <w:left w:w="0" w:type="dxa"/>
              <w:bottom w:w="28" w:type="dxa"/>
              <w:right w:w="0" w:type="dxa"/>
            </w:tcMar>
            <w:vAlign w:val="center"/>
            <w:hideMark/>
          </w:tcPr>
          <w:p w14:paraId="68664CE3"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67" w:type="pct"/>
            <w:tcBorders>
              <w:top w:val="nil"/>
              <w:left w:val="nil"/>
              <w:right w:val="nil"/>
            </w:tcBorders>
            <w:tcMar>
              <w:top w:w="0" w:type="dxa"/>
              <w:left w:w="0" w:type="dxa"/>
              <w:bottom w:w="28" w:type="dxa"/>
              <w:right w:w="0" w:type="dxa"/>
            </w:tcMar>
            <w:vAlign w:val="center"/>
            <w:hideMark/>
          </w:tcPr>
          <w:p w14:paraId="37A085FE"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24413FD6"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17" w:type="pct"/>
            <w:tcBorders>
              <w:top w:val="nil"/>
              <w:left w:val="nil"/>
              <w:right w:val="nil"/>
            </w:tcBorders>
            <w:tcMar>
              <w:top w:w="0" w:type="dxa"/>
              <w:left w:w="0" w:type="dxa"/>
              <w:bottom w:w="28" w:type="dxa"/>
              <w:right w:w="0" w:type="dxa"/>
            </w:tcMar>
            <w:vAlign w:val="center"/>
            <w:hideMark/>
          </w:tcPr>
          <w:p w14:paraId="763AB10E"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8" w:type="pct"/>
            <w:tcBorders>
              <w:top w:val="nil"/>
              <w:left w:val="nil"/>
              <w:right w:val="nil"/>
            </w:tcBorders>
            <w:tcMar>
              <w:top w:w="0" w:type="dxa"/>
              <w:left w:w="0" w:type="dxa"/>
              <w:bottom w:w="28" w:type="dxa"/>
              <w:right w:w="0" w:type="dxa"/>
            </w:tcMar>
            <w:vAlign w:val="center"/>
            <w:hideMark/>
          </w:tcPr>
          <w:p w14:paraId="44A76EC1"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right w:val="nil"/>
            </w:tcBorders>
            <w:tcMar>
              <w:top w:w="0" w:type="dxa"/>
              <w:left w:w="0" w:type="dxa"/>
              <w:bottom w:w="28" w:type="dxa"/>
              <w:right w:w="0" w:type="dxa"/>
            </w:tcMar>
            <w:vAlign w:val="center"/>
            <w:hideMark/>
          </w:tcPr>
          <w:p w14:paraId="6650C7F0"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43" w:type="pct"/>
            <w:tcBorders>
              <w:top w:val="nil"/>
              <w:left w:val="nil"/>
              <w:right w:val="nil"/>
            </w:tcBorders>
            <w:tcMar>
              <w:top w:w="0" w:type="dxa"/>
              <w:left w:w="0" w:type="dxa"/>
              <w:bottom w:w="28" w:type="dxa"/>
              <w:right w:w="0" w:type="dxa"/>
            </w:tcMar>
            <w:vAlign w:val="center"/>
            <w:hideMark/>
          </w:tcPr>
          <w:p w14:paraId="44133C9F"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4" w:type="pct"/>
            <w:tcBorders>
              <w:top w:val="nil"/>
              <w:left w:val="nil"/>
              <w:right w:val="nil"/>
            </w:tcBorders>
            <w:tcMar>
              <w:top w:w="0" w:type="dxa"/>
              <w:left w:w="0" w:type="dxa"/>
              <w:bottom w:w="28" w:type="dxa"/>
              <w:right w:w="0" w:type="dxa"/>
            </w:tcMar>
            <w:vAlign w:val="center"/>
            <w:hideMark/>
          </w:tcPr>
          <w:p w14:paraId="310971F6"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5265A7CF" w14:textId="77777777" w:rsidR="00AB42A5" w:rsidRPr="00617599" w:rsidRDefault="00AB42A5"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83" w:type="pct"/>
            <w:tcBorders>
              <w:top w:val="nil"/>
              <w:left w:val="nil"/>
              <w:right w:val="nil"/>
            </w:tcBorders>
            <w:tcMar>
              <w:top w:w="0" w:type="dxa"/>
              <w:left w:w="0" w:type="dxa"/>
              <w:bottom w:w="28" w:type="dxa"/>
              <w:right w:w="0" w:type="dxa"/>
            </w:tcMar>
            <w:vAlign w:val="center"/>
            <w:hideMark/>
          </w:tcPr>
          <w:p w14:paraId="20E387F1"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82" w:type="pct"/>
            <w:tcBorders>
              <w:top w:val="nil"/>
              <w:left w:val="nil"/>
              <w:right w:val="nil"/>
            </w:tcBorders>
            <w:tcMar>
              <w:top w:w="0" w:type="dxa"/>
              <w:left w:w="0" w:type="dxa"/>
              <w:bottom w:w="28" w:type="dxa"/>
              <w:right w:w="0" w:type="dxa"/>
            </w:tcMar>
            <w:vAlign w:val="center"/>
            <w:hideMark/>
          </w:tcPr>
          <w:p w14:paraId="53E2F6ED" w14:textId="77777777" w:rsidR="00AB42A5" w:rsidRPr="00617599" w:rsidRDefault="00AB42A5"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AB42A5" w:rsidRPr="00617599" w14:paraId="46739F98" w14:textId="77777777" w:rsidTr="002F23C4">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205BF81F"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27 </w:t>
            </w:r>
          </w:p>
        </w:tc>
        <w:tc>
          <w:tcPr>
            <w:tcW w:w="468" w:type="pct"/>
            <w:tcBorders>
              <w:top w:val="nil"/>
              <w:left w:val="nil"/>
              <w:bottom w:val="nil"/>
              <w:right w:val="nil"/>
            </w:tcBorders>
            <w:tcMar>
              <w:top w:w="0" w:type="dxa"/>
              <w:left w:w="0" w:type="dxa"/>
              <w:bottom w:w="0" w:type="dxa"/>
              <w:right w:w="0" w:type="dxa"/>
            </w:tcMar>
            <w:vAlign w:val="bottom"/>
            <w:hideMark/>
          </w:tcPr>
          <w:p w14:paraId="034A7889"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23</w:t>
            </w:r>
          </w:p>
        </w:tc>
        <w:tc>
          <w:tcPr>
            <w:tcW w:w="467" w:type="pct"/>
            <w:tcBorders>
              <w:top w:val="nil"/>
              <w:left w:val="nil"/>
              <w:bottom w:val="nil"/>
              <w:right w:val="nil"/>
            </w:tcBorders>
            <w:tcMar>
              <w:top w:w="0" w:type="dxa"/>
              <w:left w:w="0" w:type="dxa"/>
              <w:bottom w:w="0" w:type="dxa"/>
              <w:right w:w="0" w:type="dxa"/>
            </w:tcMar>
            <w:vAlign w:val="bottom"/>
            <w:hideMark/>
          </w:tcPr>
          <w:p w14:paraId="5AFEC6E1"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1.3</w:t>
            </w:r>
          </w:p>
        </w:tc>
        <w:tc>
          <w:tcPr>
            <w:tcW w:w="76" w:type="pct"/>
            <w:tcBorders>
              <w:top w:val="nil"/>
              <w:left w:val="nil"/>
              <w:bottom w:val="nil"/>
              <w:right w:val="nil"/>
            </w:tcBorders>
            <w:tcMar>
              <w:top w:w="0" w:type="dxa"/>
              <w:left w:w="0" w:type="dxa"/>
              <w:bottom w:w="0" w:type="dxa"/>
              <w:right w:w="0" w:type="dxa"/>
            </w:tcMar>
            <w:vAlign w:val="bottom"/>
            <w:hideMark/>
          </w:tcPr>
          <w:p w14:paraId="7B209EE5"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2D7CC362"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4</w:t>
            </w:r>
          </w:p>
        </w:tc>
        <w:tc>
          <w:tcPr>
            <w:tcW w:w="518" w:type="pct"/>
            <w:tcBorders>
              <w:top w:val="nil"/>
              <w:left w:val="nil"/>
              <w:bottom w:val="nil"/>
              <w:right w:val="nil"/>
            </w:tcBorders>
            <w:tcMar>
              <w:top w:w="0" w:type="dxa"/>
              <w:left w:w="0" w:type="dxa"/>
              <w:bottom w:w="0" w:type="dxa"/>
              <w:right w:w="0" w:type="dxa"/>
            </w:tcMar>
            <w:vAlign w:val="bottom"/>
            <w:hideMark/>
          </w:tcPr>
          <w:p w14:paraId="26605ABF"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11.1</w:t>
            </w:r>
          </w:p>
        </w:tc>
        <w:tc>
          <w:tcPr>
            <w:tcW w:w="79" w:type="pct"/>
            <w:tcBorders>
              <w:top w:val="nil"/>
              <w:left w:val="nil"/>
              <w:bottom w:val="nil"/>
              <w:right w:val="nil"/>
            </w:tcBorders>
            <w:tcMar>
              <w:top w:w="0" w:type="dxa"/>
              <w:left w:w="0" w:type="dxa"/>
              <w:bottom w:w="0" w:type="dxa"/>
              <w:right w:w="0" w:type="dxa"/>
            </w:tcMar>
            <w:vAlign w:val="bottom"/>
            <w:hideMark/>
          </w:tcPr>
          <w:p w14:paraId="59862A8D" w14:textId="77777777" w:rsidR="00AB42A5" w:rsidRPr="00BA2B66" w:rsidRDefault="00AB42A5" w:rsidP="002F23C4">
            <w:pPr>
              <w:spacing w:after="0" w:line="276" w:lineRule="auto"/>
              <w:jc w:val="right"/>
              <w:rPr>
                <w:rFonts w:ascii="Arial" w:eastAsia="Times New Roman" w:hAnsi="Arial" w:cs="Arial"/>
                <w:color w:val="FF0000"/>
                <w:sz w:val="16"/>
                <w:szCs w:val="16"/>
                <w:lang w:eastAsia="en-AU"/>
              </w:rPr>
            </w:pPr>
            <w:r w:rsidRPr="00BA2B66">
              <w:rPr>
                <w:rFonts w:ascii="Arial" w:hAnsi="Arial" w:cs="Arial"/>
                <w:color w:val="FF0000"/>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0B1B42E9"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2FE29666"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22B091E9"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6ADA5CBA"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27</w:t>
            </w:r>
          </w:p>
        </w:tc>
        <w:tc>
          <w:tcPr>
            <w:tcW w:w="582" w:type="pct"/>
            <w:tcBorders>
              <w:top w:val="nil"/>
              <w:left w:val="nil"/>
              <w:bottom w:val="nil"/>
              <w:right w:val="nil"/>
            </w:tcBorders>
            <w:tcMar>
              <w:top w:w="0" w:type="dxa"/>
              <w:left w:w="0" w:type="dxa"/>
              <w:bottom w:w="0" w:type="dxa"/>
              <w:right w:w="0" w:type="dxa"/>
            </w:tcMar>
            <w:vAlign w:val="bottom"/>
            <w:hideMark/>
          </w:tcPr>
          <w:p w14:paraId="5624378A"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1.5</w:t>
            </w:r>
          </w:p>
        </w:tc>
      </w:tr>
      <w:tr w:rsidR="00AB42A5" w:rsidRPr="00617599" w14:paraId="0E46CA95" w14:textId="77777777" w:rsidTr="002F23C4">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5CBE6ABA"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28-31 </w:t>
            </w:r>
          </w:p>
        </w:tc>
        <w:tc>
          <w:tcPr>
            <w:tcW w:w="468" w:type="pct"/>
            <w:tcBorders>
              <w:top w:val="nil"/>
              <w:left w:val="nil"/>
              <w:bottom w:val="nil"/>
              <w:right w:val="nil"/>
            </w:tcBorders>
            <w:tcMar>
              <w:top w:w="0" w:type="dxa"/>
              <w:left w:w="0" w:type="dxa"/>
              <w:bottom w:w="0" w:type="dxa"/>
              <w:right w:w="0" w:type="dxa"/>
            </w:tcMar>
            <w:vAlign w:val="center"/>
            <w:hideMark/>
          </w:tcPr>
          <w:p w14:paraId="1011399D"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19</w:t>
            </w:r>
          </w:p>
        </w:tc>
        <w:tc>
          <w:tcPr>
            <w:tcW w:w="467" w:type="pct"/>
            <w:tcBorders>
              <w:top w:val="nil"/>
              <w:left w:val="nil"/>
              <w:bottom w:val="nil"/>
              <w:right w:val="nil"/>
            </w:tcBorders>
            <w:tcMar>
              <w:top w:w="0" w:type="dxa"/>
              <w:left w:w="0" w:type="dxa"/>
              <w:bottom w:w="0" w:type="dxa"/>
              <w:right w:w="0" w:type="dxa"/>
            </w:tcMar>
            <w:vAlign w:val="center"/>
            <w:hideMark/>
          </w:tcPr>
          <w:p w14:paraId="7FDBFFEB"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1.1</w:t>
            </w:r>
          </w:p>
        </w:tc>
        <w:tc>
          <w:tcPr>
            <w:tcW w:w="76" w:type="pct"/>
            <w:tcBorders>
              <w:top w:val="nil"/>
              <w:left w:val="nil"/>
              <w:bottom w:val="nil"/>
              <w:right w:val="nil"/>
            </w:tcBorders>
            <w:tcMar>
              <w:top w:w="0" w:type="dxa"/>
              <w:left w:w="0" w:type="dxa"/>
              <w:bottom w:w="0" w:type="dxa"/>
              <w:right w:w="0" w:type="dxa"/>
            </w:tcMar>
            <w:vAlign w:val="center"/>
            <w:hideMark/>
          </w:tcPr>
          <w:p w14:paraId="35F5C9F1"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3150E7DC"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6</w:t>
            </w:r>
          </w:p>
        </w:tc>
        <w:tc>
          <w:tcPr>
            <w:tcW w:w="518" w:type="pct"/>
            <w:tcBorders>
              <w:top w:val="nil"/>
              <w:left w:val="nil"/>
              <w:bottom w:val="nil"/>
              <w:right w:val="nil"/>
            </w:tcBorders>
            <w:tcMar>
              <w:top w:w="0" w:type="dxa"/>
              <w:left w:w="0" w:type="dxa"/>
              <w:bottom w:w="0" w:type="dxa"/>
              <w:right w:w="0" w:type="dxa"/>
            </w:tcMar>
            <w:vAlign w:val="center"/>
            <w:hideMark/>
          </w:tcPr>
          <w:p w14:paraId="07DBBD70"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16.7</w:t>
            </w:r>
          </w:p>
        </w:tc>
        <w:tc>
          <w:tcPr>
            <w:tcW w:w="79" w:type="pct"/>
            <w:tcBorders>
              <w:top w:val="nil"/>
              <w:left w:val="nil"/>
              <w:bottom w:val="nil"/>
              <w:right w:val="nil"/>
            </w:tcBorders>
            <w:tcMar>
              <w:top w:w="0" w:type="dxa"/>
              <w:left w:w="0" w:type="dxa"/>
              <w:bottom w:w="0" w:type="dxa"/>
              <w:right w:w="0" w:type="dxa"/>
            </w:tcMar>
            <w:vAlign w:val="center"/>
            <w:hideMark/>
          </w:tcPr>
          <w:p w14:paraId="13FF355A" w14:textId="77777777" w:rsidR="00AB42A5" w:rsidRPr="00BA2B66" w:rsidRDefault="00AB42A5" w:rsidP="002F23C4">
            <w:pPr>
              <w:spacing w:after="0" w:line="276" w:lineRule="auto"/>
              <w:jc w:val="right"/>
              <w:rPr>
                <w:rFonts w:ascii="Arial" w:eastAsia="Times New Roman" w:hAnsi="Arial" w:cs="Arial"/>
                <w:color w:val="FF0000"/>
                <w:sz w:val="16"/>
                <w:szCs w:val="16"/>
                <w:lang w:eastAsia="en-AU"/>
              </w:rPr>
            </w:pPr>
            <w:r w:rsidRPr="00BA2B66">
              <w:rPr>
                <w:rFonts w:ascii="Arial" w:hAnsi="Arial" w:cs="Arial"/>
                <w:color w:val="FF0000"/>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40AE71FF"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7F58153B"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71337137"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5D8B43B0"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25</w:t>
            </w:r>
          </w:p>
        </w:tc>
        <w:tc>
          <w:tcPr>
            <w:tcW w:w="582" w:type="pct"/>
            <w:tcBorders>
              <w:top w:val="nil"/>
              <w:left w:val="nil"/>
              <w:bottom w:val="nil"/>
              <w:right w:val="nil"/>
            </w:tcBorders>
            <w:tcMar>
              <w:top w:w="0" w:type="dxa"/>
              <w:left w:w="0" w:type="dxa"/>
              <w:bottom w:w="0" w:type="dxa"/>
              <w:right w:w="0" w:type="dxa"/>
            </w:tcMar>
            <w:vAlign w:val="bottom"/>
            <w:hideMark/>
          </w:tcPr>
          <w:p w14:paraId="42B0A8C1"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1.4</w:t>
            </w:r>
          </w:p>
        </w:tc>
      </w:tr>
      <w:tr w:rsidR="00AB42A5" w:rsidRPr="00617599" w14:paraId="5289B0B6" w14:textId="77777777" w:rsidTr="002F23C4">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4CD68122"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32-36 </w:t>
            </w:r>
          </w:p>
        </w:tc>
        <w:tc>
          <w:tcPr>
            <w:tcW w:w="468" w:type="pct"/>
            <w:tcBorders>
              <w:top w:val="nil"/>
              <w:left w:val="nil"/>
              <w:bottom w:val="nil"/>
              <w:right w:val="nil"/>
            </w:tcBorders>
            <w:tcMar>
              <w:top w:w="0" w:type="dxa"/>
              <w:left w:w="0" w:type="dxa"/>
              <w:bottom w:w="0" w:type="dxa"/>
              <w:right w:w="0" w:type="dxa"/>
            </w:tcMar>
            <w:vAlign w:val="center"/>
            <w:hideMark/>
          </w:tcPr>
          <w:p w14:paraId="5C24C85F"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113</w:t>
            </w:r>
          </w:p>
        </w:tc>
        <w:tc>
          <w:tcPr>
            <w:tcW w:w="467" w:type="pct"/>
            <w:tcBorders>
              <w:top w:val="nil"/>
              <w:left w:val="nil"/>
              <w:bottom w:val="nil"/>
              <w:right w:val="nil"/>
            </w:tcBorders>
            <w:tcMar>
              <w:top w:w="0" w:type="dxa"/>
              <w:left w:w="0" w:type="dxa"/>
              <w:bottom w:w="0" w:type="dxa"/>
              <w:right w:w="0" w:type="dxa"/>
            </w:tcMar>
            <w:vAlign w:val="center"/>
            <w:hideMark/>
          </w:tcPr>
          <w:p w14:paraId="0A27C83F"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6.6</w:t>
            </w:r>
          </w:p>
        </w:tc>
        <w:tc>
          <w:tcPr>
            <w:tcW w:w="76" w:type="pct"/>
            <w:tcBorders>
              <w:top w:val="nil"/>
              <w:left w:val="nil"/>
              <w:bottom w:val="nil"/>
              <w:right w:val="nil"/>
            </w:tcBorders>
            <w:tcMar>
              <w:top w:w="0" w:type="dxa"/>
              <w:left w:w="0" w:type="dxa"/>
              <w:bottom w:w="0" w:type="dxa"/>
              <w:right w:w="0" w:type="dxa"/>
            </w:tcMar>
            <w:vAlign w:val="center"/>
            <w:hideMark/>
          </w:tcPr>
          <w:p w14:paraId="3339C34C"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4A060D1B"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20</w:t>
            </w:r>
          </w:p>
        </w:tc>
        <w:tc>
          <w:tcPr>
            <w:tcW w:w="518" w:type="pct"/>
            <w:tcBorders>
              <w:top w:val="nil"/>
              <w:left w:val="nil"/>
              <w:bottom w:val="nil"/>
              <w:right w:val="nil"/>
            </w:tcBorders>
            <w:tcMar>
              <w:top w:w="0" w:type="dxa"/>
              <w:left w:w="0" w:type="dxa"/>
              <w:bottom w:w="0" w:type="dxa"/>
              <w:right w:w="0" w:type="dxa"/>
            </w:tcMar>
            <w:vAlign w:val="center"/>
            <w:hideMark/>
          </w:tcPr>
          <w:p w14:paraId="65319E1F" w14:textId="77777777" w:rsidR="00AB42A5" w:rsidRPr="00952173" w:rsidRDefault="00AB42A5"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55.6</w:t>
            </w:r>
          </w:p>
        </w:tc>
        <w:tc>
          <w:tcPr>
            <w:tcW w:w="79" w:type="pct"/>
            <w:tcBorders>
              <w:top w:val="nil"/>
              <w:left w:val="nil"/>
              <w:bottom w:val="nil"/>
              <w:right w:val="nil"/>
            </w:tcBorders>
            <w:tcMar>
              <w:top w:w="0" w:type="dxa"/>
              <w:left w:w="0" w:type="dxa"/>
              <w:bottom w:w="0" w:type="dxa"/>
              <w:right w:w="0" w:type="dxa"/>
            </w:tcMar>
            <w:vAlign w:val="center"/>
            <w:hideMark/>
          </w:tcPr>
          <w:p w14:paraId="3B8BF8E2" w14:textId="77777777" w:rsidR="00AB42A5" w:rsidRPr="00BA2B66" w:rsidRDefault="00AB42A5" w:rsidP="002F23C4">
            <w:pPr>
              <w:spacing w:after="0" w:line="276" w:lineRule="auto"/>
              <w:jc w:val="right"/>
              <w:rPr>
                <w:rFonts w:ascii="Arial" w:eastAsia="Times New Roman" w:hAnsi="Arial" w:cs="Arial"/>
                <w:color w:val="FF0000"/>
                <w:sz w:val="16"/>
                <w:szCs w:val="16"/>
                <w:lang w:eastAsia="en-AU"/>
              </w:rPr>
            </w:pPr>
            <w:r w:rsidRPr="00BA2B66">
              <w:rPr>
                <w:rFonts w:ascii="Arial" w:hAnsi="Arial" w:cs="Arial"/>
                <w:color w:val="FF0000"/>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03D7C5FB"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07D2D36D"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3E05BAA4"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7CD5E856"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133</w:t>
            </w:r>
          </w:p>
        </w:tc>
        <w:tc>
          <w:tcPr>
            <w:tcW w:w="582" w:type="pct"/>
            <w:tcBorders>
              <w:top w:val="nil"/>
              <w:left w:val="nil"/>
              <w:bottom w:val="nil"/>
              <w:right w:val="nil"/>
            </w:tcBorders>
            <w:tcMar>
              <w:top w:w="0" w:type="dxa"/>
              <w:left w:w="0" w:type="dxa"/>
              <w:bottom w:w="0" w:type="dxa"/>
              <w:right w:w="0" w:type="dxa"/>
            </w:tcMar>
            <w:vAlign w:val="bottom"/>
            <w:hideMark/>
          </w:tcPr>
          <w:p w14:paraId="353F2560"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7.6</w:t>
            </w:r>
          </w:p>
        </w:tc>
      </w:tr>
      <w:tr w:rsidR="00AB42A5" w:rsidRPr="00617599" w14:paraId="12FCB8FD" w14:textId="77777777" w:rsidTr="002F23C4">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074D11FC" w14:textId="77777777" w:rsidR="00AB42A5" w:rsidRPr="00617599" w:rsidRDefault="00AB42A5"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37 </w:t>
            </w:r>
          </w:p>
        </w:tc>
        <w:tc>
          <w:tcPr>
            <w:tcW w:w="468" w:type="pct"/>
            <w:tcBorders>
              <w:top w:val="nil"/>
              <w:left w:val="nil"/>
              <w:bottom w:val="nil"/>
              <w:right w:val="nil"/>
            </w:tcBorders>
            <w:tcMar>
              <w:top w:w="0" w:type="dxa"/>
              <w:left w:w="0" w:type="dxa"/>
              <w:bottom w:w="0" w:type="dxa"/>
              <w:right w:w="0" w:type="dxa"/>
            </w:tcMar>
            <w:vAlign w:val="bottom"/>
            <w:hideMark/>
          </w:tcPr>
          <w:p w14:paraId="32B7982F"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1,563</w:t>
            </w:r>
          </w:p>
        </w:tc>
        <w:tc>
          <w:tcPr>
            <w:tcW w:w="467" w:type="pct"/>
            <w:tcBorders>
              <w:top w:val="nil"/>
              <w:left w:val="nil"/>
              <w:bottom w:val="nil"/>
              <w:right w:val="nil"/>
            </w:tcBorders>
            <w:tcMar>
              <w:top w:w="0" w:type="dxa"/>
              <w:left w:w="0" w:type="dxa"/>
              <w:bottom w:w="0" w:type="dxa"/>
              <w:right w:w="0" w:type="dxa"/>
            </w:tcMar>
            <w:vAlign w:val="bottom"/>
            <w:hideMark/>
          </w:tcPr>
          <w:p w14:paraId="48562049"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91.0</w:t>
            </w:r>
          </w:p>
        </w:tc>
        <w:tc>
          <w:tcPr>
            <w:tcW w:w="76" w:type="pct"/>
            <w:tcBorders>
              <w:top w:val="nil"/>
              <w:left w:val="nil"/>
              <w:bottom w:val="nil"/>
              <w:right w:val="nil"/>
            </w:tcBorders>
            <w:tcMar>
              <w:top w:w="0" w:type="dxa"/>
              <w:left w:w="0" w:type="dxa"/>
              <w:bottom w:w="0" w:type="dxa"/>
              <w:right w:w="0" w:type="dxa"/>
            </w:tcMar>
            <w:vAlign w:val="bottom"/>
            <w:hideMark/>
          </w:tcPr>
          <w:p w14:paraId="2B2168DD"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3BC09FAE"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6</w:t>
            </w:r>
          </w:p>
        </w:tc>
        <w:tc>
          <w:tcPr>
            <w:tcW w:w="518" w:type="pct"/>
            <w:tcBorders>
              <w:top w:val="nil"/>
              <w:left w:val="nil"/>
              <w:bottom w:val="nil"/>
              <w:right w:val="nil"/>
            </w:tcBorders>
            <w:tcMar>
              <w:top w:w="0" w:type="dxa"/>
              <w:left w:w="0" w:type="dxa"/>
              <w:bottom w:w="0" w:type="dxa"/>
              <w:right w:w="0" w:type="dxa"/>
            </w:tcMar>
            <w:vAlign w:val="bottom"/>
            <w:hideMark/>
          </w:tcPr>
          <w:p w14:paraId="67BAB54B"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16.7</w:t>
            </w:r>
          </w:p>
        </w:tc>
        <w:tc>
          <w:tcPr>
            <w:tcW w:w="79" w:type="pct"/>
            <w:tcBorders>
              <w:top w:val="nil"/>
              <w:left w:val="nil"/>
              <w:bottom w:val="nil"/>
              <w:right w:val="nil"/>
            </w:tcBorders>
            <w:tcMar>
              <w:top w:w="0" w:type="dxa"/>
              <w:left w:w="0" w:type="dxa"/>
              <w:bottom w:w="0" w:type="dxa"/>
              <w:right w:w="0" w:type="dxa"/>
            </w:tcMar>
            <w:vAlign w:val="bottom"/>
            <w:hideMark/>
          </w:tcPr>
          <w:p w14:paraId="00C9EB59"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5D56546D"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53F1C20C"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7CAE339A"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41FE94B4"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1,569</w:t>
            </w:r>
          </w:p>
        </w:tc>
        <w:tc>
          <w:tcPr>
            <w:tcW w:w="582" w:type="pct"/>
            <w:tcBorders>
              <w:top w:val="nil"/>
              <w:left w:val="nil"/>
              <w:bottom w:val="nil"/>
              <w:right w:val="nil"/>
            </w:tcBorders>
            <w:tcMar>
              <w:top w:w="0" w:type="dxa"/>
              <w:left w:w="0" w:type="dxa"/>
              <w:bottom w:w="0" w:type="dxa"/>
              <w:right w:w="0" w:type="dxa"/>
            </w:tcMar>
            <w:vAlign w:val="bottom"/>
            <w:hideMark/>
          </w:tcPr>
          <w:p w14:paraId="5E9B9DAC" w14:textId="77777777" w:rsidR="00AB42A5" w:rsidRPr="00BA4B54" w:rsidRDefault="00AB42A5" w:rsidP="002F23C4">
            <w:pPr>
              <w:spacing w:after="0" w:line="276" w:lineRule="auto"/>
              <w:jc w:val="right"/>
              <w:rPr>
                <w:rFonts w:ascii="Arial" w:eastAsia="Times New Roman" w:hAnsi="Arial" w:cs="Arial"/>
                <w:sz w:val="16"/>
                <w:szCs w:val="16"/>
                <w:lang w:eastAsia="en-AU"/>
              </w:rPr>
            </w:pPr>
            <w:r w:rsidRPr="00BA4B54">
              <w:rPr>
                <w:rFonts w:ascii="Arial" w:hAnsi="Arial" w:cs="Arial"/>
                <w:sz w:val="16"/>
                <w:szCs w:val="16"/>
              </w:rPr>
              <w:t>89.5</w:t>
            </w:r>
          </w:p>
        </w:tc>
      </w:tr>
      <w:tr w:rsidR="00AB42A5" w:rsidRPr="00617599" w14:paraId="570ECD0F" w14:textId="77777777" w:rsidTr="002F23C4">
        <w:trPr>
          <w:trHeight w:val="227"/>
          <w:tblCellSpacing w:w="0" w:type="dxa"/>
        </w:trPr>
        <w:tc>
          <w:tcPr>
            <w:tcW w:w="547" w:type="pct"/>
            <w:tcBorders>
              <w:top w:val="nil"/>
              <w:left w:val="nil"/>
              <w:bottom w:val="single" w:sz="12" w:space="0" w:color="000000"/>
              <w:right w:val="nil"/>
            </w:tcBorders>
            <w:tcMar>
              <w:top w:w="0" w:type="dxa"/>
              <w:left w:w="0" w:type="dxa"/>
              <w:bottom w:w="28" w:type="dxa"/>
              <w:right w:w="0" w:type="dxa"/>
            </w:tcMar>
            <w:vAlign w:val="center"/>
            <w:hideMark/>
          </w:tcPr>
          <w:p w14:paraId="04516BCD" w14:textId="77777777" w:rsidR="00AB42A5" w:rsidRPr="00087467" w:rsidRDefault="00AB42A5" w:rsidP="002F23C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68" w:type="pct"/>
            <w:tcBorders>
              <w:top w:val="nil"/>
              <w:left w:val="nil"/>
              <w:bottom w:val="single" w:sz="12" w:space="0" w:color="000000"/>
              <w:right w:val="nil"/>
            </w:tcBorders>
            <w:tcMar>
              <w:top w:w="0" w:type="dxa"/>
              <w:left w:w="0" w:type="dxa"/>
              <w:bottom w:w="28" w:type="dxa"/>
              <w:right w:w="0" w:type="dxa"/>
            </w:tcMar>
            <w:vAlign w:val="bottom"/>
            <w:hideMark/>
          </w:tcPr>
          <w:p w14:paraId="42A13931"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1,718</w:t>
            </w:r>
          </w:p>
        </w:tc>
        <w:tc>
          <w:tcPr>
            <w:tcW w:w="467" w:type="pct"/>
            <w:tcBorders>
              <w:top w:val="nil"/>
              <w:left w:val="nil"/>
              <w:bottom w:val="single" w:sz="12" w:space="0" w:color="000000"/>
              <w:right w:val="nil"/>
            </w:tcBorders>
            <w:tcMar>
              <w:top w:w="0" w:type="dxa"/>
              <w:left w:w="0" w:type="dxa"/>
              <w:bottom w:w="28" w:type="dxa"/>
              <w:right w:w="0" w:type="dxa"/>
            </w:tcMar>
            <w:vAlign w:val="bottom"/>
            <w:hideMark/>
          </w:tcPr>
          <w:p w14:paraId="3E1BDC9A"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100.0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4DEAC494"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sz w:val="16"/>
                <w:szCs w:val="16"/>
              </w:rPr>
              <w:t> </w:t>
            </w:r>
          </w:p>
        </w:tc>
        <w:tc>
          <w:tcPr>
            <w:tcW w:w="517" w:type="pct"/>
            <w:tcBorders>
              <w:top w:val="nil"/>
              <w:left w:val="nil"/>
              <w:bottom w:val="single" w:sz="12" w:space="0" w:color="000000"/>
              <w:right w:val="nil"/>
            </w:tcBorders>
            <w:tcMar>
              <w:top w:w="0" w:type="dxa"/>
              <w:left w:w="0" w:type="dxa"/>
              <w:bottom w:w="28" w:type="dxa"/>
              <w:right w:w="0" w:type="dxa"/>
            </w:tcMar>
            <w:vAlign w:val="bottom"/>
            <w:hideMark/>
          </w:tcPr>
          <w:p w14:paraId="42844A4A"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36</w:t>
            </w:r>
          </w:p>
        </w:tc>
        <w:tc>
          <w:tcPr>
            <w:tcW w:w="518" w:type="pct"/>
            <w:tcBorders>
              <w:top w:val="nil"/>
              <w:left w:val="nil"/>
              <w:bottom w:val="single" w:sz="12" w:space="0" w:color="000000"/>
              <w:right w:val="nil"/>
            </w:tcBorders>
            <w:tcMar>
              <w:top w:w="0" w:type="dxa"/>
              <w:left w:w="0" w:type="dxa"/>
              <w:bottom w:w="28" w:type="dxa"/>
              <w:right w:w="0" w:type="dxa"/>
            </w:tcMar>
            <w:vAlign w:val="bottom"/>
            <w:hideMark/>
          </w:tcPr>
          <w:p w14:paraId="6822E1A1"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100.</w:t>
            </w:r>
            <w:r>
              <w:rPr>
                <w:rFonts w:ascii="Arial" w:hAnsi="Arial" w:cs="Arial"/>
                <w:b/>
                <w:bCs/>
                <w:sz w:val="16"/>
                <w:szCs w:val="16"/>
              </w:rPr>
              <w:t>0</w:t>
            </w:r>
          </w:p>
        </w:tc>
        <w:tc>
          <w:tcPr>
            <w:tcW w:w="79" w:type="pct"/>
            <w:tcBorders>
              <w:top w:val="nil"/>
              <w:left w:val="nil"/>
              <w:bottom w:val="single" w:sz="12" w:space="0" w:color="000000"/>
              <w:right w:val="nil"/>
            </w:tcBorders>
            <w:tcMar>
              <w:top w:w="0" w:type="dxa"/>
              <w:left w:w="0" w:type="dxa"/>
              <w:bottom w:w="28" w:type="dxa"/>
              <w:right w:w="0" w:type="dxa"/>
            </w:tcMar>
            <w:vAlign w:val="bottom"/>
            <w:hideMark/>
          </w:tcPr>
          <w:p w14:paraId="1D36DB25"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sz w:val="16"/>
                <w:szCs w:val="16"/>
              </w:rPr>
              <w:t> </w:t>
            </w:r>
          </w:p>
        </w:tc>
        <w:tc>
          <w:tcPr>
            <w:tcW w:w="543" w:type="pct"/>
            <w:tcBorders>
              <w:top w:val="nil"/>
              <w:left w:val="nil"/>
              <w:bottom w:val="single" w:sz="12" w:space="0" w:color="000000"/>
              <w:right w:val="nil"/>
            </w:tcBorders>
            <w:tcMar>
              <w:top w:w="0" w:type="dxa"/>
              <w:left w:w="0" w:type="dxa"/>
              <w:bottom w:w="28" w:type="dxa"/>
              <w:right w:w="0" w:type="dxa"/>
            </w:tcMar>
            <w:vAlign w:val="bottom"/>
            <w:hideMark/>
          </w:tcPr>
          <w:p w14:paraId="5C81E55E"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0</w:t>
            </w:r>
          </w:p>
        </w:tc>
        <w:tc>
          <w:tcPr>
            <w:tcW w:w="544" w:type="pct"/>
            <w:tcBorders>
              <w:top w:val="nil"/>
              <w:left w:val="nil"/>
              <w:bottom w:val="single" w:sz="12" w:space="0" w:color="000000"/>
              <w:right w:val="nil"/>
            </w:tcBorders>
            <w:tcMar>
              <w:top w:w="0" w:type="dxa"/>
              <w:left w:w="0" w:type="dxa"/>
              <w:bottom w:w="28" w:type="dxa"/>
              <w:right w:w="0" w:type="dxa"/>
            </w:tcMar>
            <w:vAlign w:val="bottom"/>
            <w:hideMark/>
          </w:tcPr>
          <w:p w14:paraId="7E49398F"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5A323129"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sz w:val="16"/>
                <w:szCs w:val="16"/>
              </w:rPr>
              <w:t> </w:t>
            </w:r>
          </w:p>
        </w:tc>
        <w:tc>
          <w:tcPr>
            <w:tcW w:w="583" w:type="pct"/>
            <w:tcBorders>
              <w:top w:val="nil"/>
              <w:left w:val="nil"/>
              <w:bottom w:val="single" w:sz="12" w:space="0" w:color="000000"/>
              <w:right w:val="nil"/>
            </w:tcBorders>
            <w:tcMar>
              <w:top w:w="0" w:type="dxa"/>
              <w:left w:w="0" w:type="dxa"/>
              <w:bottom w:w="28" w:type="dxa"/>
              <w:right w:w="0" w:type="dxa"/>
            </w:tcMar>
            <w:vAlign w:val="bottom"/>
            <w:hideMark/>
          </w:tcPr>
          <w:p w14:paraId="5294E8CE"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1,754</w:t>
            </w:r>
          </w:p>
        </w:tc>
        <w:tc>
          <w:tcPr>
            <w:tcW w:w="582" w:type="pct"/>
            <w:tcBorders>
              <w:top w:val="nil"/>
              <w:left w:val="nil"/>
              <w:bottom w:val="single" w:sz="12" w:space="0" w:color="000000"/>
              <w:right w:val="nil"/>
            </w:tcBorders>
            <w:tcMar>
              <w:top w:w="0" w:type="dxa"/>
              <w:left w:w="0" w:type="dxa"/>
              <w:bottom w:w="28" w:type="dxa"/>
              <w:right w:w="0" w:type="dxa"/>
            </w:tcMar>
            <w:vAlign w:val="bottom"/>
            <w:hideMark/>
          </w:tcPr>
          <w:p w14:paraId="35B40ACB" w14:textId="77777777" w:rsidR="00AB42A5" w:rsidRPr="00BA4B54" w:rsidRDefault="00AB42A5" w:rsidP="002F23C4">
            <w:pPr>
              <w:spacing w:after="0" w:line="276" w:lineRule="auto"/>
              <w:jc w:val="right"/>
              <w:rPr>
                <w:rFonts w:ascii="Arial" w:eastAsia="Times New Roman" w:hAnsi="Arial" w:cs="Arial"/>
                <w:b/>
                <w:sz w:val="16"/>
                <w:szCs w:val="16"/>
                <w:lang w:eastAsia="en-AU"/>
              </w:rPr>
            </w:pPr>
            <w:r w:rsidRPr="00BA4B54">
              <w:rPr>
                <w:rFonts w:ascii="Arial" w:hAnsi="Arial" w:cs="Arial"/>
                <w:b/>
                <w:bCs/>
                <w:sz w:val="16"/>
                <w:szCs w:val="16"/>
              </w:rPr>
              <w:t>100.0</w:t>
            </w:r>
          </w:p>
        </w:tc>
      </w:tr>
    </w:tbl>
    <w:p w14:paraId="4B80FF38" w14:textId="77777777" w:rsidR="004E023D" w:rsidRPr="00617599" w:rsidRDefault="004E023D" w:rsidP="004E023D">
      <w:pPr>
        <w:spacing w:after="0" w:line="240" w:lineRule="auto"/>
        <w:rPr>
          <w:rFonts w:ascii="Arial" w:hAnsi="Arial" w:cs="Arial"/>
          <w:b/>
          <w:sz w:val="28"/>
        </w:rPr>
      </w:pPr>
      <w:r w:rsidRPr="00617599">
        <w:rPr>
          <w:rFonts w:ascii="Arial" w:hAnsi="Arial" w:cs="Arial"/>
        </w:rPr>
        <w:br w:type="page"/>
      </w:r>
    </w:p>
    <w:p w14:paraId="2ECBD33F" w14:textId="77777777" w:rsidR="004E023D" w:rsidRPr="00532FFF" w:rsidRDefault="004E023D" w:rsidP="004E023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56" w:name="_Toc453061483"/>
      <w:bookmarkStart w:id="357" w:name="_Toc453054850"/>
      <w:r w:rsidRPr="00532FFF">
        <w:rPr>
          <w:rFonts w:ascii="Arial" w:eastAsia="Times New Roman" w:hAnsi="Arial" w:cs="Arial"/>
          <w:b/>
          <w:sz w:val="28"/>
        </w:rPr>
        <w:lastRenderedPageBreak/>
        <w:t>Birth outcomes</w:t>
      </w:r>
      <w:bookmarkEnd w:id="356"/>
      <w:bookmarkEnd w:id="357"/>
    </w:p>
    <w:p w14:paraId="5CC3E7DA" w14:textId="77777777" w:rsidR="00DD0DC2" w:rsidRDefault="00DD0DC2" w:rsidP="00DD0DC2">
      <w:pPr>
        <w:pStyle w:val="NPESUbodytext"/>
        <w:rPr>
          <w:rFonts w:cs="Arial"/>
          <w:lang w:eastAsia="en-AU"/>
        </w:rPr>
      </w:pPr>
      <w:r w:rsidRPr="00532FFF">
        <w:rPr>
          <w:rFonts w:cs="Arial"/>
          <w:lang w:eastAsia="en-AU"/>
        </w:rPr>
        <w:t xml:space="preserve">The average birthweight for liveborn babies to women who had autologous and recipient embryo transfer cycles </w:t>
      </w:r>
      <w:r w:rsidRPr="006B5B59">
        <w:rPr>
          <w:rFonts w:cs="Arial"/>
          <w:lang w:eastAsia="en-AU"/>
        </w:rPr>
        <w:t xml:space="preserve">was </w:t>
      </w:r>
      <w:r w:rsidRPr="00952173">
        <w:rPr>
          <w:rFonts w:cs="Arial"/>
          <w:lang w:eastAsia="en-AU"/>
        </w:rPr>
        <w:t>3,319 grams</w:t>
      </w:r>
      <w:r w:rsidRPr="006B5B59">
        <w:rPr>
          <w:rFonts w:cs="Arial"/>
          <w:lang w:eastAsia="en-AU"/>
        </w:rPr>
        <w:t xml:space="preserve">. Of </w:t>
      </w:r>
      <w:r w:rsidRPr="00532FFF">
        <w:rPr>
          <w:rFonts w:cs="Arial"/>
          <w:lang w:eastAsia="en-AU"/>
        </w:rPr>
        <w:t xml:space="preserve">all liveborn babies, </w:t>
      </w:r>
      <w:r>
        <w:rPr>
          <w:rFonts w:cs="Arial"/>
          <w:lang w:eastAsia="en-AU"/>
        </w:rPr>
        <w:t>8.4</w:t>
      </w:r>
      <w:r w:rsidRPr="00532FFF">
        <w:rPr>
          <w:rFonts w:cs="Arial"/>
          <w:lang w:eastAsia="en-AU"/>
        </w:rPr>
        <w:t>% were low birthweight (less than 2,500 grams) (Table 2</w:t>
      </w:r>
      <w:r>
        <w:rPr>
          <w:rFonts w:cs="Arial"/>
          <w:lang w:eastAsia="en-AU"/>
        </w:rPr>
        <w:t>5</w:t>
      </w:r>
      <w:r w:rsidRPr="00532FFF">
        <w:rPr>
          <w:rFonts w:cs="Arial"/>
          <w:lang w:eastAsia="en-AU"/>
        </w:rPr>
        <w:t xml:space="preserve">). The average birthweight was </w:t>
      </w:r>
      <w:r w:rsidRPr="00952173">
        <w:rPr>
          <w:rFonts w:cs="Arial"/>
          <w:lang w:eastAsia="en-AU"/>
        </w:rPr>
        <w:t>3,34</w:t>
      </w:r>
      <w:r>
        <w:rPr>
          <w:rFonts w:cs="Arial"/>
          <w:lang w:eastAsia="en-AU"/>
        </w:rPr>
        <w:t>6</w:t>
      </w:r>
      <w:r w:rsidRPr="00952173">
        <w:rPr>
          <w:rFonts w:cs="Arial"/>
          <w:lang w:eastAsia="en-AU"/>
        </w:rPr>
        <w:t xml:space="preserve"> grams and 2,006 </w:t>
      </w:r>
      <w:r w:rsidRPr="00532FFF">
        <w:rPr>
          <w:rFonts w:cs="Arial"/>
          <w:lang w:eastAsia="en-AU"/>
        </w:rPr>
        <w:t>grams for liveborn ART singletons and twins</w:t>
      </w:r>
      <w:r>
        <w:rPr>
          <w:rFonts w:cs="Arial"/>
          <w:lang w:eastAsia="en-AU"/>
        </w:rPr>
        <w:t>,</w:t>
      </w:r>
      <w:r w:rsidRPr="00532FFF">
        <w:rPr>
          <w:rFonts w:cs="Arial"/>
          <w:lang w:eastAsia="en-AU"/>
        </w:rPr>
        <w:t xml:space="preserve"> respectively. Low birthweight was reported for </w:t>
      </w:r>
      <w:r>
        <w:rPr>
          <w:rFonts w:cs="Arial"/>
          <w:lang w:eastAsia="en-AU"/>
        </w:rPr>
        <w:t>7.1</w:t>
      </w:r>
      <w:r w:rsidRPr="00532FFF">
        <w:rPr>
          <w:rFonts w:cs="Arial"/>
          <w:lang w:eastAsia="en-AU"/>
        </w:rPr>
        <w:t xml:space="preserve">% of liveborn singletons following SET </w:t>
      </w:r>
      <w:r>
        <w:rPr>
          <w:rFonts w:cs="Arial"/>
          <w:lang w:eastAsia="en-AU"/>
        </w:rPr>
        <w:t>and</w:t>
      </w:r>
      <w:r w:rsidRPr="00532FFF">
        <w:rPr>
          <w:rFonts w:cs="Arial"/>
          <w:lang w:eastAsia="en-AU"/>
        </w:rPr>
        <w:t xml:space="preserve"> </w:t>
      </w:r>
      <w:r>
        <w:rPr>
          <w:rFonts w:cs="Arial"/>
          <w:lang w:eastAsia="en-AU"/>
        </w:rPr>
        <w:t>5.9</w:t>
      </w:r>
      <w:r w:rsidRPr="00532FFF">
        <w:rPr>
          <w:rFonts w:cs="Arial"/>
          <w:lang w:eastAsia="en-AU"/>
        </w:rPr>
        <w:t>% of liveborn singletons following DET.</w:t>
      </w:r>
    </w:p>
    <w:p w14:paraId="62A289E2" w14:textId="0580D657" w:rsidR="00DD0DC2" w:rsidRPr="00584635" w:rsidRDefault="00DD0DC2" w:rsidP="00DD0DC2">
      <w:pPr>
        <w:pStyle w:val="Caption"/>
        <w:rPr>
          <w:lang w:eastAsia="en-AU"/>
        </w:rPr>
      </w:pPr>
      <w:bookmarkStart w:id="358" w:name="_Toc106715418"/>
      <w:bookmarkStart w:id="359" w:name="_Toc145490570"/>
      <w:r>
        <w:t xml:space="preserve">Table </w:t>
      </w:r>
      <w:r>
        <w:fldChar w:fldCharType="begin"/>
      </w:r>
      <w:r>
        <w:instrText xml:space="preserve"> SEQ Table \* ARABIC </w:instrText>
      </w:r>
      <w:r>
        <w:fldChar w:fldCharType="separate"/>
      </w:r>
      <w:r w:rsidR="005C0C9F">
        <w:rPr>
          <w:noProof/>
        </w:rPr>
        <w:t>25</w:t>
      </w:r>
      <w:r>
        <w:fldChar w:fldCharType="end"/>
      </w:r>
      <w:r>
        <w:t xml:space="preserve">: </w:t>
      </w:r>
      <w:r w:rsidRPr="00584635">
        <w:rPr>
          <w:lang w:eastAsia="en-AU"/>
        </w:rPr>
        <w:t xml:space="preserve">Liveborn babies by birthweight group and plurality, </w:t>
      </w:r>
      <w:r>
        <w:rPr>
          <w:lang w:eastAsia="en-AU"/>
        </w:rPr>
        <w:t>New Zealand, 2019</w:t>
      </w:r>
      <w:bookmarkEnd w:id="358"/>
      <w:bookmarkEnd w:id="359"/>
      <w:r>
        <w:rPr>
          <w:lang w:eastAsia="en-AU"/>
        </w:rPr>
        <w:t xml:space="preserve"> </w:t>
      </w:r>
    </w:p>
    <w:tbl>
      <w:tblPr>
        <w:tblW w:w="4876" w:type="pct"/>
        <w:tblCellSpacing w:w="0" w:type="dxa"/>
        <w:tblCellMar>
          <w:top w:w="30" w:type="dxa"/>
          <w:left w:w="30" w:type="dxa"/>
          <w:bottom w:w="30" w:type="dxa"/>
          <w:right w:w="30" w:type="dxa"/>
        </w:tblCellMar>
        <w:tblLook w:val="04A0" w:firstRow="1" w:lastRow="0" w:firstColumn="1" w:lastColumn="0" w:noHBand="0" w:noVBand="1"/>
      </w:tblPr>
      <w:tblGrid>
        <w:gridCol w:w="275"/>
        <w:gridCol w:w="1565"/>
        <w:gridCol w:w="1468"/>
        <w:gridCol w:w="1473"/>
        <w:gridCol w:w="1334"/>
        <w:gridCol w:w="1347"/>
        <w:gridCol w:w="1340"/>
      </w:tblGrid>
      <w:tr w:rsidR="00DD0DC2" w:rsidRPr="00617599" w14:paraId="4E67A359" w14:textId="77777777" w:rsidTr="002F23C4">
        <w:trPr>
          <w:trHeight w:val="227"/>
          <w:tblHeader/>
          <w:tblCellSpacing w:w="0" w:type="dxa"/>
        </w:trPr>
        <w:tc>
          <w:tcPr>
            <w:tcW w:w="1045" w:type="pct"/>
            <w:gridSpan w:val="2"/>
            <w:tcBorders>
              <w:top w:val="single" w:sz="12" w:space="0" w:color="000000"/>
              <w:left w:val="nil"/>
              <w:bottom w:val="nil"/>
              <w:right w:val="nil"/>
            </w:tcBorders>
            <w:tcMar>
              <w:top w:w="28" w:type="dxa"/>
              <w:left w:w="0" w:type="dxa"/>
              <w:bottom w:w="0" w:type="dxa"/>
              <w:right w:w="0" w:type="dxa"/>
            </w:tcMar>
            <w:vAlign w:val="center"/>
            <w:hideMark/>
          </w:tcPr>
          <w:p w14:paraId="10908E54" w14:textId="77777777" w:rsidR="00DD0DC2" w:rsidRPr="00617599" w:rsidRDefault="00DD0DC2" w:rsidP="002F23C4">
            <w:pPr>
              <w:spacing w:after="0" w:line="276" w:lineRule="auto"/>
              <w:rPr>
                <w:rFonts w:ascii="Arial" w:eastAsia="Times New Roman" w:hAnsi="Arial" w:cs="Arial"/>
                <w:sz w:val="16"/>
                <w:szCs w:val="16"/>
                <w:lang w:eastAsia="en-AU"/>
              </w:rPr>
            </w:pPr>
          </w:p>
        </w:tc>
        <w:tc>
          <w:tcPr>
            <w:tcW w:w="1671"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14B0DD39" w14:textId="77777777" w:rsidR="00DD0DC2" w:rsidRPr="00617599" w:rsidRDefault="00DD0DC2" w:rsidP="002F23C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2284" w:type="pct"/>
            <w:gridSpan w:val="3"/>
            <w:tcBorders>
              <w:top w:val="single" w:sz="12" w:space="0" w:color="000000"/>
              <w:left w:val="nil"/>
              <w:bottom w:val="nil"/>
              <w:right w:val="nil"/>
            </w:tcBorders>
            <w:tcMar>
              <w:top w:w="28" w:type="dxa"/>
              <w:left w:w="0" w:type="dxa"/>
              <w:bottom w:w="0" w:type="dxa"/>
              <w:right w:w="0" w:type="dxa"/>
            </w:tcMar>
            <w:vAlign w:val="center"/>
            <w:hideMark/>
          </w:tcPr>
          <w:p w14:paraId="602389BB" w14:textId="77777777" w:rsidR="00DD0DC2" w:rsidRPr="00617599" w:rsidRDefault="00DD0DC2" w:rsidP="002F23C4">
            <w:pPr>
              <w:spacing w:after="0" w:line="276" w:lineRule="auto"/>
              <w:rPr>
                <w:rFonts w:ascii="Arial" w:eastAsia="Times New Roman" w:hAnsi="Arial" w:cs="Arial"/>
                <w:b/>
                <w:bCs/>
                <w:sz w:val="16"/>
                <w:szCs w:val="16"/>
                <w:lang w:eastAsia="en-AU"/>
              </w:rPr>
            </w:pPr>
          </w:p>
        </w:tc>
      </w:tr>
      <w:tr w:rsidR="00DD0DC2" w:rsidRPr="00617599" w14:paraId="5861A4D9" w14:textId="77777777" w:rsidTr="002F23C4">
        <w:trPr>
          <w:trHeight w:val="227"/>
          <w:tblHeader/>
          <w:tblCellSpacing w:w="0" w:type="dxa"/>
        </w:trPr>
        <w:tc>
          <w:tcPr>
            <w:tcW w:w="1045" w:type="pct"/>
            <w:gridSpan w:val="2"/>
            <w:tcBorders>
              <w:top w:val="nil"/>
              <w:left w:val="nil"/>
              <w:bottom w:val="single" w:sz="6" w:space="0" w:color="000000"/>
              <w:right w:val="nil"/>
            </w:tcBorders>
            <w:tcMar>
              <w:top w:w="0" w:type="dxa"/>
              <w:left w:w="0" w:type="dxa"/>
              <w:bottom w:w="28" w:type="dxa"/>
              <w:right w:w="0" w:type="dxa"/>
            </w:tcMar>
            <w:vAlign w:val="center"/>
            <w:hideMark/>
          </w:tcPr>
          <w:p w14:paraId="78F2740E" w14:textId="77777777" w:rsidR="00DD0DC2" w:rsidRPr="00B7274E" w:rsidRDefault="00DD0DC2" w:rsidP="002F23C4">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Birthweight (grams)</w:t>
            </w:r>
          </w:p>
        </w:tc>
        <w:tc>
          <w:tcPr>
            <w:tcW w:w="834" w:type="pct"/>
            <w:tcBorders>
              <w:top w:val="nil"/>
              <w:left w:val="nil"/>
              <w:bottom w:val="single" w:sz="6" w:space="0" w:color="000000"/>
              <w:right w:val="nil"/>
            </w:tcBorders>
            <w:tcMar>
              <w:top w:w="0" w:type="dxa"/>
              <w:left w:w="0" w:type="dxa"/>
              <w:bottom w:w="28" w:type="dxa"/>
              <w:right w:w="0" w:type="dxa"/>
            </w:tcMar>
            <w:vAlign w:val="center"/>
            <w:hideMark/>
          </w:tcPr>
          <w:p w14:paraId="085B3E6A" w14:textId="77777777" w:rsidR="00DD0DC2" w:rsidRPr="00617599" w:rsidRDefault="00DD0DC2"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c>
          <w:tcPr>
            <w:tcW w:w="837" w:type="pct"/>
            <w:tcBorders>
              <w:top w:val="nil"/>
              <w:left w:val="nil"/>
              <w:bottom w:val="single" w:sz="6" w:space="0" w:color="000000"/>
              <w:right w:val="nil"/>
            </w:tcBorders>
            <w:tcMar>
              <w:top w:w="0" w:type="dxa"/>
              <w:left w:w="0" w:type="dxa"/>
              <w:bottom w:w="28" w:type="dxa"/>
              <w:right w:w="0" w:type="dxa"/>
            </w:tcMar>
            <w:vAlign w:val="center"/>
            <w:hideMark/>
          </w:tcPr>
          <w:p w14:paraId="2F762FC4" w14:textId="77777777" w:rsidR="00DD0DC2" w:rsidRPr="00617599" w:rsidRDefault="00DD0DC2"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(b)</w:t>
            </w:r>
            <w:r w:rsidRPr="00617599">
              <w:rPr>
                <w:rFonts w:ascii="Arial" w:eastAsia="Times New Roman" w:hAnsi="Arial" w:cs="Arial"/>
                <w:b/>
                <w:bCs/>
                <w:sz w:val="16"/>
                <w:szCs w:val="16"/>
                <w:lang w:eastAsia="en-AU"/>
              </w:rPr>
              <w:t xml:space="preserve"> </w:t>
            </w:r>
          </w:p>
        </w:tc>
        <w:tc>
          <w:tcPr>
            <w:tcW w:w="758" w:type="pct"/>
            <w:tcBorders>
              <w:top w:val="nil"/>
              <w:left w:val="nil"/>
              <w:bottom w:val="single" w:sz="6" w:space="0" w:color="000000"/>
              <w:right w:val="nil"/>
            </w:tcBorders>
            <w:tcMar>
              <w:top w:w="0" w:type="dxa"/>
              <w:left w:w="0" w:type="dxa"/>
              <w:bottom w:w="28" w:type="dxa"/>
              <w:right w:w="0" w:type="dxa"/>
            </w:tcMar>
            <w:vAlign w:val="center"/>
            <w:hideMark/>
          </w:tcPr>
          <w:p w14:paraId="64134213" w14:textId="77777777" w:rsidR="00DD0DC2" w:rsidRPr="00617599" w:rsidRDefault="00DD0DC2"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65" w:type="pct"/>
            <w:tcBorders>
              <w:top w:val="nil"/>
              <w:left w:val="nil"/>
              <w:bottom w:val="single" w:sz="6" w:space="0" w:color="000000"/>
              <w:right w:val="nil"/>
            </w:tcBorders>
            <w:tcMar>
              <w:top w:w="0" w:type="dxa"/>
              <w:left w:w="0" w:type="dxa"/>
              <w:bottom w:w="28" w:type="dxa"/>
              <w:right w:w="0" w:type="dxa"/>
            </w:tcMar>
            <w:vAlign w:val="center"/>
            <w:hideMark/>
          </w:tcPr>
          <w:p w14:paraId="51DAC4DE" w14:textId="77777777" w:rsidR="00DD0DC2" w:rsidRPr="00617599" w:rsidRDefault="00DD0DC2"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1" w:type="pct"/>
            <w:tcBorders>
              <w:top w:val="nil"/>
              <w:left w:val="nil"/>
              <w:bottom w:val="single" w:sz="6" w:space="0" w:color="000000"/>
              <w:right w:val="nil"/>
            </w:tcBorders>
            <w:tcMar>
              <w:top w:w="0" w:type="dxa"/>
              <w:left w:w="0" w:type="dxa"/>
              <w:bottom w:w="28" w:type="dxa"/>
              <w:right w:w="0" w:type="dxa"/>
            </w:tcMar>
            <w:vAlign w:val="center"/>
            <w:hideMark/>
          </w:tcPr>
          <w:p w14:paraId="50BF5D0D" w14:textId="77777777" w:rsidR="00DD0DC2" w:rsidRPr="00617599" w:rsidRDefault="00DD0DC2" w:rsidP="002F23C4">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DD0DC2" w:rsidRPr="00613321" w14:paraId="736D90C6"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34FDEC9A" w14:textId="77777777" w:rsidR="00DD0DC2" w:rsidRPr="00617599" w:rsidRDefault="00DD0DC2" w:rsidP="002F23C4">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0C6AACA3" w14:textId="77777777" w:rsidR="00DD0DC2" w:rsidRPr="00584635" w:rsidRDefault="00DD0DC2" w:rsidP="002F23C4">
            <w:pPr>
              <w:spacing w:after="0" w:line="276" w:lineRule="auto"/>
              <w:jc w:val="center"/>
              <w:rPr>
                <w:rFonts w:ascii="Arial" w:hAnsi="Arial" w:cs="Arial"/>
                <w:b/>
                <w:sz w:val="16"/>
                <w:szCs w:val="16"/>
              </w:rPr>
            </w:pPr>
            <w:r>
              <w:rPr>
                <w:rFonts w:ascii="Arial" w:eastAsia="Times New Roman" w:hAnsi="Arial" w:cs="Arial"/>
                <w:b/>
                <w:sz w:val="16"/>
                <w:szCs w:val="16"/>
                <w:lang w:eastAsia="en-AU"/>
              </w:rPr>
              <w:t>n</w:t>
            </w:r>
          </w:p>
        </w:tc>
      </w:tr>
      <w:tr w:rsidR="00DD0DC2" w:rsidRPr="00613321" w14:paraId="00728310"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4D57F889"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42E67C4E"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7</w:t>
            </w:r>
          </w:p>
        </w:tc>
        <w:tc>
          <w:tcPr>
            <w:tcW w:w="837" w:type="pct"/>
            <w:tcBorders>
              <w:top w:val="nil"/>
              <w:left w:val="nil"/>
              <w:bottom w:val="nil"/>
              <w:right w:val="nil"/>
            </w:tcBorders>
            <w:tcMar>
              <w:top w:w="0" w:type="dxa"/>
              <w:left w:w="0" w:type="dxa"/>
              <w:bottom w:w="0" w:type="dxa"/>
              <w:right w:w="0" w:type="dxa"/>
            </w:tcMar>
            <w:vAlign w:val="bottom"/>
          </w:tcPr>
          <w:p w14:paraId="1F3BA2B1"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4DDD186C"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4</w:t>
            </w:r>
          </w:p>
        </w:tc>
        <w:tc>
          <w:tcPr>
            <w:tcW w:w="765" w:type="pct"/>
            <w:tcBorders>
              <w:top w:val="nil"/>
              <w:left w:val="nil"/>
              <w:bottom w:val="nil"/>
              <w:right w:val="nil"/>
            </w:tcBorders>
            <w:tcMar>
              <w:top w:w="0" w:type="dxa"/>
              <w:left w:w="0" w:type="dxa"/>
              <w:bottom w:w="0" w:type="dxa"/>
              <w:right w:w="0" w:type="dxa"/>
            </w:tcMar>
            <w:vAlign w:val="bottom"/>
          </w:tcPr>
          <w:p w14:paraId="35FEC2F3"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989A458"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11</w:t>
            </w:r>
          </w:p>
        </w:tc>
      </w:tr>
      <w:tr w:rsidR="00DD0DC2" w:rsidRPr="00613321" w14:paraId="19CE924C"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441AAE0A"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4E939C6F"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10</w:t>
            </w:r>
          </w:p>
        </w:tc>
        <w:tc>
          <w:tcPr>
            <w:tcW w:w="837" w:type="pct"/>
            <w:tcBorders>
              <w:top w:val="nil"/>
              <w:left w:val="nil"/>
              <w:bottom w:val="nil"/>
              <w:right w:val="nil"/>
            </w:tcBorders>
            <w:tcMar>
              <w:top w:w="0" w:type="dxa"/>
              <w:left w:w="0" w:type="dxa"/>
              <w:bottom w:w="0" w:type="dxa"/>
              <w:right w:w="0" w:type="dxa"/>
            </w:tcMar>
            <w:vAlign w:val="bottom"/>
          </w:tcPr>
          <w:p w14:paraId="0FE53BB9"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6830E32C"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3</w:t>
            </w:r>
          </w:p>
        </w:tc>
        <w:tc>
          <w:tcPr>
            <w:tcW w:w="765" w:type="pct"/>
            <w:tcBorders>
              <w:top w:val="nil"/>
              <w:left w:val="nil"/>
              <w:bottom w:val="nil"/>
              <w:right w:val="nil"/>
            </w:tcBorders>
            <w:tcMar>
              <w:top w:w="0" w:type="dxa"/>
              <w:left w:w="0" w:type="dxa"/>
              <w:bottom w:w="0" w:type="dxa"/>
              <w:right w:w="0" w:type="dxa"/>
            </w:tcMar>
            <w:vAlign w:val="bottom"/>
          </w:tcPr>
          <w:p w14:paraId="36880D50"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C739958"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13</w:t>
            </w:r>
          </w:p>
        </w:tc>
      </w:tr>
      <w:tr w:rsidR="00DD0DC2" w:rsidRPr="00613321" w14:paraId="522B473A"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24CF3278"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3BCFFCA9"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27</w:t>
            </w:r>
          </w:p>
        </w:tc>
        <w:tc>
          <w:tcPr>
            <w:tcW w:w="837" w:type="pct"/>
            <w:tcBorders>
              <w:top w:val="nil"/>
              <w:left w:val="nil"/>
              <w:bottom w:val="nil"/>
              <w:right w:val="nil"/>
            </w:tcBorders>
            <w:tcMar>
              <w:top w:w="0" w:type="dxa"/>
              <w:left w:w="0" w:type="dxa"/>
              <w:bottom w:w="0" w:type="dxa"/>
              <w:right w:w="0" w:type="dxa"/>
            </w:tcMar>
            <w:vAlign w:val="bottom"/>
          </w:tcPr>
          <w:p w14:paraId="351CBBC8"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2A5CC013"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8</w:t>
            </w:r>
          </w:p>
        </w:tc>
        <w:tc>
          <w:tcPr>
            <w:tcW w:w="765" w:type="pct"/>
            <w:tcBorders>
              <w:top w:val="nil"/>
              <w:left w:val="nil"/>
              <w:bottom w:val="nil"/>
              <w:right w:val="nil"/>
            </w:tcBorders>
            <w:tcMar>
              <w:top w:w="0" w:type="dxa"/>
              <w:left w:w="0" w:type="dxa"/>
              <w:bottom w:w="0" w:type="dxa"/>
              <w:right w:w="0" w:type="dxa"/>
            </w:tcMar>
            <w:vAlign w:val="bottom"/>
          </w:tcPr>
          <w:p w14:paraId="43415944"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D0A60AB"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35</w:t>
            </w:r>
          </w:p>
        </w:tc>
      </w:tr>
      <w:tr w:rsidR="00DD0DC2" w:rsidRPr="00613321" w14:paraId="0BF299D0"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6158645E"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170F645C" w14:textId="77777777" w:rsidR="00DD0DC2" w:rsidRPr="00952173"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75</w:t>
            </w:r>
          </w:p>
        </w:tc>
        <w:tc>
          <w:tcPr>
            <w:tcW w:w="837" w:type="pct"/>
            <w:tcBorders>
              <w:top w:val="nil"/>
              <w:left w:val="nil"/>
              <w:bottom w:val="nil"/>
              <w:right w:val="nil"/>
            </w:tcBorders>
            <w:tcMar>
              <w:top w:w="0" w:type="dxa"/>
              <w:left w:w="0" w:type="dxa"/>
              <w:bottom w:w="0" w:type="dxa"/>
              <w:right w:w="0" w:type="dxa"/>
            </w:tcMar>
            <w:vAlign w:val="bottom"/>
          </w:tcPr>
          <w:p w14:paraId="4489DAB7"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1</w:t>
            </w:r>
          </w:p>
        </w:tc>
        <w:tc>
          <w:tcPr>
            <w:tcW w:w="758" w:type="pct"/>
            <w:tcBorders>
              <w:top w:val="nil"/>
              <w:left w:val="nil"/>
              <w:bottom w:val="nil"/>
              <w:right w:val="nil"/>
            </w:tcBorders>
            <w:tcMar>
              <w:top w:w="0" w:type="dxa"/>
              <w:left w:w="0" w:type="dxa"/>
              <w:bottom w:w="0" w:type="dxa"/>
              <w:right w:w="0" w:type="dxa"/>
            </w:tcMar>
            <w:vAlign w:val="bottom"/>
          </w:tcPr>
          <w:p w14:paraId="77986848"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11</w:t>
            </w:r>
          </w:p>
        </w:tc>
        <w:tc>
          <w:tcPr>
            <w:tcW w:w="765" w:type="pct"/>
            <w:tcBorders>
              <w:top w:val="nil"/>
              <w:left w:val="nil"/>
              <w:bottom w:val="nil"/>
              <w:right w:val="nil"/>
            </w:tcBorders>
            <w:tcMar>
              <w:top w:w="0" w:type="dxa"/>
              <w:left w:w="0" w:type="dxa"/>
              <w:bottom w:w="0" w:type="dxa"/>
              <w:right w:w="0" w:type="dxa"/>
            </w:tcMar>
            <w:vAlign w:val="bottom"/>
          </w:tcPr>
          <w:p w14:paraId="2CE58F23"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7DB10AA7" w14:textId="77777777" w:rsidR="00DD0DC2" w:rsidRPr="006B5B59" w:rsidRDefault="00DD0DC2" w:rsidP="002F23C4">
            <w:pPr>
              <w:spacing w:after="0" w:line="276" w:lineRule="auto"/>
              <w:jc w:val="right"/>
              <w:rPr>
                <w:rFonts w:ascii="Arial" w:eastAsia="Times New Roman" w:hAnsi="Arial" w:cs="Arial"/>
                <w:i/>
                <w:iCs/>
                <w:sz w:val="16"/>
                <w:szCs w:val="16"/>
                <w:lang w:eastAsia="en-AU"/>
              </w:rPr>
            </w:pPr>
            <w:r w:rsidRPr="00952173">
              <w:rPr>
                <w:rFonts w:ascii="Arial" w:hAnsi="Arial" w:cs="Arial"/>
                <w:i/>
                <w:iCs/>
                <w:sz w:val="16"/>
                <w:szCs w:val="16"/>
              </w:rPr>
              <w:t>87</w:t>
            </w:r>
          </w:p>
        </w:tc>
      </w:tr>
      <w:tr w:rsidR="00DD0DC2" w:rsidRPr="00B360C3" w14:paraId="71914233"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75037ED3"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222562AF" w14:textId="77777777" w:rsidR="00DD0DC2" w:rsidRPr="006B5B59" w:rsidRDefault="00DD0DC2"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119</w:t>
            </w:r>
          </w:p>
        </w:tc>
        <w:tc>
          <w:tcPr>
            <w:tcW w:w="837" w:type="pct"/>
            <w:tcBorders>
              <w:top w:val="nil"/>
              <w:left w:val="nil"/>
              <w:bottom w:val="nil"/>
              <w:right w:val="nil"/>
            </w:tcBorders>
            <w:tcMar>
              <w:top w:w="0" w:type="dxa"/>
              <w:left w:w="0" w:type="dxa"/>
              <w:bottom w:w="0" w:type="dxa"/>
              <w:right w:w="0" w:type="dxa"/>
            </w:tcMar>
            <w:vAlign w:val="bottom"/>
          </w:tcPr>
          <w:p w14:paraId="0F479B22"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758" w:type="pct"/>
            <w:tcBorders>
              <w:top w:val="nil"/>
              <w:left w:val="nil"/>
              <w:bottom w:val="nil"/>
              <w:right w:val="nil"/>
            </w:tcBorders>
            <w:tcMar>
              <w:top w:w="0" w:type="dxa"/>
              <w:left w:w="0" w:type="dxa"/>
              <w:bottom w:w="0" w:type="dxa"/>
              <w:right w:w="0" w:type="dxa"/>
            </w:tcMar>
            <w:vAlign w:val="bottom"/>
          </w:tcPr>
          <w:p w14:paraId="49172CBC"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26</w:t>
            </w:r>
          </w:p>
        </w:tc>
        <w:tc>
          <w:tcPr>
            <w:tcW w:w="765" w:type="pct"/>
            <w:tcBorders>
              <w:top w:val="nil"/>
              <w:left w:val="nil"/>
              <w:bottom w:val="nil"/>
              <w:right w:val="nil"/>
            </w:tcBorders>
            <w:tcMar>
              <w:top w:w="0" w:type="dxa"/>
              <w:left w:w="0" w:type="dxa"/>
              <w:bottom w:w="0" w:type="dxa"/>
              <w:right w:w="0" w:type="dxa"/>
            </w:tcMar>
            <w:vAlign w:val="bottom"/>
          </w:tcPr>
          <w:p w14:paraId="191C09C8"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3AFFD32"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146</w:t>
            </w:r>
          </w:p>
        </w:tc>
      </w:tr>
      <w:tr w:rsidR="00DD0DC2" w:rsidRPr="00B360C3" w14:paraId="6FD1FD70"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6CA592F7"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2703F210" w14:textId="77777777" w:rsidR="00DD0DC2" w:rsidRPr="006B5B59" w:rsidRDefault="00DD0DC2"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269</w:t>
            </w:r>
          </w:p>
        </w:tc>
        <w:tc>
          <w:tcPr>
            <w:tcW w:w="837" w:type="pct"/>
            <w:tcBorders>
              <w:top w:val="nil"/>
              <w:left w:val="nil"/>
              <w:bottom w:val="nil"/>
              <w:right w:val="nil"/>
            </w:tcBorders>
            <w:tcMar>
              <w:top w:w="0" w:type="dxa"/>
              <w:left w:w="0" w:type="dxa"/>
              <w:bottom w:w="0" w:type="dxa"/>
              <w:right w:w="0" w:type="dxa"/>
            </w:tcMar>
            <w:vAlign w:val="bottom"/>
          </w:tcPr>
          <w:p w14:paraId="5D6A0BAE"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484EF112"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w:t>
            </w:r>
          </w:p>
        </w:tc>
        <w:tc>
          <w:tcPr>
            <w:tcW w:w="765" w:type="pct"/>
            <w:tcBorders>
              <w:top w:val="nil"/>
              <w:left w:val="nil"/>
              <w:bottom w:val="nil"/>
              <w:right w:val="nil"/>
            </w:tcBorders>
            <w:tcMar>
              <w:top w:w="0" w:type="dxa"/>
              <w:left w:w="0" w:type="dxa"/>
              <w:bottom w:w="0" w:type="dxa"/>
              <w:right w:w="0" w:type="dxa"/>
            </w:tcMar>
            <w:vAlign w:val="bottom"/>
          </w:tcPr>
          <w:p w14:paraId="178317BC"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B3232C2"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275</w:t>
            </w:r>
          </w:p>
        </w:tc>
      </w:tr>
      <w:tr w:rsidR="00DD0DC2" w:rsidRPr="00B360C3" w14:paraId="3B9FE4CD"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65F49E08"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745F8BEB"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575</w:t>
            </w:r>
          </w:p>
        </w:tc>
        <w:tc>
          <w:tcPr>
            <w:tcW w:w="837" w:type="pct"/>
            <w:tcBorders>
              <w:top w:val="nil"/>
              <w:left w:val="nil"/>
              <w:bottom w:val="nil"/>
              <w:right w:val="nil"/>
            </w:tcBorders>
            <w:tcMar>
              <w:top w:w="0" w:type="dxa"/>
              <w:left w:w="0" w:type="dxa"/>
              <w:bottom w:w="0" w:type="dxa"/>
              <w:right w:w="0" w:type="dxa"/>
            </w:tcMar>
            <w:vAlign w:val="bottom"/>
          </w:tcPr>
          <w:p w14:paraId="1087AF9C" w14:textId="77777777" w:rsidR="00DD0DC2" w:rsidRPr="00952173" w:rsidRDefault="00DD0DC2" w:rsidP="002F23C4">
            <w:pPr>
              <w:spacing w:after="0" w:line="276" w:lineRule="auto"/>
              <w:jc w:val="right"/>
              <w:rPr>
                <w:rFonts w:ascii="Arial" w:eastAsia="Times New Roman" w:hAnsi="Arial" w:cs="Arial"/>
                <w:sz w:val="16"/>
                <w:szCs w:val="16"/>
                <w:lang w:eastAsia="en-AU"/>
              </w:rPr>
            </w:pPr>
            <w:r w:rsidRPr="00952173">
              <w:rPr>
                <w:rFonts w:ascii="Arial" w:hAnsi="Arial" w:cs="Arial"/>
                <w:color w:val="000000"/>
                <w:sz w:val="16"/>
                <w:szCs w:val="16"/>
              </w:rPr>
              <w:t>7</w:t>
            </w:r>
          </w:p>
        </w:tc>
        <w:tc>
          <w:tcPr>
            <w:tcW w:w="758" w:type="pct"/>
            <w:tcBorders>
              <w:top w:val="nil"/>
              <w:left w:val="nil"/>
              <w:bottom w:val="nil"/>
              <w:right w:val="nil"/>
            </w:tcBorders>
            <w:tcMar>
              <w:top w:w="0" w:type="dxa"/>
              <w:left w:w="0" w:type="dxa"/>
              <w:bottom w:w="0" w:type="dxa"/>
              <w:right w:w="0" w:type="dxa"/>
            </w:tcMar>
            <w:vAlign w:val="bottom"/>
          </w:tcPr>
          <w:p w14:paraId="4068A340"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65" w:type="pct"/>
            <w:tcBorders>
              <w:top w:val="nil"/>
              <w:left w:val="nil"/>
              <w:bottom w:val="nil"/>
              <w:right w:val="nil"/>
            </w:tcBorders>
            <w:tcMar>
              <w:top w:w="0" w:type="dxa"/>
              <w:left w:w="0" w:type="dxa"/>
              <w:bottom w:w="0" w:type="dxa"/>
              <w:right w:w="0" w:type="dxa"/>
            </w:tcMar>
            <w:vAlign w:val="bottom"/>
          </w:tcPr>
          <w:p w14:paraId="094BB535"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8735565"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584</w:t>
            </w:r>
          </w:p>
        </w:tc>
      </w:tr>
      <w:tr w:rsidR="00DD0DC2" w:rsidRPr="00B360C3" w14:paraId="689BDC02"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0194F8A"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660D040C"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501</w:t>
            </w:r>
          </w:p>
        </w:tc>
        <w:tc>
          <w:tcPr>
            <w:tcW w:w="837" w:type="pct"/>
            <w:tcBorders>
              <w:top w:val="nil"/>
              <w:left w:val="nil"/>
              <w:bottom w:val="nil"/>
              <w:right w:val="nil"/>
            </w:tcBorders>
            <w:tcMar>
              <w:top w:w="0" w:type="dxa"/>
              <w:left w:w="0" w:type="dxa"/>
              <w:bottom w:w="0" w:type="dxa"/>
              <w:right w:w="0" w:type="dxa"/>
            </w:tcMar>
            <w:vAlign w:val="bottom"/>
          </w:tcPr>
          <w:p w14:paraId="1C6132EE" w14:textId="77777777" w:rsidR="00DD0DC2" w:rsidRPr="00952173" w:rsidRDefault="00DD0DC2" w:rsidP="002F23C4">
            <w:pPr>
              <w:spacing w:after="0" w:line="276" w:lineRule="auto"/>
              <w:jc w:val="right"/>
              <w:rPr>
                <w:rFonts w:ascii="Arial" w:eastAsia="Times New Roman" w:hAnsi="Arial" w:cs="Arial"/>
                <w:sz w:val="16"/>
                <w:szCs w:val="16"/>
                <w:lang w:eastAsia="en-AU"/>
              </w:rPr>
            </w:pPr>
            <w:r w:rsidRPr="00952173">
              <w:rPr>
                <w:rFonts w:ascii="Arial" w:hAnsi="Arial" w:cs="Arial"/>
                <w:color w:val="000000"/>
                <w:sz w:val="16"/>
                <w:szCs w:val="16"/>
              </w:rPr>
              <w:t>6</w:t>
            </w:r>
          </w:p>
        </w:tc>
        <w:tc>
          <w:tcPr>
            <w:tcW w:w="758" w:type="pct"/>
            <w:tcBorders>
              <w:top w:val="nil"/>
              <w:left w:val="nil"/>
              <w:bottom w:val="nil"/>
              <w:right w:val="nil"/>
            </w:tcBorders>
            <w:tcMar>
              <w:top w:w="0" w:type="dxa"/>
              <w:left w:w="0" w:type="dxa"/>
              <w:bottom w:w="0" w:type="dxa"/>
              <w:right w:w="0" w:type="dxa"/>
            </w:tcMar>
            <w:vAlign w:val="bottom"/>
          </w:tcPr>
          <w:p w14:paraId="57EB8B28"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02466E4D"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302419C"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507</w:t>
            </w:r>
          </w:p>
        </w:tc>
      </w:tr>
      <w:tr w:rsidR="00DD0DC2" w:rsidRPr="00B360C3" w14:paraId="50D612BD"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3E541D81"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3BFCC377"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204</w:t>
            </w:r>
          </w:p>
        </w:tc>
        <w:tc>
          <w:tcPr>
            <w:tcW w:w="837" w:type="pct"/>
            <w:tcBorders>
              <w:top w:val="nil"/>
              <w:left w:val="nil"/>
              <w:bottom w:val="nil"/>
              <w:right w:val="nil"/>
            </w:tcBorders>
            <w:tcMar>
              <w:top w:w="0" w:type="dxa"/>
              <w:left w:w="0" w:type="dxa"/>
              <w:bottom w:w="0" w:type="dxa"/>
              <w:right w:w="0" w:type="dxa"/>
            </w:tcMar>
            <w:vAlign w:val="bottom"/>
          </w:tcPr>
          <w:p w14:paraId="6AE391C2" w14:textId="77777777" w:rsidR="00DD0DC2" w:rsidRPr="006B5B59" w:rsidRDefault="00DD0DC2" w:rsidP="002F23C4">
            <w:pPr>
              <w:spacing w:after="0" w:line="276" w:lineRule="auto"/>
              <w:jc w:val="right"/>
              <w:rPr>
                <w:rFonts w:ascii="Arial" w:eastAsia="Times New Roman" w:hAnsi="Arial" w:cs="Arial"/>
                <w:sz w:val="16"/>
                <w:szCs w:val="16"/>
                <w:lang w:eastAsia="en-AU"/>
              </w:rPr>
            </w:pPr>
            <w:r w:rsidRPr="006B5B59">
              <w:rPr>
                <w:rFonts w:ascii="Arial" w:hAnsi="Arial" w:cs="Arial"/>
                <w:color w:val="000000"/>
                <w:sz w:val="16"/>
                <w:szCs w:val="16"/>
              </w:rPr>
              <w:t>3</w:t>
            </w:r>
          </w:p>
        </w:tc>
        <w:tc>
          <w:tcPr>
            <w:tcW w:w="758" w:type="pct"/>
            <w:tcBorders>
              <w:top w:val="nil"/>
              <w:left w:val="nil"/>
              <w:bottom w:val="nil"/>
              <w:right w:val="nil"/>
            </w:tcBorders>
            <w:tcMar>
              <w:top w:w="0" w:type="dxa"/>
              <w:left w:w="0" w:type="dxa"/>
              <w:bottom w:w="0" w:type="dxa"/>
              <w:right w:w="0" w:type="dxa"/>
            </w:tcMar>
            <w:vAlign w:val="bottom"/>
          </w:tcPr>
          <w:p w14:paraId="375B9E09"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50CAA219"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8B98954"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207</w:t>
            </w:r>
          </w:p>
        </w:tc>
      </w:tr>
      <w:tr w:rsidR="00DD0DC2" w:rsidRPr="00B360C3" w14:paraId="602F9065"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3F99B17B"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063A86D7"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w:t>
            </w:r>
          </w:p>
        </w:tc>
        <w:tc>
          <w:tcPr>
            <w:tcW w:w="837" w:type="pct"/>
            <w:tcBorders>
              <w:top w:val="nil"/>
              <w:left w:val="nil"/>
              <w:bottom w:val="nil"/>
              <w:right w:val="nil"/>
            </w:tcBorders>
            <w:tcMar>
              <w:top w:w="0" w:type="dxa"/>
              <w:left w:w="0" w:type="dxa"/>
              <w:bottom w:w="0" w:type="dxa"/>
              <w:right w:w="0" w:type="dxa"/>
            </w:tcMar>
            <w:vAlign w:val="bottom"/>
          </w:tcPr>
          <w:p w14:paraId="0E53A0B4"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3948CE84"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39276F7A"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8EC66C6"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r>
      <w:tr w:rsidR="00DD0DC2" w:rsidRPr="00B360C3" w14:paraId="2A3291E6"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1BC3640F" w14:textId="77777777" w:rsidR="00DD0DC2" w:rsidRPr="00087467" w:rsidRDefault="00DD0DC2" w:rsidP="002F23C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nil"/>
              <w:right w:val="nil"/>
            </w:tcBorders>
            <w:tcMar>
              <w:top w:w="0" w:type="dxa"/>
              <w:left w:w="0" w:type="dxa"/>
              <w:bottom w:w="0" w:type="dxa"/>
              <w:right w:w="0" w:type="dxa"/>
            </w:tcMar>
            <w:vAlign w:val="bottom"/>
          </w:tcPr>
          <w:p w14:paraId="31E26679"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1,680</w:t>
            </w:r>
          </w:p>
        </w:tc>
        <w:tc>
          <w:tcPr>
            <w:tcW w:w="837" w:type="pct"/>
            <w:tcBorders>
              <w:top w:val="nil"/>
              <w:left w:val="nil"/>
              <w:bottom w:val="nil"/>
              <w:right w:val="nil"/>
            </w:tcBorders>
            <w:tcMar>
              <w:top w:w="0" w:type="dxa"/>
              <w:left w:w="0" w:type="dxa"/>
              <w:bottom w:w="0" w:type="dxa"/>
              <w:right w:w="0" w:type="dxa"/>
            </w:tcMar>
            <w:vAlign w:val="bottom"/>
          </w:tcPr>
          <w:p w14:paraId="5581ED53" w14:textId="77777777" w:rsidR="00DD0DC2" w:rsidRPr="00F00A63" w:rsidRDefault="00DD0DC2"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17</w:t>
            </w:r>
          </w:p>
        </w:tc>
        <w:tc>
          <w:tcPr>
            <w:tcW w:w="758" w:type="pct"/>
            <w:tcBorders>
              <w:top w:val="nil"/>
              <w:left w:val="nil"/>
              <w:bottom w:val="nil"/>
              <w:right w:val="nil"/>
            </w:tcBorders>
            <w:tcMar>
              <w:top w:w="0" w:type="dxa"/>
              <w:left w:w="0" w:type="dxa"/>
              <w:bottom w:w="0" w:type="dxa"/>
              <w:right w:w="0" w:type="dxa"/>
            </w:tcMar>
            <w:vAlign w:val="bottom"/>
          </w:tcPr>
          <w:p w14:paraId="747A59EC" w14:textId="77777777" w:rsidR="00DD0DC2" w:rsidRPr="00F00A63" w:rsidRDefault="00DD0DC2" w:rsidP="002F23C4">
            <w:pPr>
              <w:spacing w:after="0" w:line="276" w:lineRule="auto"/>
              <w:jc w:val="right"/>
              <w:rPr>
                <w:rFonts w:ascii="Arial" w:eastAsia="Times New Roman" w:hAnsi="Arial" w:cs="Arial"/>
                <w:b/>
                <w:sz w:val="16"/>
                <w:szCs w:val="16"/>
                <w:lang w:eastAsia="en-AU"/>
              </w:rPr>
            </w:pPr>
            <w:r w:rsidRPr="00F00A63">
              <w:rPr>
                <w:rFonts w:ascii="Arial" w:hAnsi="Arial" w:cs="Arial"/>
                <w:b/>
                <w:bCs/>
                <w:sz w:val="16"/>
                <w:szCs w:val="16"/>
              </w:rPr>
              <w:t>34</w:t>
            </w:r>
          </w:p>
        </w:tc>
        <w:tc>
          <w:tcPr>
            <w:tcW w:w="765" w:type="pct"/>
            <w:tcBorders>
              <w:top w:val="nil"/>
              <w:left w:val="nil"/>
              <w:bottom w:val="nil"/>
              <w:right w:val="nil"/>
            </w:tcBorders>
            <w:tcMar>
              <w:top w:w="0" w:type="dxa"/>
              <w:left w:w="0" w:type="dxa"/>
              <w:bottom w:w="0" w:type="dxa"/>
              <w:right w:w="0" w:type="dxa"/>
            </w:tcMar>
            <w:vAlign w:val="bottom"/>
          </w:tcPr>
          <w:p w14:paraId="14D8AB99"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573BBF9B"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1,731</w:t>
            </w:r>
          </w:p>
        </w:tc>
      </w:tr>
      <w:tr w:rsidR="00DD0DC2" w:rsidRPr="00617599" w14:paraId="2BFD17E2"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7113F04E" w14:textId="77777777" w:rsidR="00DD0DC2" w:rsidRPr="00617599" w:rsidRDefault="00DD0DC2" w:rsidP="002F23C4">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24F6D2AE" w14:textId="77777777" w:rsidR="00DD0DC2" w:rsidRPr="00584635" w:rsidRDefault="00DD0DC2" w:rsidP="002F23C4">
            <w:pPr>
              <w:spacing w:after="0" w:line="276" w:lineRule="auto"/>
              <w:jc w:val="center"/>
              <w:rPr>
                <w:rFonts w:ascii="Arial" w:hAnsi="Arial" w:cs="Arial"/>
                <w:b/>
                <w:iCs/>
                <w:sz w:val="16"/>
                <w:szCs w:val="16"/>
              </w:rPr>
            </w:pPr>
            <w:r>
              <w:rPr>
                <w:rFonts w:ascii="Arial" w:hAnsi="Arial" w:cs="Arial"/>
                <w:b/>
                <w:iCs/>
                <w:sz w:val="16"/>
                <w:szCs w:val="16"/>
              </w:rPr>
              <w:t>%</w:t>
            </w:r>
          </w:p>
        </w:tc>
      </w:tr>
      <w:tr w:rsidR="00DD0DC2" w:rsidRPr="00617599" w14:paraId="3BB9B476"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2789F532"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72904C90"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0.4</w:t>
            </w:r>
          </w:p>
        </w:tc>
        <w:tc>
          <w:tcPr>
            <w:tcW w:w="837" w:type="pct"/>
            <w:tcBorders>
              <w:top w:val="nil"/>
              <w:left w:val="nil"/>
              <w:bottom w:val="nil"/>
              <w:right w:val="nil"/>
            </w:tcBorders>
            <w:tcMar>
              <w:top w:w="0" w:type="dxa"/>
              <w:left w:w="0" w:type="dxa"/>
              <w:bottom w:w="0" w:type="dxa"/>
              <w:right w:w="0" w:type="dxa"/>
            </w:tcMar>
            <w:vAlign w:val="bottom"/>
          </w:tcPr>
          <w:p w14:paraId="24D62281" w14:textId="77777777" w:rsidR="00DD0DC2" w:rsidRPr="006B5B59" w:rsidRDefault="00DD0DC2" w:rsidP="002F23C4">
            <w:pPr>
              <w:spacing w:after="0" w:line="276" w:lineRule="auto"/>
              <w:jc w:val="right"/>
              <w:rPr>
                <w:rFonts w:ascii="Arial" w:eastAsia="Times New Roman" w:hAnsi="Arial" w:cs="Arial"/>
                <w:i/>
                <w:sz w:val="16"/>
                <w:szCs w:val="16"/>
                <w:lang w:eastAsia="en-AU"/>
              </w:rPr>
            </w:pPr>
            <w:r w:rsidRPr="006B5B59">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45F681CF" w14:textId="77777777" w:rsidR="00DD0DC2" w:rsidRPr="00952173" w:rsidRDefault="00DD0DC2" w:rsidP="002F23C4">
            <w:pPr>
              <w:spacing w:after="0" w:line="276" w:lineRule="auto"/>
              <w:jc w:val="right"/>
              <w:rPr>
                <w:rFonts w:ascii="Arial" w:eastAsia="Times New Roman" w:hAnsi="Arial" w:cs="Arial"/>
                <w:i/>
                <w:sz w:val="16"/>
                <w:szCs w:val="16"/>
                <w:lang w:eastAsia="en-AU"/>
              </w:rPr>
            </w:pPr>
            <w:r w:rsidRPr="00952173">
              <w:rPr>
                <w:rFonts w:ascii="Arial" w:hAnsi="Arial" w:cs="Arial"/>
                <w:i/>
                <w:iCs/>
                <w:sz w:val="16"/>
                <w:szCs w:val="16"/>
              </w:rPr>
              <w:t>11.8</w:t>
            </w:r>
          </w:p>
        </w:tc>
        <w:tc>
          <w:tcPr>
            <w:tcW w:w="765" w:type="pct"/>
            <w:tcBorders>
              <w:top w:val="nil"/>
              <w:left w:val="nil"/>
              <w:bottom w:val="nil"/>
              <w:right w:val="nil"/>
            </w:tcBorders>
            <w:tcMar>
              <w:top w:w="0" w:type="dxa"/>
              <w:left w:w="0" w:type="dxa"/>
              <w:bottom w:w="0" w:type="dxa"/>
              <w:right w:w="0" w:type="dxa"/>
            </w:tcMar>
            <w:vAlign w:val="bottom"/>
          </w:tcPr>
          <w:p w14:paraId="1CDEBEF7" w14:textId="77777777" w:rsidR="00DD0DC2" w:rsidRPr="006B5B59" w:rsidRDefault="00DD0DC2" w:rsidP="002F23C4">
            <w:pPr>
              <w:spacing w:after="0" w:line="276" w:lineRule="auto"/>
              <w:jc w:val="right"/>
              <w:rPr>
                <w:rFonts w:ascii="Arial" w:eastAsia="Times New Roman" w:hAnsi="Arial" w:cs="Arial"/>
                <w:i/>
                <w:sz w:val="16"/>
                <w:szCs w:val="16"/>
                <w:lang w:eastAsia="en-AU"/>
              </w:rPr>
            </w:pPr>
            <w:r>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2850B843"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0.6</w:t>
            </w:r>
          </w:p>
        </w:tc>
      </w:tr>
      <w:tr w:rsidR="00DD0DC2" w:rsidRPr="00617599" w14:paraId="52F03C1A"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5E4CEFB4"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4894A841"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0.6</w:t>
            </w:r>
          </w:p>
        </w:tc>
        <w:tc>
          <w:tcPr>
            <w:tcW w:w="837" w:type="pct"/>
            <w:tcBorders>
              <w:top w:val="nil"/>
              <w:left w:val="nil"/>
              <w:bottom w:val="nil"/>
              <w:right w:val="nil"/>
            </w:tcBorders>
            <w:tcMar>
              <w:top w:w="0" w:type="dxa"/>
              <w:left w:w="0" w:type="dxa"/>
              <w:bottom w:w="0" w:type="dxa"/>
              <w:right w:w="0" w:type="dxa"/>
            </w:tcMar>
            <w:vAlign w:val="bottom"/>
          </w:tcPr>
          <w:p w14:paraId="0A07939E" w14:textId="77777777" w:rsidR="00DD0DC2" w:rsidRPr="006B5B59" w:rsidRDefault="00DD0DC2" w:rsidP="002F23C4">
            <w:pPr>
              <w:spacing w:after="0" w:line="276" w:lineRule="auto"/>
              <w:jc w:val="right"/>
              <w:rPr>
                <w:rFonts w:ascii="Arial" w:eastAsia="Times New Roman" w:hAnsi="Arial" w:cs="Arial"/>
                <w:i/>
                <w:color w:val="FF0000"/>
                <w:sz w:val="16"/>
                <w:szCs w:val="16"/>
                <w:lang w:eastAsia="en-AU"/>
              </w:rPr>
            </w:pPr>
            <w:r w:rsidRPr="00952173">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5FB6CB3F" w14:textId="77777777" w:rsidR="00DD0DC2" w:rsidRPr="006B5B59" w:rsidRDefault="00DD0DC2" w:rsidP="002F23C4">
            <w:pPr>
              <w:spacing w:after="0" w:line="276" w:lineRule="auto"/>
              <w:jc w:val="right"/>
              <w:rPr>
                <w:rFonts w:ascii="Arial" w:eastAsia="Times New Roman" w:hAnsi="Arial" w:cs="Arial"/>
                <w:i/>
                <w:sz w:val="16"/>
                <w:szCs w:val="16"/>
                <w:lang w:eastAsia="en-AU"/>
              </w:rPr>
            </w:pPr>
            <w:r w:rsidRPr="006B5B59">
              <w:rPr>
                <w:rFonts w:ascii="Arial" w:hAnsi="Arial" w:cs="Arial"/>
                <w:i/>
                <w:iCs/>
                <w:sz w:val="16"/>
                <w:szCs w:val="16"/>
              </w:rPr>
              <w:t>8.8</w:t>
            </w:r>
          </w:p>
        </w:tc>
        <w:tc>
          <w:tcPr>
            <w:tcW w:w="765" w:type="pct"/>
            <w:tcBorders>
              <w:top w:val="nil"/>
              <w:left w:val="nil"/>
              <w:bottom w:val="nil"/>
              <w:right w:val="nil"/>
            </w:tcBorders>
            <w:tcMar>
              <w:top w:w="0" w:type="dxa"/>
              <w:left w:w="0" w:type="dxa"/>
              <w:bottom w:w="0" w:type="dxa"/>
              <w:right w:w="0" w:type="dxa"/>
            </w:tcMar>
          </w:tcPr>
          <w:p w14:paraId="02A0083B" w14:textId="77777777" w:rsidR="00DD0DC2" w:rsidRPr="006B5B59" w:rsidRDefault="00DD0DC2" w:rsidP="002F23C4">
            <w:pPr>
              <w:spacing w:after="0" w:line="276" w:lineRule="auto"/>
              <w:jc w:val="right"/>
              <w:rPr>
                <w:rFonts w:ascii="Arial" w:eastAsia="Times New Roman" w:hAnsi="Arial" w:cs="Arial"/>
                <w:i/>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506878D4"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0.8</w:t>
            </w:r>
          </w:p>
        </w:tc>
      </w:tr>
      <w:tr w:rsidR="00DD0DC2" w:rsidRPr="00617599" w14:paraId="693DFA67"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653E8F2E"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2C07BA78"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1.6</w:t>
            </w:r>
          </w:p>
        </w:tc>
        <w:tc>
          <w:tcPr>
            <w:tcW w:w="837" w:type="pct"/>
            <w:tcBorders>
              <w:top w:val="nil"/>
              <w:left w:val="nil"/>
              <w:bottom w:val="nil"/>
              <w:right w:val="nil"/>
            </w:tcBorders>
            <w:tcMar>
              <w:top w:w="0" w:type="dxa"/>
              <w:left w:w="0" w:type="dxa"/>
              <w:bottom w:w="0" w:type="dxa"/>
              <w:right w:w="0" w:type="dxa"/>
            </w:tcMar>
            <w:vAlign w:val="bottom"/>
          </w:tcPr>
          <w:p w14:paraId="3F895081" w14:textId="77777777" w:rsidR="00DD0DC2" w:rsidRPr="00A97D2D" w:rsidRDefault="00DD0DC2" w:rsidP="002F23C4">
            <w:pPr>
              <w:spacing w:after="0" w:line="276" w:lineRule="auto"/>
              <w:jc w:val="right"/>
              <w:rPr>
                <w:rFonts w:ascii="Arial" w:eastAsia="Times New Roman" w:hAnsi="Arial" w:cs="Arial"/>
                <w:i/>
                <w:sz w:val="16"/>
                <w:szCs w:val="16"/>
                <w:lang w:eastAsia="en-AU"/>
              </w:rPr>
            </w:pPr>
            <w:r w:rsidRPr="00A97D2D">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11E24693" w14:textId="77777777" w:rsidR="00DD0DC2" w:rsidRPr="00952173" w:rsidRDefault="00DD0DC2" w:rsidP="002F23C4">
            <w:pPr>
              <w:spacing w:after="0" w:line="276" w:lineRule="auto"/>
              <w:jc w:val="right"/>
              <w:rPr>
                <w:rFonts w:ascii="Arial" w:eastAsia="Times New Roman" w:hAnsi="Arial" w:cs="Arial"/>
                <w:i/>
                <w:sz w:val="16"/>
                <w:szCs w:val="16"/>
                <w:lang w:eastAsia="en-AU"/>
              </w:rPr>
            </w:pPr>
            <w:r w:rsidRPr="00952173">
              <w:rPr>
                <w:rFonts w:ascii="Arial" w:hAnsi="Arial" w:cs="Arial"/>
                <w:i/>
                <w:iCs/>
                <w:sz w:val="16"/>
                <w:szCs w:val="16"/>
              </w:rPr>
              <w:t>23.5</w:t>
            </w:r>
          </w:p>
        </w:tc>
        <w:tc>
          <w:tcPr>
            <w:tcW w:w="765" w:type="pct"/>
            <w:tcBorders>
              <w:top w:val="nil"/>
              <w:left w:val="nil"/>
              <w:bottom w:val="nil"/>
              <w:right w:val="nil"/>
            </w:tcBorders>
            <w:tcMar>
              <w:top w:w="0" w:type="dxa"/>
              <w:left w:w="0" w:type="dxa"/>
              <w:bottom w:w="0" w:type="dxa"/>
              <w:right w:w="0" w:type="dxa"/>
            </w:tcMar>
          </w:tcPr>
          <w:p w14:paraId="30BA237C" w14:textId="77777777" w:rsidR="00DD0DC2" w:rsidRPr="006B5B59" w:rsidRDefault="00DD0DC2" w:rsidP="002F23C4">
            <w:pPr>
              <w:spacing w:after="0" w:line="276" w:lineRule="auto"/>
              <w:jc w:val="right"/>
              <w:rPr>
                <w:rFonts w:ascii="Arial" w:eastAsia="Times New Roman" w:hAnsi="Arial" w:cs="Arial"/>
                <w:i/>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6FF01AB8"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2.0</w:t>
            </w:r>
          </w:p>
        </w:tc>
      </w:tr>
      <w:tr w:rsidR="00DD0DC2" w:rsidRPr="00617599" w14:paraId="69F82076" w14:textId="77777777" w:rsidTr="002F23C4">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9BC4179" w14:textId="77777777" w:rsidR="00DD0DC2" w:rsidRPr="00617599" w:rsidRDefault="00DD0DC2" w:rsidP="002F23C4">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162882B2"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4.5</w:t>
            </w:r>
          </w:p>
        </w:tc>
        <w:tc>
          <w:tcPr>
            <w:tcW w:w="837" w:type="pct"/>
            <w:tcBorders>
              <w:top w:val="nil"/>
              <w:left w:val="nil"/>
              <w:bottom w:val="nil"/>
              <w:right w:val="nil"/>
            </w:tcBorders>
            <w:tcMar>
              <w:top w:w="0" w:type="dxa"/>
              <w:left w:w="0" w:type="dxa"/>
              <w:bottom w:w="0" w:type="dxa"/>
              <w:right w:w="0" w:type="dxa"/>
            </w:tcMar>
            <w:vAlign w:val="bottom"/>
          </w:tcPr>
          <w:p w14:paraId="2B2AA1EF" w14:textId="77777777" w:rsidR="00DD0DC2" w:rsidRPr="00A97D2D" w:rsidRDefault="00DD0DC2" w:rsidP="002F23C4">
            <w:pPr>
              <w:spacing w:after="0" w:line="276" w:lineRule="auto"/>
              <w:jc w:val="right"/>
              <w:rPr>
                <w:rFonts w:ascii="Arial" w:eastAsia="Times New Roman" w:hAnsi="Arial" w:cs="Arial"/>
                <w:i/>
                <w:sz w:val="16"/>
                <w:szCs w:val="16"/>
                <w:lang w:eastAsia="en-AU"/>
              </w:rPr>
            </w:pPr>
            <w:r w:rsidRPr="00A97D2D">
              <w:rPr>
                <w:rFonts w:ascii="Arial" w:hAnsi="Arial" w:cs="Arial"/>
                <w:i/>
                <w:iCs/>
                <w:sz w:val="16"/>
                <w:szCs w:val="16"/>
              </w:rPr>
              <w:t>5.9</w:t>
            </w:r>
          </w:p>
        </w:tc>
        <w:tc>
          <w:tcPr>
            <w:tcW w:w="758" w:type="pct"/>
            <w:tcBorders>
              <w:top w:val="nil"/>
              <w:left w:val="nil"/>
              <w:bottom w:val="nil"/>
              <w:right w:val="nil"/>
            </w:tcBorders>
            <w:tcMar>
              <w:top w:w="0" w:type="dxa"/>
              <w:left w:w="0" w:type="dxa"/>
              <w:bottom w:w="0" w:type="dxa"/>
              <w:right w:w="0" w:type="dxa"/>
            </w:tcMar>
            <w:vAlign w:val="bottom"/>
          </w:tcPr>
          <w:p w14:paraId="1D931B4D" w14:textId="77777777" w:rsidR="00DD0DC2" w:rsidRPr="00952173" w:rsidRDefault="00DD0DC2" w:rsidP="002F23C4">
            <w:pPr>
              <w:spacing w:after="0" w:line="276" w:lineRule="auto"/>
              <w:jc w:val="right"/>
              <w:rPr>
                <w:rFonts w:ascii="Arial" w:eastAsia="Times New Roman" w:hAnsi="Arial" w:cs="Arial"/>
                <w:i/>
                <w:sz w:val="16"/>
                <w:szCs w:val="16"/>
                <w:lang w:eastAsia="en-AU"/>
              </w:rPr>
            </w:pPr>
            <w:r w:rsidRPr="00952173">
              <w:rPr>
                <w:rFonts w:ascii="Arial" w:hAnsi="Arial" w:cs="Arial"/>
                <w:i/>
                <w:iCs/>
                <w:sz w:val="16"/>
                <w:szCs w:val="16"/>
              </w:rPr>
              <w:t>32.4</w:t>
            </w:r>
          </w:p>
        </w:tc>
        <w:tc>
          <w:tcPr>
            <w:tcW w:w="765" w:type="pct"/>
            <w:tcBorders>
              <w:top w:val="nil"/>
              <w:left w:val="nil"/>
              <w:bottom w:val="nil"/>
              <w:right w:val="nil"/>
            </w:tcBorders>
            <w:tcMar>
              <w:top w:w="0" w:type="dxa"/>
              <w:left w:w="0" w:type="dxa"/>
              <w:bottom w:w="0" w:type="dxa"/>
              <w:right w:w="0" w:type="dxa"/>
            </w:tcMar>
          </w:tcPr>
          <w:p w14:paraId="2F8B2BC5" w14:textId="77777777" w:rsidR="00DD0DC2" w:rsidRPr="006B5B59" w:rsidRDefault="00DD0DC2" w:rsidP="002F23C4">
            <w:pPr>
              <w:spacing w:after="0" w:line="276" w:lineRule="auto"/>
              <w:jc w:val="right"/>
              <w:rPr>
                <w:rFonts w:ascii="Arial" w:eastAsia="Times New Roman" w:hAnsi="Arial" w:cs="Arial"/>
                <w:i/>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091AF365" w14:textId="77777777" w:rsidR="00DD0DC2" w:rsidRPr="00613321" w:rsidRDefault="00DD0DC2" w:rsidP="002F23C4">
            <w:pPr>
              <w:spacing w:after="0" w:line="276" w:lineRule="auto"/>
              <w:jc w:val="right"/>
              <w:rPr>
                <w:rFonts w:ascii="Arial" w:eastAsia="Times New Roman" w:hAnsi="Arial" w:cs="Arial"/>
                <w:i/>
                <w:sz w:val="16"/>
                <w:szCs w:val="16"/>
                <w:lang w:eastAsia="en-AU"/>
              </w:rPr>
            </w:pPr>
            <w:r>
              <w:rPr>
                <w:rFonts w:ascii="Arial" w:hAnsi="Arial" w:cs="Arial"/>
                <w:i/>
                <w:iCs/>
                <w:sz w:val="16"/>
                <w:szCs w:val="16"/>
              </w:rPr>
              <w:t>5.0</w:t>
            </w:r>
          </w:p>
        </w:tc>
      </w:tr>
      <w:tr w:rsidR="00DD0DC2" w:rsidRPr="00617599" w14:paraId="021D66EC"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6F02469A"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455B65D3"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7.1</w:t>
            </w:r>
          </w:p>
        </w:tc>
        <w:tc>
          <w:tcPr>
            <w:tcW w:w="837" w:type="pct"/>
            <w:tcBorders>
              <w:top w:val="nil"/>
              <w:left w:val="nil"/>
              <w:bottom w:val="nil"/>
              <w:right w:val="nil"/>
            </w:tcBorders>
            <w:tcMar>
              <w:top w:w="0" w:type="dxa"/>
              <w:left w:w="0" w:type="dxa"/>
              <w:bottom w:w="0" w:type="dxa"/>
              <w:right w:w="0" w:type="dxa"/>
            </w:tcMar>
            <w:vAlign w:val="bottom"/>
          </w:tcPr>
          <w:p w14:paraId="5E5E2E6F"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A97D2D">
              <w:rPr>
                <w:rFonts w:ascii="Arial" w:hAnsi="Arial" w:cs="Arial"/>
                <w:sz w:val="16"/>
                <w:szCs w:val="16"/>
              </w:rPr>
              <w:t>5.9</w:t>
            </w:r>
          </w:p>
        </w:tc>
        <w:tc>
          <w:tcPr>
            <w:tcW w:w="758" w:type="pct"/>
            <w:tcBorders>
              <w:top w:val="nil"/>
              <w:left w:val="nil"/>
              <w:bottom w:val="nil"/>
              <w:right w:val="nil"/>
            </w:tcBorders>
            <w:tcMar>
              <w:top w:w="0" w:type="dxa"/>
              <w:left w:w="0" w:type="dxa"/>
              <w:bottom w:w="0" w:type="dxa"/>
              <w:right w:w="0" w:type="dxa"/>
            </w:tcMar>
            <w:vAlign w:val="bottom"/>
          </w:tcPr>
          <w:p w14:paraId="5E284FE9" w14:textId="77777777" w:rsidR="00DD0DC2" w:rsidRPr="00952173" w:rsidRDefault="00DD0DC2"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76.5</w:t>
            </w:r>
          </w:p>
        </w:tc>
        <w:tc>
          <w:tcPr>
            <w:tcW w:w="765" w:type="pct"/>
            <w:tcBorders>
              <w:top w:val="nil"/>
              <w:left w:val="nil"/>
              <w:bottom w:val="nil"/>
              <w:right w:val="nil"/>
            </w:tcBorders>
            <w:tcMar>
              <w:top w:w="0" w:type="dxa"/>
              <w:left w:w="0" w:type="dxa"/>
              <w:bottom w:w="0" w:type="dxa"/>
              <w:right w:w="0" w:type="dxa"/>
            </w:tcMar>
          </w:tcPr>
          <w:p w14:paraId="4B8E7396" w14:textId="77777777" w:rsidR="00DD0DC2" w:rsidRPr="006B5B59" w:rsidRDefault="00DD0DC2" w:rsidP="002F23C4">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32F52872"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8.4</w:t>
            </w:r>
          </w:p>
        </w:tc>
      </w:tr>
      <w:tr w:rsidR="00DD0DC2" w:rsidRPr="00617599" w14:paraId="2F3109C9"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3D02267B"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168AFFC0"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16.0</w:t>
            </w:r>
          </w:p>
        </w:tc>
        <w:tc>
          <w:tcPr>
            <w:tcW w:w="837" w:type="pct"/>
            <w:tcBorders>
              <w:top w:val="nil"/>
              <w:left w:val="nil"/>
              <w:bottom w:val="nil"/>
              <w:right w:val="nil"/>
            </w:tcBorders>
            <w:tcMar>
              <w:top w:w="0" w:type="dxa"/>
              <w:left w:w="0" w:type="dxa"/>
              <w:bottom w:w="0" w:type="dxa"/>
              <w:right w:w="0" w:type="dxa"/>
            </w:tcMar>
            <w:vAlign w:val="bottom"/>
          </w:tcPr>
          <w:p w14:paraId="6D8222AB" w14:textId="77777777" w:rsidR="00DD0DC2" w:rsidRPr="00FA37D6" w:rsidRDefault="00DD0DC2" w:rsidP="002F23C4">
            <w:pPr>
              <w:spacing w:after="0" w:line="276" w:lineRule="auto"/>
              <w:jc w:val="right"/>
              <w:rPr>
                <w:rFonts w:ascii="Arial" w:eastAsia="Times New Roman" w:hAnsi="Arial" w:cs="Arial"/>
                <w:color w:val="FF0000"/>
                <w:sz w:val="16"/>
                <w:szCs w:val="16"/>
                <w:lang w:eastAsia="en-AU"/>
              </w:rPr>
            </w:pPr>
            <w:r w:rsidRPr="00952173">
              <w:rPr>
                <w:rFonts w:ascii="Arial" w:hAnsi="Arial" w:cs="Arial"/>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3478E39F"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A97D2D">
              <w:rPr>
                <w:rFonts w:ascii="Arial" w:hAnsi="Arial" w:cs="Arial"/>
                <w:sz w:val="16"/>
                <w:szCs w:val="16"/>
              </w:rPr>
              <w:t>17.6</w:t>
            </w:r>
          </w:p>
        </w:tc>
        <w:tc>
          <w:tcPr>
            <w:tcW w:w="765" w:type="pct"/>
            <w:tcBorders>
              <w:top w:val="nil"/>
              <w:left w:val="nil"/>
              <w:bottom w:val="nil"/>
              <w:right w:val="nil"/>
            </w:tcBorders>
            <w:tcMar>
              <w:top w:w="0" w:type="dxa"/>
              <w:left w:w="0" w:type="dxa"/>
              <w:bottom w:w="0" w:type="dxa"/>
              <w:right w:w="0" w:type="dxa"/>
            </w:tcMar>
          </w:tcPr>
          <w:p w14:paraId="1CC11B03"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37360A2C"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15.9</w:t>
            </w:r>
          </w:p>
        </w:tc>
      </w:tr>
      <w:tr w:rsidR="00DD0DC2" w:rsidRPr="00617599" w14:paraId="48606705"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75128A8"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4F917731"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34.2</w:t>
            </w:r>
          </w:p>
        </w:tc>
        <w:tc>
          <w:tcPr>
            <w:tcW w:w="837" w:type="pct"/>
            <w:tcBorders>
              <w:top w:val="nil"/>
              <w:left w:val="nil"/>
              <w:bottom w:val="nil"/>
              <w:right w:val="nil"/>
            </w:tcBorders>
            <w:tcMar>
              <w:top w:w="0" w:type="dxa"/>
              <w:left w:w="0" w:type="dxa"/>
              <w:bottom w:w="0" w:type="dxa"/>
              <w:right w:w="0" w:type="dxa"/>
            </w:tcMar>
            <w:vAlign w:val="bottom"/>
          </w:tcPr>
          <w:p w14:paraId="1A967B8E" w14:textId="77777777" w:rsidR="00DD0DC2" w:rsidRPr="00952173" w:rsidRDefault="00DD0DC2"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41.2</w:t>
            </w:r>
          </w:p>
        </w:tc>
        <w:tc>
          <w:tcPr>
            <w:tcW w:w="758" w:type="pct"/>
            <w:tcBorders>
              <w:top w:val="nil"/>
              <w:left w:val="nil"/>
              <w:bottom w:val="nil"/>
              <w:right w:val="nil"/>
            </w:tcBorders>
            <w:tcMar>
              <w:top w:w="0" w:type="dxa"/>
              <w:left w:w="0" w:type="dxa"/>
              <w:bottom w:w="0" w:type="dxa"/>
              <w:right w:w="0" w:type="dxa"/>
            </w:tcMar>
            <w:vAlign w:val="bottom"/>
          </w:tcPr>
          <w:p w14:paraId="1A0EA784"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A97D2D">
              <w:rPr>
                <w:rFonts w:ascii="Arial" w:hAnsi="Arial" w:cs="Arial"/>
                <w:sz w:val="16"/>
                <w:szCs w:val="16"/>
              </w:rPr>
              <w:t>5.9</w:t>
            </w:r>
          </w:p>
        </w:tc>
        <w:tc>
          <w:tcPr>
            <w:tcW w:w="765" w:type="pct"/>
            <w:tcBorders>
              <w:top w:val="nil"/>
              <w:left w:val="nil"/>
              <w:bottom w:val="nil"/>
              <w:right w:val="nil"/>
            </w:tcBorders>
            <w:tcMar>
              <w:top w:w="0" w:type="dxa"/>
              <w:left w:w="0" w:type="dxa"/>
              <w:bottom w:w="0" w:type="dxa"/>
              <w:right w:w="0" w:type="dxa"/>
            </w:tcMar>
          </w:tcPr>
          <w:p w14:paraId="3F3D3DE2"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2B7BD328"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33.7</w:t>
            </w:r>
          </w:p>
        </w:tc>
      </w:tr>
      <w:tr w:rsidR="00DD0DC2" w:rsidRPr="00617599" w14:paraId="2CC26931"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355CFB37"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4B1E42FF"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29.8</w:t>
            </w:r>
          </w:p>
        </w:tc>
        <w:tc>
          <w:tcPr>
            <w:tcW w:w="837" w:type="pct"/>
            <w:tcBorders>
              <w:top w:val="nil"/>
              <w:left w:val="nil"/>
              <w:bottom w:val="nil"/>
              <w:right w:val="nil"/>
            </w:tcBorders>
            <w:tcMar>
              <w:top w:w="0" w:type="dxa"/>
              <w:left w:w="0" w:type="dxa"/>
              <w:bottom w:w="0" w:type="dxa"/>
              <w:right w:w="0" w:type="dxa"/>
            </w:tcMar>
            <w:vAlign w:val="bottom"/>
          </w:tcPr>
          <w:p w14:paraId="62FD1E8E" w14:textId="77777777" w:rsidR="00DD0DC2" w:rsidRPr="00952173" w:rsidRDefault="00DD0DC2" w:rsidP="002F23C4">
            <w:pPr>
              <w:spacing w:after="0" w:line="276" w:lineRule="auto"/>
              <w:jc w:val="right"/>
              <w:rPr>
                <w:rFonts w:ascii="Arial" w:eastAsia="Times New Roman" w:hAnsi="Arial" w:cs="Arial"/>
                <w:sz w:val="16"/>
                <w:szCs w:val="16"/>
                <w:lang w:eastAsia="en-AU"/>
              </w:rPr>
            </w:pPr>
            <w:r w:rsidRPr="00952173">
              <w:rPr>
                <w:rFonts w:ascii="Arial" w:hAnsi="Arial" w:cs="Arial"/>
                <w:sz w:val="16"/>
                <w:szCs w:val="16"/>
              </w:rPr>
              <w:t>35.3</w:t>
            </w:r>
          </w:p>
        </w:tc>
        <w:tc>
          <w:tcPr>
            <w:tcW w:w="758" w:type="pct"/>
            <w:tcBorders>
              <w:top w:val="nil"/>
              <w:left w:val="nil"/>
              <w:bottom w:val="nil"/>
              <w:right w:val="nil"/>
            </w:tcBorders>
            <w:tcMar>
              <w:top w:w="0" w:type="dxa"/>
              <w:left w:w="0" w:type="dxa"/>
              <w:bottom w:w="0" w:type="dxa"/>
              <w:right w:w="0" w:type="dxa"/>
            </w:tcMar>
            <w:vAlign w:val="bottom"/>
          </w:tcPr>
          <w:p w14:paraId="238A1956"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A97D2D">
              <w:rPr>
                <w:rFonts w:ascii="Arial" w:hAnsi="Arial" w:cs="Arial"/>
                <w:sz w:val="16"/>
                <w:szCs w:val="16"/>
              </w:rPr>
              <w:t>0.0</w:t>
            </w:r>
          </w:p>
        </w:tc>
        <w:tc>
          <w:tcPr>
            <w:tcW w:w="765" w:type="pct"/>
            <w:tcBorders>
              <w:top w:val="nil"/>
              <w:left w:val="nil"/>
              <w:bottom w:val="nil"/>
              <w:right w:val="nil"/>
            </w:tcBorders>
            <w:tcMar>
              <w:top w:w="0" w:type="dxa"/>
              <w:left w:w="0" w:type="dxa"/>
              <w:bottom w:w="0" w:type="dxa"/>
              <w:right w:w="0" w:type="dxa"/>
            </w:tcMar>
          </w:tcPr>
          <w:p w14:paraId="03FAB35D"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43BFB653"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29.3</w:t>
            </w:r>
          </w:p>
        </w:tc>
      </w:tr>
      <w:tr w:rsidR="00DD0DC2" w:rsidRPr="00617599" w14:paraId="61F4E602"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394A4AE0"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7227578D"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12.1</w:t>
            </w:r>
          </w:p>
        </w:tc>
        <w:tc>
          <w:tcPr>
            <w:tcW w:w="837" w:type="pct"/>
            <w:tcBorders>
              <w:top w:val="nil"/>
              <w:left w:val="nil"/>
              <w:bottom w:val="nil"/>
              <w:right w:val="nil"/>
            </w:tcBorders>
            <w:tcMar>
              <w:top w:w="0" w:type="dxa"/>
              <w:left w:w="0" w:type="dxa"/>
              <w:bottom w:w="0" w:type="dxa"/>
              <w:right w:w="0" w:type="dxa"/>
            </w:tcMar>
            <w:vAlign w:val="bottom"/>
          </w:tcPr>
          <w:p w14:paraId="6A56B6CE"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A97D2D">
              <w:rPr>
                <w:rFonts w:ascii="Arial" w:hAnsi="Arial" w:cs="Arial"/>
                <w:sz w:val="16"/>
                <w:szCs w:val="16"/>
              </w:rPr>
              <w:t>17.6</w:t>
            </w:r>
          </w:p>
        </w:tc>
        <w:tc>
          <w:tcPr>
            <w:tcW w:w="758" w:type="pct"/>
            <w:tcBorders>
              <w:top w:val="nil"/>
              <w:left w:val="nil"/>
              <w:bottom w:val="nil"/>
              <w:right w:val="nil"/>
            </w:tcBorders>
            <w:tcMar>
              <w:top w:w="0" w:type="dxa"/>
              <w:left w:w="0" w:type="dxa"/>
              <w:bottom w:w="0" w:type="dxa"/>
              <w:right w:w="0" w:type="dxa"/>
            </w:tcMar>
            <w:vAlign w:val="bottom"/>
          </w:tcPr>
          <w:p w14:paraId="1BAFDCF9"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A97D2D">
              <w:rPr>
                <w:rFonts w:ascii="Arial" w:hAnsi="Arial" w:cs="Arial"/>
                <w:sz w:val="16"/>
                <w:szCs w:val="16"/>
              </w:rPr>
              <w:t>0.0</w:t>
            </w:r>
          </w:p>
        </w:tc>
        <w:tc>
          <w:tcPr>
            <w:tcW w:w="765" w:type="pct"/>
            <w:tcBorders>
              <w:top w:val="nil"/>
              <w:left w:val="nil"/>
              <w:bottom w:val="nil"/>
              <w:right w:val="nil"/>
            </w:tcBorders>
            <w:tcMar>
              <w:top w:w="0" w:type="dxa"/>
              <w:left w:w="0" w:type="dxa"/>
              <w:bottom w:w="0" w:type="dxa"/>
              <w:right w:w="0" w:type="dxa"/>
            </w:tcMar>
          </w:tcPr>
          <w:p w14:paraId="44BCF1A8" w14:textId="77777777" w:rsidR="00DD0DC2" w:rsidRPr="00A97D2D" w:rsidRDefault="00DD0DC2" w:rsidP="002F23C4">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1F8F9286"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12.0</w:t>
            </w:r>
          </w:p>
        </w:tc>
      </w:tr>
      <w:tr w:rsidR="00DD0DC2" w:rsidRPr="00617599" w14:paraId="1F19C350" w14:textId="77777777" w:rsidTr="002F23C4">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B28D7EF" w14:textId="77777777" w:rsidR="00DD0DC2" w:rsidRPr="00617599" w:rsidRDefault="00DD0DC2" w:rsidP="002F23C4">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38F0B34E"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c>
          <w:tcPr>
            <w:tcW w:w="837" w:type="pct"/>
            <w:tcBorders>
              <w:top w:val="nil"/>
              <w:left w:val="nil"/>
              <w:bottom w:val="nil"/>
              <w:right w:val="nil"/>
            </w:tcBorders>
            <w:tcMar>
              <w:top w:w="0" w:type="dxa"/>
              <w:left w:w="0" w:type="dxa"/>
              <w:bottom w:w="0" w:type="dxa"/>
              <w:right w:w="0" w:type="dxa"/>
            </w:tcMar>
            <w:vAlign w:val="bottom"/>
          </w:tcPr>
          <w:p w14:paraId="051B9C1E"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0F40EA24"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5" w:type="pct"/>
            <w:tcBorders>
              <w:top w:val="nil"/>
              <w:left w:val="nil"/>
              <w:bottom w:val="nil"/>
              <w:right w:val="nil"/>
            </w:tcBorders>
            <w:tcMar>
              <w:top w:w="0" w:type="dxa"/>
              <w:left w:w="0" w:type="dxa"/>
              <w:bottom w:w="0" w:type="dxa"/>
              <w:right w:w="0" w:type="dxa"/>
            </w:tcMar>
          </w:tcPr>
          <w:p w14:paraId="4863263E" w14:textId="77777777" w:rsidR="00DD0DC2" w:rsidRPr="00B360C3" w:rsidRDefault="00DD0DC2" w:rsidP="002F23C4">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1EBEF716" w14:textId="77777777" w:rsidR="00DD0DC2" w:rsidRPr="00B360C3" w:rsidRDefault="00DD0DC2"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r>
      <w:tr w:rsidR="00DD0DC2" w:rsidRPr="00617599" w14:paraId="64D1362D" w14:textId="77777777" w:rsidTr="002F23C4">
        <w:trPr>
          <w:trHeight w:val="227"/>
          <w:tblCellSpacing w:w="0" w:type="dxa"/>
        </w:trPr>
        <w:tc>
          <w:tcPr>
            <w:tcW w:w="1045" w:type="pct"/>
            <w:gridSpan w:val="2"/>
            <w:tcBorders>
              <w:top w:val="nil"/>
              <w:left w:val="nil"/>
              <w:bottom w:val="single" w:sz="12" w:space="0" w:color="auto"/>
              <w:right w:val="nil"/>
            </w:tcBorders>
            <w:tcMar>
              <w:top w:w="0" w:type="dxa"/>
              <w:left w:w="0" w:type="dxa"/>
              <w:bottom w:w="0" w:type="dxa"/>
              <w:right w:w="0" w:type="dxa"/>
            </w:tcMar>
            <w:vAlign w:val="center"/>
            <w:hideMark/>
          </w:tcPr>
          <w:p w14:paraId="3A669001" w14:textId="77777777" w:rsidR="00DD0DC2" w:rsidRPr="00087467" w:rsidRDefault="00DD0DC2" w:rsidP="002F23C4">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single" w:sz="12" w:space="0" w:color="auto"/>
              <w:right w:val="nil"/>
            </w:tcBorders>
            <w:tcMar>
              <w:top w:w="0" w:type="dxa"/>
              <w:left w:w="0" w:type="dxa"/>
              <w:bottom w:w="0" w:type="dxa"/>
              <w:right w:w="0" w:type="dxa"/>
            </w:tcMar>
            <w:vAlign w:val="bottom"/>
          </w:tcPr>
          <w:p w14:paraId="0BAF5C32"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837" w:type="pct"/>
            <w:tcBorders>
              <w:top w:val="nil"/>
              <w:left w:val="nil"/>
              <w:bottom w:val="single" w:sz="12" w:space="0" w:color="auto"/>
              <w:right w:val="nil"/>
            </w:tcBorders>
            <w:tcMar>
              <w:top w:w="0" w:type="dxa"/>
              <w:left w:w="0" w:type="dxa"/>
              <w:bottom w:w="0" w:type="dxa"/>
              <w:right w:w="0" w:type="dxa"/>
            </w:tcMar>
            <w:vAlign w:val="bottom"/>
          </w:tcPr>
          <w:p w14:paraId="617097DE"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58" w:type="pct"/>
            <w:tcBorders>
              <w:top w:val="nil"/>
              <w:left w:val="nil"/>
              <w:bottom w:val="single" w:sz="12" w:space="0" w:color="auto"/>
              <w:right w:val="nil"/>
            </w:tcBorders>
            <w:tcMar>
              <w:top w:w="0" w:type="dxa"/>
              <w:left w:w="0" w:type="dxa"/>
              <w:bottom w:w="0" w:type="dxa"/>
              <w:right w:w="0" w:type="dxa"/>
            </w:tcMar>
            <w:vAlign w:val="bottom"/>
          </w:tcPr>
          <w:p w14:paraId="377F1835"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65" w:type="pct"/>
            <w:tcBorders>
              <w:top w:val="nil"/>
              <w:left w:val="nil"/>
              <w:bottom w:val="single" w:sz="12" w:space="0" w:color="auto"/>
              <w:right w:val="nil"/>
            </w:tcBorders>
            <w:tcMar>
              <w:top w:w="0" w:type="dxa"/>
              <w:left w:w="0" w:type="dxa"/>
              <w:bottom w:w="0" w:type="dxa"/>
              <w:right w:w="0" w:type="dxa"/>
            </w:tcMar>
          </w:tcPr>
          <w:p w14:paraId="21D08D10"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sidRPr="00940C92">
              <w:rPr>
                <w:rFonts w:ascii="Arial" w:hAnsi="Arial" w:cs="Arial"/>
                <w:sz w:val="16"/>
                <w:szCs w:val="16"/>
              </w:rPr>
              <w:t>..</w:t>
            </w:r>
          </w:p>
        </w:tc>
        <w:tc>
          <w:tcPr>
            <w:tcW w:w="761" w:type="pct"/>
            <w:tcBorders>
              <w:top w:val="nil"/>
              <w:left w:val="nil"/>
              <w:bottom w:val="single" w:sz="12" w:space="0" w:color="auto"/>
              <w:right w:val="nil"/>
            </w:tcBorders>
            <w:tcMar>
              <w:top w:w="0" w:type="dxa"/>
              <w:left w:w="0" w:type="dxa"/>
              <w:bottom w:w="0" w:type="dxa"/>
              <w:right w:w="0" w:type="dxa"/>
            </w:tcMar>
            <w:vAlign w:val="bottom"/>
          </w:tcPr>
          <w:p w14:paraId="58C05030" w14:textId="77777777" w:rsidR="00DD0DC2" w:rsidRPr="00087467" w:rsidRDefault="00DD0DC2" w:rsidP="002F23C4">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49183609" w14:textId="77777777" w:rsidR="00DD0DC2" w:rsidRPr="00617599" w:rsidRDefault="00DD0DC2" w:rsidP="00DD0DC2">
      <w:pPr>
        <w:pStyle w:val="TableSourcefootnotes"/>
        <w:numPr>
          <w:ilvl w:val="0"/>
          <w:numId w:val="15"/>
        </w:numPr>
        <w:tabs>
          <w:tab w:val="left" w:pos="284"/>
        </w:tabs>
        <w:spacing w:before="0" w:after="0" w:line="240" w:lineRule="auto"/>
        <w:ind w:left="714" w:hanging="714"/>
        <w:rPr>
          <w:rFonts w:cs="Arial"/>
        </w:rPr>
      </w:pPr>
      <w:r w:rsidRPr="00617599">
        <w:rPr>
          <w:rFonts w:cs="Arial"/>
        </w:rPr>
        <w:t>SET: single embryo transfer.</w:t>
      </w:r>
    </w:p>
    <w:p w14:paraId="40DDE15E" w14:textId="77777777" w:rsidR="00DD0DC2" w:rsidRDefault="00DD0DC2" w:rsidP="00DD0DC2">
      <w:pPr>
        <w:pStyle w:val="TableSourcefootnotes"/>
        <w:numPr>
          <w:ilvl w:val="0"/>
          <w:numId w:val="15"/>
        </w:numPr>
        <w:tabs>
          <w:tab w:val="left" w:pos="284"/>
        </w:tabs>
        <w:spacing w:before="0" w:after="0" w:line="240" w:lineRule="auto"/>
        <w:ind w:left="714" w:hanging="714"/>
        <w:rPr>
          <w:rFonts w:cs="Arial"/>
        </w:rPr>
      </w:pPr>
      <w:r w:rsidRPr="00617599">
        <w:rPr>
          <w:rFonts w:cs="Arial"/>
        </w:rPr>
        <w:t>DET: double embryo transfer.</w:t>
      </w:r>
    </w:p>
    <w:p w14:paraId="1B1BB4C8" w14:textId="77777777" w:rsidR="00DD0DC2" w:rsidRDefault="00DD0DC2" w:rsidP="00DD0DC2">
      <w:pPr>
        <w:pStyle w:val="TableSourcefootnotes"/>
        <w:tabs>
          <w:tab w:val="left" w:pos="284"/>
        </w:tabs>
        <w:spacing w:before="0" w:after="0" w:line="240" w:lineRule="auto"/>
        <w:rPr>
          <w:rFonts w:cs="Arial"/>
        </w:rPr>
      </w:pPr>
      <w:r>
        <w:rPr>
          <w:rFonts w:cs="Arial"/>
        </w:rPr>
        <w:t xml:space="preserve">.. not applicable </w:t>
      </w:r>
    </w:p>
    <w:p w14:paraId="66F3A0CB" w14:textId="77777777" w:rsidR="004E023D" w:rsidRPr="00617599" w:rsidRDefault="004E023D" w:rsidP="004E023D">
      <w:pPr>
        <w:pStyle w:val="TableSourcefootnotes"/>
        <w:tabs>
          <w:tab w:val="left" w:pos="284"/>
        </w:tabs>
        <w:spacing w:before="0" w:after="0" w:line="240" w:lineRule="auto"/>
        <w:ind w:hanging="714"/>
        <w:rPr>
          <w:rFonts w:cs="Arial"/>
        </w:rPr>
      </w:pPr>
    </w:p>
    <w:p w14:paraId="2B6C6A3B" w14:textId="2C00E43B" w:rsidR="004E023D" w:rsidRPr="00360E75" w:rsidRDefault="004E023D" w:rsidP="004833DA">
      <w:pPr>
        <w:pStyle w:val="Heading1"/>
        <w:numPr>
          <w:ilvl w:val="0"/>
          <w:numId w:val="2"/>
        </w:numPr>
        <w:ind w:left="851" w:hanging="491"/>
        <w:rPr>
          <w:rFonts w:cs="Arial"/>
        </w:rPr>
      </w:pPr>
      <w:bookmarkStart w:id="360" w:name="_Toc453054851"/>
      <w:bookmarkStart w:id="361" w:name="_Toc452112617"/>
      <w:bookmarkStart w:id="362" w:name="_Toc145490744"/>
      <w:bookmarkStart w:id="363" w:name="_Hlk6919694"/>
      <w:r w:rsidRPr="00360E75">
        <w:rPr>
          <w:rFonts w:cs="Arial"/>
        </w:rPr>
        <w:lastRenderedPageBreak/>
        <w:t>Preimplantation genetic testing in 201</w:t>
      </w:r>
      <w:bookmarkEnd w:id="360"/>
      <w:bookmarkEnd w:id="361"/>
      <w:r w:rsidR="002C5F96">
        <w:rPr>
          <w:rFonts w:cs="Arial"/>
        </w:rPr>
        <w:t>9</w:t>
      </w:r>
      <w:bookmarkEnd w:id="362"/>
    </w:p>
    <w:p w14:paraId="79343525" w14:textId="0929FDB1" w:rsidR="004E023D" w:rsidRDefault="00DD0DC2" w:rsidP="004E023D">
      <w:pPr>
        <w:pStyle w:val="NPESUbodytext"/>
        <w:rPr>
          <w:rFonts w:cs="Arial"/>
          <w:highlight w:val="yellow"/>
          <w:shd w:val="clear" w:color="auto" w:fill="FFFFFF"/>
        </w:rPr>
      </w:pPr>
      <w:r w:rsidRPr="00DD0DC2">
        <w:rPr>
          <w:rFonts w:cs="Arial"/>
          <w:shd w:val="clear" w:color="auto" w:fill="FFFFFF"/>
        </w:rPr>
        <w:t>Preimplantation genetic testing (PGT) is a procedure where DNA from oocytes or embryos is tested for chromosomal disorders or genetic diseases before embryo transfer. This term includes preimplantation genetic diagnosis (PGD) and preimplantation genetic screening (PGS). The indication for PGT is not recorded in ANZARD. In 2019, PGT was performed in 637 cycles, representing 9.2% of cycles in which embryos were created or thawed. Among the 637 PGT cycles, 245 (38.7%) were part of a freeze-all cycle. Of the 392 PGT cycles (excluding freeze-all cycles), 326 (83.2%) had embryos transferred, resulting in 141 (36%) clinical pregnancies and 115 (29.3%) live births</w:t>
      </w:r>
      <w:r w:rsidR="004E023D" w:rsidRPr="00FB26E4">
        <w:rPr>
          <w:rFonts w:cs="Arial"/>
          <w:shd w:val="clear" w:color="auto" w:fill="FFFFFF"/>
        </w:rPr>
        <w:t>.</w:t>
      </w:r>
      <w:r w:rsidR="004E023D">
        <w:rPr>
          <w:rFonts w:cs="Arial"/>
          <w:shd w:val="clear" w:color="auto" w:fill="FFFFFF"/>
        </w:rPr>
        <w:t xml:space="preserve"> </w:t>
      </w:r>
    </w:p>
    <w:p w14:paraId="7B4BA2E9" w14:textId="6444A5D4" w:rsidR="00DD0DC2" w:rsidRPr="00DA0028" w:rsidRDefault="00DD0DC2" w:rsidP="00DD0DC2">
      <w:pPr>
        <w:pStyle w:val="Caption"/>
        <w:spacing w:before="60" w:line="260" w:lineRule="atLeast"/>
      </w:pPr>
      <w:bookmarkStart w:id="364" w:name="_Toc494878234"/>
      <w:bookmarkStart w:id="365" w:name="_Toc106715419"/>
      <w:bookmarkStart w:id="366" w:name="_Toc145490571"/>
      <w:bookmarkEnd w:id="363"/>
      <w:r>
        <w:t xml:space="preserve">Table </w:t>
      </w:r>
      <w:r>
        <w:fldChar w:fldCharType="begin"/>
      </w:r>
      <w:r>
        <w:instrText xml:space="preserve"> SEQ Table \* ARABIC </w:instrText>
      </w:r>
      <w:r>
        <w:fldChar w:fldCharType="separate"/>
      </w:r>
      <w:r w:rsidR="005C0C9F">
        <w:rPr>
          <w:noProof/>
        </w:rPr>
        <w:t>26</w:t>
      </w:r>
      <w:r>
        <w:fldChar w:fldCharType="end"/>
      </w:r>
      <w:r>
        <w:t xml:space="preserve">: </w:t>
      </w:r>
      <w:r w:rsidRPr="00DA0028">
        <w:t xml:space="preserve">Number of cycles with PGT by type of embryo, </w:t>
      </w:r>
      <w:bookmarkEnd w:id="364"/>
      <w:r>
        <w:t>New Zealand, 2019</w:t>
      </w:r>
      <w:bookmarkEnd w:id="365"/>
      <w:bookmarkEnd w:id="366"/>
      <w:r>
        <w:t xml:space="preserve"> </w:t>
      </w:r>
    </w:p>
    <w:tbl>
      <w:tblPr>
        <w:tblW w:w="5000" w:type="pct"/>
        <w:tblCellMar>
          <w:top w:w="17" w:type="dxa"/>
          <w:left w:w="17" w:type="dxa"/>
          <w:bottom w:w="17" w:type="dxa"/>
          <w:right w:w="17" w:type="dxa"/>
        </w:tblCellMar>
        <w:tblLook w:val="04A0" w:firstRow="1" w:lastRow="0" w:firstColumn="1" w:lastColumn="0" w:noHBand="0" w:noVBand="1"/>
      </w:tblPr>
      <w:tblGrid>
        <w:gridCol w:w="1806"/>
        <w:gridCol w:w="2063"/>
        <w:gridCol w:w="1719"/>
        <w:gridCol w:w="1719"/>
        <w:gridCol w:w="1719"/>
      </w:tblGrid>
      <w:tr w:rsidR="00DD0DC2" w:rsidRPr="00105313" w14:paraId="0A15EF47" w14:textId="77777777" w:rsidTr="002F23C4">
        <w:trPr>
          <w:trHeight w:val="227"/>
        </w:trPr>
        <w:tc>
          <w:tcPr>
            <w:tcW w:w="1000" w:type="pct"/>
            <w:tcBorders>
              <w:top w:val="single" w:sz="12" w:space="0" w:color="auto"/>
              <w:left w:val="nil"/>
              <w:bottom w:val="nil"/>
              <w:right w:val="nil"/>
            </w:tcBorders>
            <w:shd w:val="clear" w:color="auto" w:fill="auto"/>
            <w:hideMark/>
          </w:tcPr>
          <w:p w14:paraId="1FB5C646" w14:textId="77777777" w:rsidR="00DD0DC2" w:rsidRPr="00105313" w:rsidRDefault="00DD0DC2" w:rsidP="002F23C4">
            <w:pPr>
              <w:pStyle w:val="TableFigHeadingtotal"/>
              <w:spacing w:before="0" w:after="0" w:line="276" w:lineRule="auto"/>
              <w:rPr>
                <w:rFonts w:cs="Arial"/>
              </w:rPr>
            </w:pPr>
            <w:r w:rsidRPr="00105313">
              <w:rPr>
                <w:rFonts w:cs="Arial"/>
              </w:rPr>
              <w:t> </w:t>
            </w:r>
          </w:p>
        </w:tc>
        <w:tc>
          <w:tcPr>
            <w:tcW w:w="2095" w:type="pct"/>
            <w:gridSpan w:val="2"/>
            <w:tcBorders>
              <w:top w:val="single" w:sz="12" w:space="0" w:color="auto"/>
              <w:left w:val="nil"/>
              <w:bottom w:val="single" w:sz="12" w:space="0" w:color="auto"/>
              <w:right w:val="nil"/>
            </w:tcBorders>
            <w:shd w:val="clear" w:color="auto" w:fill="auto"/>
            <w:vAlign w:val="bottom"/>
            <w:hideMark/>
          </w:tcPr>
          <w:p w14:paraId="1B842833" w14:textId="77777777" w:rsidR="00DD0DC2" w:rsidRPr="00105313" w:rsidRDefault="00DD0DC2" w:rsidP="002F23C4">
            <w:pPr>
              <w:pStyle w:val="TableFigHeadingtotal"/>
              <w:spacing w:before="0" w:after="0" w:line="276" w:lineRule="auto"/>
              <w:jc w:val="center"/>
              <w:rPr>
                <w:rFonts w:cs="Arial"/>
              </w:rPr>
            </w:pPr>
            <w:r w:rsidRPr="00105313">
              <w:rPr>
                <w:rFonts w:cs="Arial"/>
              </w:rPr>
              <w:t>Stage of treatment</w:t>
            </w:r>
          </w:p>
        </w:tc>
        <w:tc>
          <w:tcPr>
            <w:tcW w:w="952" w:type="pct"/>
            <w:tcBorders>
              <w:top w:val="single" w:sz="12" w:space="0" w:color="auto"/>
              <w:left w:val="nil"/>
              <w:bottom w:val="single" w:sz="12" w:space="0" w:color="auto"/>
              <w:right w:val="nil"/>
            </w:tcBorders>
          </w:tcPr>
          <w:p w14:paraId="3806EBEB" w14:textId="77777777" w:rsidR="00DD0DC2" w:rsidRPr="00105313" w:rsidRDefault="00DD0DC2" w:rsidP="002F23C4">
            <w:pPr>
              <w:pStyle w:val="TableFigHeadingtotal"/>
              <w:spacing w:before="0" w:after="0" w:line="276" w:lineRule="auto"/>
              <w:jc w:val="center"/>
              <w:rPr>
                <w:rFonts w:cs="Arial"/>
              </w:rPr>
            </w:pPr>
          </w:p>
        </w:tc>
        <w:tc>
          <w:tcPr>
            <w:tcW w:w="952" w:type="pct"/>
            <w:tcBorders>
              <w:top w:val="single" w:sz="12" w:space="0" w:color="auto"/>
              <w:left w:val="nil"/>
              <w:bottom w:val="single" w:sz="12" w:space="0" w:color="auto"/>
              <w:right w:val="nil"/>
            </w:tcBorders>
          </w:tcPr>
          <w:p w14:paraId="7C956378" w14:textId="77777777" w:rsidR="00DD0DC2" w:rsidRPr="00105313" w:rsidRDefault="00DD0DC2" w:rsidP="002F23C4">
            <w:pPr>
              <w:pStyle w:val="TableFigHeadingtotal"/>
              <w:spacing w:before="0" w:after="0" w:line="276" w:lineRule="auto"/>
              <w:jc w:val="center"/>
              <w:rPr>
                <w:rFonts w:cs="Arial"/>
              </w:rPr>
            </w:pPr>
          </w:p>
        </w:tc>
      </w:tr>
      <w:tr w:rsidR="00DD0DC2" w:rsidRPr="00105313" w14:paraId="186A36E9" w14:textId="77777777" w:rsidTr="002F23C4">
        <w:trPr>
          <w:trHeight w:val="227"/>
        </w:trPr>
        <w:tc>
          <w:tcPr>
            <w:tcW w:w="1000" w:type="pct"/>
            <w:tcBorders>
              <w:top w:val="nil"/>
              <w:left w:val="nil"/>
              <w:bottom w:val="single" w:sz="12" w:space="0" w:color="auto"/>
              <w:right w:val="nil"/>
            </w:tcBorders>
            <w:shd w:val="clear" w:color="auto" w:fill="auto"/>
            <w:vAlign w:val="bottom"/>
            <w:hideMark/>
          </w:tcPr>
          <w:p w14:paraId="068933DD" w14:textId="77777777" w:rsidR="00DD0DC2" w:rsidRPr="00105313" w:rsidRDefault="00DD0DC2" w:rsidP="002F23C4">
            <w:pPr>
              <w:pStyle w:val="TableFigHeadingtotal"/>
              <w:spacing w:before="0" w:after="0" w:line="276" w:lineRule="auto"/>
              <w:rPr>
                <w:rFonts w:cs="Arial"/>
              </w:rPr>
            </w:pPr>
            <w:r w:rsidRPr="00105313">
              <w:rPr>
                <w:rFonts w:cs="Arial"/>
              </w:rPr>
              <w:t>Type of embryo</w:t>
            </w:r>
          </w:p>
        </w:tc>
        <w:tc>
          <w:tcPr>
            <w:tcW w:w="1143" w:type="pct"/>
            <w:tcBorders>
              <w:top w:val="single" w:sz="12" w:space="0" w:color="auto"/>
              <w:left w:val="nil"/>
              <w:bottom w:val="single" w:sz="12" w:space="0" w:color="auto"/>
              <w:right w:val="nil"/>
            </w:tcBorders>
            <w:shd w:val="clear" w:color="auto" w:fill="auto"/>
            <w:vAlign w:val="bottom"/>
            <w:hideMark/>
          </w:tcPr>
          <w:p w14:paraId="58975A2F" w14:textId="77777777" w:rsidR="00DD0DC2" w:rsidRPr="00105313" w:rsidRDefault="00DD0DC2" w:rsidP="002F23C4">
            <w:pPr>
              <w:pStyle w:val="TableFigHeadingtotal"/>
              <w:spacing w:before="0" w:after="0" w:line="276" w:lineRule="auto"/>
              <w:jc w:val="right"/>
              <w:rPr>
                <w:rFonts w:cs="Arial"/>
              </w:rPr>
            </w:pPr>
            <w:r w:rsidRPr="00105313">
              <w:rPr>
                <w:rFonts w:cs="Arial"/>
              </w:rPr>
              <w:t xml:space="preserve">Number of cycles with </w:t>
            </w:r>
            <w:r>
              <w:rPr>
                <w:rFonts w:cs="Arial"/>
              </w:rPr>
              <w:t xml:space="preserve">fresh or thawed </w:t>
            </w:r>
            <w:r w:rsidRPr="00105313">
              <w:rPr>
                <w:rFonts w:cs="Arial"/>
              </w:rPr>
              <w:t>embryo</w:t>
            </w:r>
            <w:r>
              <w:rPr>
                <w:rFonts w:cs="Arial"/>
              </w:rPr>
              <w:t>s</w:t>
            </w:r>
          </w:p>
        </w:tc>
        <w:tc>
          <w:tcPr>
            <w:tcW w:w="952" w:type="pct"/>
            <w:tcBorders>
              <w:top w:val="single" w:sz="12" w:space="0" w:color="auto"/>
              <w:left w:val="nil"/>
              <w:bottom w:val="single" w:sz="12" w:space="0" w:color="auto"/>
              <w:right w:val="nil"/>
            </w:tcBorders>
            <w:shd w:val="clear" w:color="auto" w:fill="auto"/>
            <w:vAlign w:val="bottom"/>
            <w:hideMark/>
          </w:tcPr>
          <w:p w14:paraId="416BA00E" w14:textId="77777777" w:rsidR="00DD0DC2" w:rsidRPr="00105313" w:rsidRDefault="00DD0DC2" w:rsidP="002F23C4">
            <w:pPr>
              <w:pStyle w:val="TableFigHeadingtotal"/>
              <w:spacing w:before="0" w:after="0" w:line="276" w:lineRule="auto"/>
              <w:jc w:val="right"/>
              <w:rPr>
                <w:rFonts w:cs="Arial"/>
              </w:rPr>
            </w:pPr>
            <w:r w:rsidRPr="00105313">
              <w:rPr>
                <w:rFonts w:cs="Arial"/>
              </w:rPr>
              <w:t>Number of cycles with PGT</w:t>
            </w:r>
          </w:p>
        </w:tc>
        <w:tc>
          <w:tcPr>
            <w:tcW w:w="952" w:type="pct"/>
            <w:tcBorders>
              <w:top w:val="single" w:sz="12" w:space="0" w:color="auto"/>
              <w:left w:val="nil"/>
              <w:bottom w:val="single" w:sz="12" w:space="0" w:color="auto"/>
              <w:right w:val="nil"/>
            </w:tcBorders>
          </w:tcPr>
          <w:p w14:paraId="58E810E7" w14:textId="77777777" w:rsidR="00DD0DC2" w:rsidRDefault="00DD0DC2" w:rsidP="002F23C4">
            <w:pPr>
              <w:pStyle w:val="TableFigHeadingtotal"/>
              <w:spacing w:before="0" w:after="0" w:line="276" w:lineRule="auto"/>
              <w:jc w:val="right"/>
              <w:rPr>
                <w:rFonts w:cs="Arial"/>
              </w:rPr>
            </w:pPr>
            <w:r>
              <w:rPr>
                <w:rFonts w:cs="Arial"/>
              </w:rPr>
              <w:t>Number of embryo transfers following PGT</w:t>
            </w:r>
          </w:p>
        </w:tc>
        <w:tc>
          <w:tcPr>
            <w:tcW w:w="952" w:type="pct"/>
            <w:tcBorders>
              <w:top w:val="single" w:sz="12" w:space="0" w:color="auto"/>
              <w:left w:val="nil"/>
              <w:bottom w:val="single" w:sz="12" w:space="0" w:color="auto"/>
              <w:right w:val="nil"/>
            </w:tcBorders>
          </w:tcPr>
          <w:p w14:paraId="59DD4343" w14:textId="77777777" w:rsidR="00DD0DC2" w:rsidRPr="00105313" w:rsidRDefault="00DD0DC2" w:rsidP="002F23C4">
            <w:pPr>
              <w:pStyle w:val="TableFigHeadingtotal"/>
              <w:spacing w:before="0" w:after="0" w:line="276" w:lineRule="auto"/>
              <w:jc w:val="right"/>
              <w:rPr>
                <w:rFonts w:cs="Arial"/>
              </w:rPr>
            </w:pPr>
            <w:r>
              <w:rPr>
                <w:rFonts w:cs="Arial"/>
              </w:rPr>
              <w:t>Number of live births following PGT</w:t>
            </w:r>
          </w:p>
        </w:tc>
      </w:tr>
      <w:tr w:rsidR="00DD0DC2" w:rsidRPr="00373F8D" w14:paraId="4BD5DC53" w14:textId="77777777" w:rsidTr="002F23C4">
        <w:trPr>
          <w:trHeight w:val="227"/>
        </w:trPr>
        <w:tc>
          <w:tcPr>
            <w:tcW w:w="1000" w:type="pct"/>
            <w:tcBorders>
              <w:top w:val="single" w:sz="12" w:space="0" w:color="auto"/>
              <w:left w:val="nil"/>
              <w:bottom w:val="nil"/>
              <w:right w:val="nil"/>
            </w:tcBorders>
            <w:shd w:val="clear" w:color="auto" w:fill="auto"/>
            <w:vAlign w:val="center"/>
            <w:hideMark/>
          </w:tcPr>
          <w:p w14:paraId="3DC94CC1" w14:textId="77777777" w:rsidR="00DD0DC2" w:rsidRPr="00105313" w:rsidRDefault="00DD0DC2" w:rsidP="002F23C4">
            <w:pPr>
              <w:pStyle w:val="TableFigText"/>
              <w:spacing w:before="0" w:after="0" w:line="276" w:lineRule="auto"/>
              <w:rPr>
                <w:rFonts w:cs="Arial"/>
              </w:rPr>
            </w:pPr>
            <w:r w:rsidRPr="00105313">
              <w:rPr>
                <w:rFonts w:cs="Arial"/>
              </w:rPr>
              <w:t>Fresh</w:t>
            </w:r>
          </w:p>
        </w:tc>
        <w:tc>
          <w:tcPr>
            <w:tcW w:w="1143" w:type="pct"/>
            <w:tcBorders>
              <w:top w:val="single" w:sz="12" w:space="0" w:color="auto"/>
              <w:left w:val="nil"/>
              <w:bottom w:val="nil"/>
              <w:right w:val="nil"/>
            </w:tcBorders>
            <w:shd w:val="clear" w:color="auto" w:fill="auto"/>
            <w:vAlign w:val="center"/>
          </w:tcPr>
          <w:p w14:paraId="6E926638" w14:textId="77777777" w:rsidR="00DD0DC2" w:rsidRPr="00D6537B" w:rsidRDefault="00DD0DC2" w:rsidP="002F23C4">
            <w:pPr>
              <w:pStyle w:val="NormalWeb"/>
              <w:spacing w:before="0" w:beforeAutospacing="0" w:after="0" w:line="276" w:lineRule="auto"/>
              <w:jc w:val="right"/>
              <w:rPr>
                <w:rFonts w:ascii="Arial" w:hAnsi="Arial" w:cs="Arial"/>
                <w:sz w:val="16"/>
                <w:szCs w:val="16"/>
              </w:rPr>
            </w:pPr>
            <w:r w:rsidRPr="00D6537B">
              <w:rPr>
                <w:rFonts w:ascii="Arial" w:hAnsi="Arial" w:cs="Arial"/>
                <w:sz w:val="16"/>
                <w:szCs w:val="16"/>
              </w:rPr>
              <w:t>3,147</w:t>
            </w:r>
          </w:p>
        </w:tc>
        <w:tc>
          <w:tcPr>
            <w:tcW w:w="952" w:type="pct"/>
            <w:tcBorders>
              <w:top w:val="single" w:sz="12" w:space="0" w:color="auto"/>
              <w:left w:val="nil"/>
              <w:bottom w:val="nil"/>
              <w:right w:val="nil"/>
            </w:tcBorders>
            <w:shd w:val="clear" w:color="auto" w:fill="auto"/>
            <w:vAlign w:val="center"/>
          </w:tcPr>
          <w:p w14:paraId="016877F2" w14:textId="77777777" w:rsidR="00DD0DC2" w:rsidRPr="00D6537B" w:rsidRDefault="00DD0DC2" w:rsidP="002F23C4">
            <w:pPr>
              <w:pStyle w:val="NormalWeb"/>
              <w:spacing w:before="0" w:beforeAutospacing="0" w:after="0" w:line="276" w:lineRule="auto"/>
              <w:jc w:val="right"/>
              <w:rPr>
                <w:rFonts w:ascii="Arial" w:hAnsi="Arial" w:cs="Arial"/>
                <w:sz w:val="16"/>
                <w:szCs w:val="16"/>
              </w:rPr>
            </w:pPr>
            <w:r w:rsidRPr="00D6537B">
              <w:rPr>
                <w:rFonts w:ascii="Arial" w:hAnsi="Arial" w:cs="Arial"/>
                <w:sz w:val="16"/>
                <w:szCs w:val="16"/>
              </w:rPr>
              <w:t>289</w:t>
            </w:r>
          </w:p>
        </w:tc>
        <w:tc>
          <w:tcPr>
            <w:tcW w:w="952" w:type="pct"/>
            <w:tcBorders>
              <w:top w:val="single" w:sz="12" w:space="0" w:color="auto"/>
              <w:left w:val="nil"/>
              <w:bottom w:val="nil"/>
              <w:right w:val="nil"/>
            </w:tcBorders>
            <w:vAlign w:val="bottom"/>
          </w:tcPr>
          <w:p w14:paraId="1FCE2D4C" w14:textId="77777777" w:rsidR="00DD0DC2" w:rsidRPr="00373F8D" w:rsidRDefault="00DD0DC2" w:rsidP="002F23C4">
            <w:pPr>
              <w:pStyle w:val="NormalWeb"/>
              <w:spacing w:before="0" w:beforeAutospacing="0" w:after="0" w:line="276" w:lineRule="auto"/>
              <w:jc w:val="right"/>
              <w:rPr>
                <w:rFonts w:ascii="Arial" w:hAnsi="Arial" w:cs="Arial"/>
                <w:sz w:val="16"/>
                <w:szCs w:val="16"/>
                <w:highlight w:val="yellow"/>
              </w:rPr>
            </w:pPr>
            <w:r w:rsidRPr="00952173">
              <w:rPr>
                <w:rFonts w:ascii="Arial" w:hAnsi="Arial" w:cs="Arial"/>
                <w:sz w:val="16"/>
                <w:szCs w:val="16"/>
              </w:rPr>
              <w:t>32</w:t>
            </w:r>
          </w:p>
        </w:tc>
        <w:tc>
          <w:tcPr>
            <w:tcW w:w="952" w:type="pct"/>
            <w:tcBorders>
              <w:top w:val="single" w:sz="12" w:space="0" w:color="auto"/>
              <w:left w:val="nil"/>
              <w:bottom w:val="nil"/>
              <w:right w:val="nil"/>
            </w:tcBorders>
            <w:vAlign w:val="bottom"/>
          </w:tcPr>
          <w:p w14:paraId="43AC80CC" w14:textId="77777777" w:rsidR="00DD0DC2" w:rsidRPr="00373F8D" w:rsidRDefault="00DD0DC2" w:rsidP="002F23C4">
            <w:pPr>
              <w:pStyle w:val="NormalWeb"/>
              <w:spacing w:before="0" w:beforeAutospacing="0" w:after="0" w:line="276" w:lineRule="auto"/>
              <w:jc w:val="right"/>
              <w:rPr>
                <w:rFonts w:ascii="Arial" w:hAnsi="Arial" w:cs="Arial"/>
                <w:sz w:val="16"/>
                <w:szCs w:val="16"/>
                <w:highlight w:val="yellow"/>
              </w:rPr>
            </w:pPr>
            <w:r w:rsidRPr="00952173">
              <w:rPr>
                <w:rFonts w:ascii="Arial" w:hAnsi="Arial" w:cs="Arial"/>
                <w:sz w:val="16"/>
                <w:szCs w:val="16"/>
              </w:rPr>
              <w:t>10</w:t>
            </w:r>
          </w:p>
        </w:tc>
      </w:tr>
      <w:tr w:rsidR="00DD0DC2" w:rsidRPr="00373F8D" w14:paraId="0278243B" w14:textId="77777777" w:rsidTr="002F23C4">
        <w:trPr>
          <w:trHeight w:val="227"/>
        </w:trPr>
        <w:tc>
          <w:tcPr>
            <w:tcW w:w="1000" w:type="pct"/>
            <w:tcBorders>
              <w:top w:val="nil"/>
              <w:left w:val="nil"/>
              <w:bottom w:val="nil"/>
              <w:right w:val="nil"/>
            </w:tcBorders>
            <w:shd w:val="clear" w:color="auto" w:fill="auto"/>
            <w:vAlign w:val="center"/>
          </w:tcPr>
          <w:p w14:paraId="667245F3" w14:textId="77777777" w:rsidR="00DD0DC2" w:rsidRPr="00105313" w:rsidRDefault="00DD0DC2" w:rsidP="002F23C4">
            <w:pPr>
              <w:pStyle w:val="TableFigText"/>
              <w:spacing w:before="0" w:after="0" w:line="276" w:lineRule="auto"/>
              <w:rPr>
                <w:rFonts w:cs="Arial"/>
              </w:rPr>
            </w:pPr>
            <w:r w:rsidRPr="00105313">
              <w:rPr>
                <w:rFonts w:cs="Arial"/>
              </w:rPr>
              <w:t xml:space="preserve">    </w:t>
            </w:r>
            <w:r w:rsidRPr="00105313">
              <w:rPr>
                <w:rFonts w:cs="Arial"/>
                <w:i/>
              </w:rPr>
              <w:t>Freeze-all</w:t>
            </w:r>
            <w:r w:rsidRPr="00105313">
              <w:rPr>
                <w:rFonts w:cs="Arial"/>
              </w:rPr>
              <w:t xml:space="preserve"> cycles</w:t>
            </w:r>
          </w:p>
        </w:tc>
        <w:tc>
          <w:tcPr>
            <w:tcW w:w="1143" w:type="pct"/>
            <w:tcBorders>
              <w:top w:val="nil"/>
              <w:left w:val="nil"/>
              <w:bottom w:val="nil"/>
              <w:right w:val="nil"/>
            </w:tcBorders>
            <w:shd w:val="clear" w:color="auto" w:fill="auto"/>
            <w:vAlign w:val="bottom"/>
          </w:tcPr>
          <w:p w14:paraId="48F26766" w14:textId="77777777" w:rsidR="00DD0DC2" w:rsidRPr="00D6537B" w:rsidRDefault="00DD0DC2" w:rsidP="002F23C4">
            <w:pPr>
              <w:pStyle w:val="NormalWeb"/>
              <w:spacing w:before="0" w:beforeAutospacing="0" w:after="0" w:line="276" w:lineRule="auto"/>
              <w:jc w:val="right"/>
              <w:rPr>
                <w:rFonts w:ascii="Arial" w:hAnsi="Arial" w:cs="Arial"/>
                <w:i/>
                <w:sz w:val="16"/>
                <w:szCs w:val="16"/>
              </w:rPr>
            </w:pPr>
            <w:r w:rsidRPr="00D6537B">
              <w:rPr>
                <w:rFonts w:ascii="Arial" w:hAnsi="Arial" w:cs="Arial"/>
                <w:i/>
                <w:iCs/>
                <w:sz w:val="16"/>
                <w:szCs w:val="16"/>
              </w:rPr>
              <w:t>1,089</w:t>
            </w:r>
          </w:p>
        </w:tc>
        <w:tc>
          <w:tcPr>
            <w:tcW w:w="952" w:type="pct"/>
            <w:tcBorders>
              <w:top w:val="nil"/>
              <w:left w:val="nil"/>
              <w:bottom w:val="nil"/>
              <w:right w:val="nil"/>
            </w:tcBorders>
            <w:shd w:val="clear" w:color="auto" w:fill="auto"/>
            <w:vAlign w:val="bottom"/>
          </w:tcPr>
          <w:p w14:paraId="16759205" w14:textId="77777777" w:rsidR="00DD0DC2" w:rsidRPr="00FA37D6" w:rsidRDefault="00DD0DC2" w:rsidP="002F23C4">
            <w:pPr>
              <w:pStyle w:val="NormalWeb"/>
              <w:spacing w:before="0" w:beforeAutospacing="0" w:after="0" w:line="276" w:lineRule="auto"/>
              <w:jc w:val="right"/>
              <w:rPr>
                <w:rFonts w:ascii="Arial" w:hAnsi="Arial" w:cs="Arial"/>
                <w:i/>
                <w:color w:val="FF0000"/>
                <w:sz w:val="16"/>
                <w:szCs w:val="16"/>
              </w:rPr>
            </w:pPr>
            <w:r w:rsidRPr="00952173">
              <w:rPr>
                <w:rFonts w:ascii="Arial" w:hAnsi="Arial" w:cs="Arial"/>
                <w:i/>
                <w:iCs/>
                <w:sz w:val="16"/>
                <w:szCs w:val="16"/>
              </w:rPr>
              <w:t>245</w:t>
            </w:r>
          </w:p>
        </w:tc>
        <w:tc>
          <w:tcPr>
            <w:tcW w:w="952" w:type="pct"/>
            <w:tcBorders>
              <w:top w:val="nil"/>
              <w:left w:val="nil"/>
              <w:bottom w:val="nil"/>
              <w:right w:val="nil"/>
            </w:tcBorders>
            <w:vAlign w:val="bottom"/>
          </w:tcPr>
          <w:p w14:paraId="376F74C0" w14:textId="77777777" w:rsidR="00DD0DC2" w:rsidRPr="00952173" w:rsidRDefault="00DD0DC2" w:rsidP="002F23C4">
            <w:pPr>
              <w:pStyle w:val="NormalWeb"/>
              <w:spacing w:before="0" w:beforeAutospacing="0" w:after="0" w:line="276" w:lineRule="auto"/>
              <w:jc w:val="right"/>
              <w:rPr>
                <w:rFonts w:ascii="Arial" w:hAnsi="Arial" w:cs="Arial"/>
                <w:i/>
                <w:iCs/>
                <w:sz w:val="16"/>
                <w:szCs w:val="16"/>
              </w:rPr>
            </w:pPr>
            <w:r>
              <w:rPr>
                <w:rFonts w:ascii="Arial" w:hAnsi="Arial" w:cs="Arial"/>
                <w:i/>
                <w:iCs/>
                <w:sz w:val="16"/>
                <w:szCs w:val="16"/>
              </w:rPr>
              <w:t>..</w:t>
            </w:r>
          </w:p>
        </w:tc>
        <w:tc>
          <w:tcPr>
            <w:tcW w:w="952" w:type="pct"/>
            <w:tcBorders>
              <w:top w:val="nil"/>
              <w:left w:val="nil"/>
              <w:bottom w:val="nil"/>
              <w:right w:val="nil"/>
            </w:tcBorders>
            <w:vAlign w:val="bottom"/>
          </w:tcPr>
          <w:p w14:paraId="49DEC6A9" w14:textId="77777777" w:rsidR="00DD0DC2" w:rsidRPr="00952173" w:rsidRDefault="00DD0DC2" w:rsidP="002F23C4">
            <w:pPr>
              <w:pStyle w:val="NormalWeb"/>
              <w:spacing w:before="0" w:beforeAutospacing="0" w:after="0" w:line="276" w:lineRule="auto"/>
              <w:jc w:val="right"/>
              <w:rPr>
                <w:rFonts w:ascii="Arial" w:hAnsi="Arial" w:cs="Arial"/>
                <w:i/>
                <w:iCs/>
                <w:sz w:val="16"/>
                <w:szCs w:val="16"/>
              </w:rPr>
            </w:pPr>
            <w:r>
              <w:rPr>
                <w:rFonts w:ascii="Arial" w:hAnsi="Arial" w:cs="Arial"/>
                <w:i/>
                <w:iCs/>
                <w:sz w:val="16"/>
                <w:szCs w:val="16"/>
              </w:rPr>
              <w:t>.</w:t>
            </w:r>
            <w:r w:rsidRPr="00952173">
              <w:rPr>
                <w:rFonts w:ascii="Arial" w:hAnsi="Arial" w:cs="Arial"/>
                <w:i/>
                <w:iCs/>
                <w:sz w:val="16"/>
                <w:szCs w:val="16"/>
              </w:rPr>
              <w:t>.</w:t>
            </w:r>
          </w:p>
        </w:tc>
      </w:tr>
      <w:tr w:rsidR="00DD0DC2" w:rsidRPr="00105313" w14:paraId="1C18B1E4" w14:textId="77777777" w:rsidTr="002F23C4">
        <w:trPr>
          <w:trHeight w:val="227"/>
        </w:trPr>
        <w:tc>
          <w:tcPr>
            <w:tcW w:w="1000" w:type="pct"/>
            <w:tcBorders>
              <w:top w:val="nil"/>
              <w:left w:val="nil"/>
              <w:right w:val="nil"/>
            </w:tcBorders>
            <w:shd w:val="clear" w:color="auto" w:fill="auto"/>
            <w:vAlign w:val="center"/>
            <w:hideMark/>
          </w:tcPr>
          <w:p w14:paraId="56128EF3" w14:textId="77777777" w:rsidR="00DD0DC2" w:rsidRPr="00105313" w:rsidRDefault="00DD0DC2" w:rsidP="002F23C4">
            <w:pPr>
              <w:pStyle w:val="TableFigText"/>
              <w:spacing w:before="0" w:after="0" w:line="276" w:lineRule="auto"/>
              <w:rPr>
                <w:rFonts w:cs="Arial"/>
              </w:rPr>
            </w:pPr>
            <w:r w:rsidRPr="00105313">
              <w:rPr>
                <w:rFonts w:cs="Arial"/>
              </w:rPr>
              <w:t>Thaw</w:t>
            </w:r>
          </w:p>
        </w:tc>
        <w:tc>
          <w:tcPr>
            <w:tcW w:w="1143" w:type="pct"/>
            <w:tcBorders>
              <w:top w:val="nil"/>
              <w:left w:val="nil"/>
              <w:right w:val="nil"/>
            </w:tcBorders>
            <w:shd w:val="clear" w:color="auto" w:fill="auto"/>
            <w:vAlign w:val="bottom"/>
          </w:tcPr>
          <w:p w14:paraId="2102DDDE" w14:textId="77777777" w:rsidR="00DD0DC2" w:rsidRPr="00D6537B" w:rsidRDefault="00DD0DC2" w:rsidP="002F23C4">
            <w:pPr>
              <w:pStyle w:val="NormalWeb"/>
              <w:spacing w:before="0" w:beforeAutospacing="0" w:after="0" w:line="276" w:lineRule="auto"/>
              <w:jc w:val="right"/>
              <w:rPr>
                <w:rFonts w:ascii="Arial" w:hAnsi="Arial" w:cs="Arial"/>
                <w:sz w:val="16"/>
                <w:szCs w:val="16"/>
              </w:rPr>
            </w:pPr>
            <w:r w:rsidRPr="00D6537B">
              <w:rPr>
                <w:rFonts w:ascii="Arial" w:hAnsi="Arial" w:cs="Arial"/>
                <w:sz w:val="16"/>
                <w:szCs w:val="16"/>
              </w:rPr>
              <w:t>3,767</w:t>
            </w:r>
          </w:p>
        </w:tc>
        <w:tc>
          <w:tcPr>
            <w:tcW w:w="952" w:type="pct"/>
            <w:tcBorders>
              <w:top w:val="nil"/>
              <w:left w:val="nil"/>
              <w:right w:val="nil"/>
            </w:tcBorders>
            <w:shd w:val="clear" w:color="auto" w:fill="auto"/>
            <w:vAlign w:val="bottom"/>
          </w:tcPr>
          <w:p w14:paraId="0606531C" w14:textId="77777777" w:rsidR="00DD0DC2" w:rsidRPr="00FA37D6" w:rsidRDefault="00DD0DC2" w:rsidP="002F23C4">
            <w:pPr>
              <w:pStyle w:val="NormalWeb"/>
              <w:spacing w:before="0" w:beforeAutospacing="0" w:after="0" w:line="276" w:lineRule="auto"/>
              <w:jc w:val="right"/>
              <w:rPr>
                <w:rFonts w:ascii="Arial" w:hAnsi="Arial" w:cs="Arial"/>
                <w:color w:val="FF0000"/>
                <w:sz w:val="16"/>
                <w:szCs w:val="16"/>
              </w:rPr>
            </w:pPr>
            <w:r w:rsidRPr="00952173">
              <w:rPr>
                <w:rFonts w:ascii="Arial" w:hAnsi="Arial" w:cs="Arial"/>
                <w:sz w:val="16"/>
                <w:szCs w:val="16"/>
              </w:rPr>
              <w:t>348</w:t>
            </w:r>
          </w:p>
        </w:tc>
        <w:tc>
          <w:tcPr>
            <w:tcW w:w="952" w:type="pct"/>
            <w:tcBorders>
              <w:top w:val="nil"/>
              <w:left w:val="nil"/>
              <w:right w:val="nil"/>
            </w:tcBorders>
            <w:vAlign w:val="bottom"/>
          </w:tcPr>
          <w:p w14:paraId="3BAF1B42" w14:textId="77777777" w:rsidR="00DD0DC2" w:rsidRPr="00D6537B" w:rsidRDefault="00DD0DC2" w:rsidP="002F23C4">
            <w:pPr>
              <w:pStyle w:val="NormalWeb"/>
              <w:spacing w:before="0" w:beforeAutospacing="0" w:after="0" w:line="276" w:lineRule="auto"/>
              <w:jc w:val="right"/>
              <w:rPr>
                <w:rFonts w:ascii="Arial" w:hAnsi="Arial" w:cs="Arial"/>
                <w:sz w:val="16"/>
                <w:szCs w:val="16"/>
              </w:rPr>
            </w:pPr>
            <w:r w:rsidRPr="00D6537B">
              <w:rPr>
                <w:rFonts w:ascii="Arial" w:hAnsi="Arial" w:cs="Arial"/>
                <w:sz w:val="16"/>
                <w:szCs w:val="16"/>
              </w:rPr>
              <w:t>294</w:t>
            </w:r>
          </w:p>
        </w:tc>
        <w:tc>
          <w:tcPr>
            <w:tcW w:w="952" w:type="pct"/>
            <w:tcBorders>
              <w:top w:val="nil"/>
              <w:left w:val="nil"/>
              <w:right w:val="nil"/>
            </w:tcBorders>
            <w:vAlign w:val="bottom"/>
          </w:tcPr>
          <w:p w14:paraId="47B594C2" w14:textId="77777777" w:rsidR="00DD0DC2" w:rsidRPr="00D6537B" w:rsidRDefault="00DD0DC2" w:rsidP="002F23C4">
            <w:pPr>
              <w:pStyle w:val="NormalWeb"/>
              <w:spacing w:before="0" w:beforeAutospacing="0" w:after="0" w:line="276" w:lineRule="auto"/>
              <w:jc w:val="right"/>
              <w:rPr>
                <w:rFonts w:ascii="Arial" w:hAnsi="Arial" w:cs="Arial"/>
                <w:sz w:val="16"/>
                <w:szCs w:val="16"/>
              </w:rPr>
            </w:pPr>
            <w:r w:rsidRPr="00D6537B">
              <w:rPr>
                <w:rFonts w:ascii="Arial" w:hAnsi="Arial" w:cs="Arial"/>
                <w:sz w:val="16"/>
                <w:szCs w:val="16"/>
              </w:rPr>
              <w:t>105</w:t>
            </w:r>
          </w:p>
        </w:tc>
      </w:tr>
      <w:tr w:rsidR="00DD0DC2" w:rsidRPr="00087467" w14:paraId="3EDF73CE" w14:textId="77777777" w:rsidTr="002F23C4">
        <w:trPr>
          <w:trHeight w:val="227"/>
        </w:trPr>
        <w:tc>
          <w:tcPr>
            <w:tcW w:w="1000" w:type="pct"/>
            <w:tcBorders>
              <w:top w:val="nil"/>
              <w:left w:val="nil"/>
              <w:bottom w:val="single" w:sz="12" w:space="0" w:color="auto"/>
              <w:right w:val="nil"/>
            </w:tcBorders>
            <w:shd w:val="clear" w:color="auto" w:fill="auto"/>
            <w:vAlign w:val="center"/>
            <w:hideMark/>
          </w:tcPr>
          <w:p w14:paraId="7A6D4261" w14:textId="77777777" w:rsidR="00DD0DC2" w:rsidRPr="00087467" w:rsidRDefault="00DD0DC2" w:rsidP="002F23C4">
            <w:pPr>
              <w:pStyle w:val="TableFigText"/>
              <w:spacing w:before="0" w:after="0" w:line="276" w:lineRule="auto"/>
              <w:rPr>
                <w:rFonts w:cs="Arial"/>
                <w:b/>
              </w:rPr>
            </w:pPr>
            <w:r w:rsidRPr="00087467">
              <w:rPr>
                <w:rFonts w:cs="Arial"/>
                <w:b/>
              </w:rPr>
              <w:t>Total</w:t>
            </w:r>
          </w:p>
        </w:tc>
        <w:tc>
          <w:tcPr>
            <w:tcW w:w="1143" w:type="pct"/>
            <w:tcBorders>
              <w:top w:val="nil"/>
              <w:left w:val="nil"/>
              <w:bottom w:val="single" w:sz="12" w:space="0" w:color="auto"/>
              <w:right w:val="nil"/>
            </w:tcBorders>
            <w:shd w:val="clear" w:color="auto" w:fill="auto"/>
            <w:vAlign w:val="bottom"/>
          </w:tcPr>
          <w:p w14:paraId="4C98792D" w14:textId="77777777" w:rsidR="00DD0DC2" w:rsidRPr="00D6537B" w:rsidRDefault="00DD0DC2" w:rsidP="002F23C4">
            <w:pPr>
              <w:pStyle w:val="NormalWeb"/>
              <w:spacing w:before="0" w:beforeAutospacing="0" w:after="0" w:line="276" w:lineRule="auto"/>
              <w:jc w:val="right"/>
              <w:rPr>
                <w:rFonts w:ascii="Arial" w:hAnsi="Arial" w:cs="Arial"/>
                <w:b/>
                <w:sz w:val="16"/>
                <w:szCs w:val="16"/>
              </w:rPr>
            </w:pPr>
            <w:r w:rsidRPr="00D6537B">
              <w:rPr>
                <w:rFonts w:ascii="Arial" w:hAnsi="Arial" w:cs="Arial"/>
                <w:b/>
                <w:bCs/>
                <w:sz w:val="16"/>
                <w:szCs w:val="16"/>
              </w:rPr>
              <w:t>6,914</w:t>
            </w:r>
          </w:p>
        </w:tc>
        <w:tc>
          <w:tcPr>
            <w:tcW w:w="952" w:type="pct"/>
            <w:tcBorders>
              <w:top w:val="nil"/>
              <w:left w:val="nil"/>
              <w:bottom w:val="single" w:sz="12" w:space="0" w:color="auto"/>
              <w:right w:val="nil"/>
            </w:tcBorders>
            <w:shd w:val="clear" w:color="auto" w:fill="auto"/>
            <w:vAlign w:val="bottom"/>
          </w:tcPr>
          <w:p w14:paraId="106D8998" w14:textId="77777777" w:rsidR="00DD0DC2" w:rsidRPr="00F00A63" w:rsidRDefault="00DD0DC2" w:rsidP="002F23C4">
            <w:pPr>
              <w:pStyle w:val="NormalWeb"/>
              <w:spacing w:before="0" w:beforeAutospacing="0" w:after="0" w:line="276" w:lineRule="auto"/>
              <w:jc w:val="right"/>
              <w:rPr>
                <w:rFonts w:ascii="Arial" w:hAnsi="Arial" w:cs="Arial"/>
                <w:b/>
                <w:sz w:val="16"/>
                <w:szCs w:val="16"/>
              </w:rPr>
            </w:pPr>
            <w:r w:rsidRPr="00F00A63">
              <w:rPr>
                <w:rFonts w:ascii="Arial" w:hAnsi="Arial" w:cs="Arial"/>
                <w:b/>
                <w:bCs/>
                <w:sz w:val="16"/>
                <w:szCs w:val="16"/>
              </w:rPr>
              <w:t>637</w:t>
            </w:r>
          </w:p>
        </w:tc>
        <w:tc>
          <w:tcPr>
            <w:tcW w:w="952" w:type="pct"/>
            <w:tcBorders>
              <w:top w:val="nil"/>
              <w:left w:val="nil"/>
              <w:bottom w:val="single" w:sz="12" w:space="0" w:color="auto"/>
              <w:right w:val="nil"/>
            </w:tcBorders>
            <w:vAlign w:val="bottom"/>
          </w:tcPr>
          <w:p w14:paraId="55444251" w14:textId="77777777" w:rsidR="00DD0DC2" w:rsidRPr="00F00A63" w:rsidRDefault="00DD0DC2" w:rsidP="002F23C4">
            <w:pPr>
              <w:pStyle w:val="NormalWeb"/>
              <w:spacing w:before="0" w:beforeAutospacing="0" w:after="0" w:line="276" w:lineRule="auto"/>
              <w:jc w:val="right"/>
              <w:rPr>
                <w:rFonts w:ascii="Arial" w:hAnsi="Arial" w:cs="Arial"/>
                <w:b/>
                <w:bCs/>
                <w:sz w:val="16"/>
                <w:szCs w:val="16"/>
              </w:rPr>
            </w:pPr>
            <w:r w:rsidRPr="00F00A63">
              <w:rPr>
                <w:rFonts w:ascii="Arial" w:hAnsi="Arial" w:cs="Arial"/>
                <w:b/>
                <w:bCs/>
                <w:sz w:val="16"/>
                <w:szCs w:val="16"/>
              </w:rPr>
              <w:t>326</w:t>
            </w:r>
          </w:p>
        </w:tc>
        <w:tc>
          <w:tcPr>
            <w:tcW w:w="952" w:type="pct"/>
            <w:tcBorders>
              <w:top w:val="nil"/>
              <w:left w:val="nil"/>
              <w:bottom w:val="single" w:sz="12" w:space="0" w:color="auto"/>
              <w:right w:val="nil"/>
            </w:tcBorders>
            <w:vAlign w:val="bottom"/>
          </w:tcPr>
          <w:p w14:paraId="36B0FCCF" w14:textId="77777777" w:rsidR="00DD0DC2" w:rsidRPr="00D6537B" w:rsidRDefault="00DD0DC2" w:rsidP="002F23C4">
            <w:pPr>
              <w:pStyle w:val="NormalWeb"/>
              <w:spacing w:before="0" w:beforeAutospacing="0" w:after="0" w:line="276" w:lineRule="auto"/>
              <w:jc w:val="right"/>
              <w:rPr>
                <w:rFonts w:ascii="Arial" w:hAnsi="Arial" w:cs="Arial"/>
                <w:b/>
                <w:bCs/>
                <w:sz w:val="16"/>
                <w:szCs w:val="16"/>
              </w:rPr>
            </w:pPr>
            <w:r w:rsidRPr="00D6537B">
              <w:rPr>
                <w:rFonts w:ascii="Arial" w:hAnsi="Arial" w:cs="Arial"/>
                <w:b/>
                <w:bCs/>
                <w:sz w:val="16"/>
                <w:szCs w:val="16"/>
              </w:rPr>
              <w:t>115</w:t>
            </w:r>
          </w:p>
        </w:tc>
      </w:tr>
    </w:tbl>
    <w:p w14:paraId="1D6A812D" w14:textId="77777777" w:rsidR="00DD0DC2" w:rsidRDefault="00DD0DC2" w:rsidP="00DD0DC2">
      <w:pPr>
        <w:pStyle w:val="TableSourcefootnotes"/>
        <w:tabs>
          <w:tab w:val="left" w:pos="284"/>
        </w:tabs>
        <w:spacing w:before="0" w:after="0" w:line="240" w:lineRule="auto"/>
        <w:rPr>
          <w:rFonts w:cs="Arial"/>
        </w:rPr>
      </w:pPr>
      <w:r>
        <w:rPr>
          <w:rFonts w:cs="Arial"/>
        </w:rPr>
        <w:t xml:space="preserve">.. not applicable </w:t>
      </w:r>
    </w:p>
    <w:p w14:paraId="19EA5EF0" w14:textId="77777777" w:rsidR="00DD0DC2" w:rsidRPr="00FC5152" w:rsidRDefault="00DD0DC2" w:rsidP="00DD0DC2">
      <w:pPr>
        <w:pStyle w:val="NPESUbodytext"/>
        <w:spacing w:before="0" w:after="0" w:line="240" w:lineRule="auto"/>
        <w:rPr>
          <w:rFonts w:cs="Arial"/>
          <w:sz w:val="14"/>
        </w:rPr>
      </w:pPr>
      <w:r w:rsidRPr="00FC5152">
        <w:rPr>
          <w:rFonts w:cs="Arial"/>
          <w:sz w:val="14"/>
        </w:rPr>
        <w:t>PGT: Preimplantation genetic testing</w:t>
      </w:r>
    </w:p>
    <w:p w14:paraId="053AC41B" w14:textId="77777777" w:rsidR="004E023D" w:rsidRPr="00617599" w:rsidRDefault="004E023D" w:rsidP="004E023D">
      <w:pPr>
        <w:pStyle w:val="NPESUbodytext"/>
        <w:rPr>
          <w:rFonts w:cs="Arial"/>
        </w:rPr>
      </w:pPr>
    </w:p>
    <w:p w14:paraId="3A81F11D" w14:textId="0725FC2F" w:rsidR="004E023D" w:rsidRPr="00360E75" w:rsidRDefault="004E023D" w:rsidP="004833DA">
      <w:pPr>
        <w:pStyle w:val="Heading1"/>
        <w:numPr>
          <w:ilvl w:val="0"/>
          <w:numId w:val="2"/>
        </w:numPr>
        <w:ind w:left="851" w:hanging="491"/>
        <w:rPr>
          <w:rFonts w:cs="Arial"/>
        </w:rPr>
      </w:pPr>
      <w:bookmarkStart w:id="367" w:name="_Toc453054852"/>
      <w:bookmarkStart w:id="368" w:name="_Toc452112618"/>
      <w:bookmarkStart w:id="369" w:name="_Toc145490745"/>
      <w:r w:rsidRPr="00360E75">
        <w:rPr>
          <w:rFonts w:cs="Arial"/>
        </w:rPr>
        <w:lastRenderedPageBreak/>
        <w:t>Donor insemination cycles in 201</w:t>
      </w:r>
      <w:bookmarkEnd w:id="367"/>
      <w:bookmarkEnd w:id="368"/>
      <w:r w:rsidR="00DD0DC2">
        <w:rPr>
          <w:rFonts w:cs="Arial"/>
        </w:rPr>
        <w:t>9</w:t>
      </w:r>
      <w:bookmarkEnd w:id="369"/>
    </w:p>
    <w:p w14:paraId="587B8D5E" w14:textId="77777777" w:rsidR="00DD0DC2" w:rsidRPr="00DD0DC2" w:rsidRDefault="00DD0DC2" w:rsidP="00DD0DC2">
      <w:pPr>
        <w:pStyle w:val="NPESUbodytext"/>
        <w:rPr>
          <w:rFonts w:cs="Arial"/>
          <w:lang w:eastAsia="en-AU"/>
        </w:rPr>
      </w:pPr>
      <w:r w:rsidRPr="00DD0DC2">
        <w:rPr>
          <w:rFonts w:cs="Arial"/>
          <w:lang w:eastAsia="en-AU"/>
        </w:rPr>
        <w:t>Donor sperm insemination (DI) covers a range of techniques of placing sperm into the female genital tract using donated sperm from a man who is not the woman’s partner. The information presented in this section only describes DI cycles undertaken in fertility centres in New Zealand and does not include DI undertaken outside of this setting.</w:t>
      </w:r>
    </w:p>
    <w:p w14:paraId="28F6775D" w14:textId="6BD5F1EB" w:rsidR="004E023D" w:rsidRPr="00617599" w:rsidRDefault="00DD0DC2" w:rsidP="00DD0DC2">
      <w:pPr>
        <w:pStyle w:val="NPESUbodytext"/>
        <w:rPr>
          <w:rFonts w:cs="Arial"/>
          <w:highlight w:val="yellow"/>
          <w:lang w:eastAsia="en-AU"/>
        </w:rPr>
      </w:pPr>
      <w:r w:rsidRPr="00DD0DC2">
        <w:rPr>
          <w:rFonts w:cs="Arial"/>
          <w:lang w:eastAsia="en-AU"/>
        </w:rPr>
        <w:t>In 2019, there were 376 DI cycles reported, which included 1 (&lt;1%) undertaken with controlled ovarian hyperstimulation and 375 (99.7%) undertaken in unstimulated cycles. Of all DI cycles, 20.2% resulted in a clinical pregnancy and 16.0% resulted in a live birth (Table 27). There was one multiple birth following DI cycles in 2019. The average age of women who had a DI cycle was 34.8 years. The clinical pregnancy rate and live birth rate were highest in women aged less than 30 years. The live birth rate decreased with advancing woman’s age. Of the DI cycles in women aged under 35 years, 22.2% resulted in a live birth, compared with 2.9% of DI cycles in women aged 40 years or older (Table 25).</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016"/>
        <w:gridCol w:w="1002"/>
        <w:gridCol w:w="1002"/>
        <w:gridCol w:w="1002"/>
        <w:gridCol w:w="1002"/>
        <w:gridCol w:w="1002"/>
      </w:tblGrid>
      <w:tr w:rsidR="00DD0DC2" w:rsidRPr="00617599" w14:paraId="08FBA41E" w14:textId="77777777" w:rsidTr="002F23C4">
        <w:trPr>
          <w:tblHeader/>
          <w:tblCellSpacing w:w="0" w:type="dxa"/>
        </w:trPr>
        <w:tc>
          <w:tcPr>
            <w:tcW w:w="5000" w:type="pct"/>
            <w:gridSpan w:val="6"/>
            <w:tcBorders>
              <w:top w:val="nil"/>
              <w:left w:val="nil"/>
              <w:bottom w:val="single" w:sz="12" w:space="0" w:color="auto"/>
              <w:right w:val="nil"/>
            </w:tcBorders>
            <w:tcMar>
              <w:top w:w="0" w:type="dxa"/>
              <w:left w:w="0" w:type="dxa"/>
              <w:bottom w:w="0" w:type="dxa"/>
              <w:right w:w="0" w:type="dxa"/>
            </w:tcMar>
            <w:vAlign w:val="center"/>
            <w:hideMark/>
          </w:tcPr>
          <w:p w14:paraId="5918016D" w14:textId="2266AE8E" w:rsidR="00DD0DC2" w:rsidRPr="00E17E67" w:rsidRDefault="002C5F96" w:rsidP="002F23C4">
            <w:pPr>
              <w:pStyle w:val="Caption"/>
              <w:spacing w:before="60" w:line="260" w:lineRule="atLeast"/>
              <w:rPr>
                <w:rFonts w:eastAsia="Times New Roman"/>
                <w:lang w:eastAsia="en-AU"/>
              </w:rPr>
            </w:pPr>
            <w:bookmarkStart w:id="370" w:name="_Toc106715420"/>
            <w:bookmarkStart w:id="371" w:name="_Toc145490572"/>
            <w:bookmarkStart w:id="372" w:name="_Toc453054855"/>
            <w:bookmarkStart w:id="373" w:name="_Toc452112619"/>
            <w:r>
              <w:t xml:space="preserve">Table </w:t>
            </w:r>
            <w:r>
              <w:fldChar w:fldCharType="begin"/>
            </w:r>
            <w:r>
              <w:instrText xml:space="preserve"> SEQ Table \* ARABIC </w:instrText>
            </w:r>
            <w:r>
              <w:fldChar w:fldCharType="separate"/>
            </w:r>
            <w:r w:rsidR="005C0C9F">
              <w:rPr>
                <w:noProof/>
              </w:rPr>
              <w:t>27</w:t>
            </w:r>
            <w:r>
              <w:fldChar w:fldCharType="end"/>
            </w:r>
            <w:r>
              <w:t xml:space="preserve">: </w:t>
            </w:r>
            <w:r w:rsidR="00DD0DC2" w:rsidRPr="00E17E67">
              <w:rPr>
                <w:rFonts w:eastAsia="Times New Roman"/>
                <w:lang w:eastAsia="en-AU"/>
              </w:rPr>
              <w:t xml:space="preserve">Outcomes of DI cycles by women’s age group, </w:t>
            </w:r>
            <w:r w:rsidR="00DD0DC2">
              <w:rPr>
                <w:rFonts w:eastAsia="Times New Roman"/>
                <w:lang w:eastAsia="en-AU"/>
              </w:rPr>
              <w:t>New Zealand, 2019</w:t>
            </w:r>
            <w:bookmarkEnd w:id="370"/>
            <w:bookmarkEnd w:id="371"/>
            <w:r w:rsidR="00DD0DC2">
              <w:rPr>
                <w:rFonts w:eastAsia="Times New Roman"/>
                <w:lang w:eastAsia="en-AU"/>
              </w:rPr>
              <w:t xml:space="preserve"> </w:t>
            </w:r>
            <w:r w:rsidR="00DD0DC2" w:rsidRPr="00E17E67">
              <w:rPr>
                <w:rFonts w:eastAsia="Times New Roman"/>
                <w:lang w:eastAsia="en-AU"/>
              </w:rPr>
              <w:t xml:space="preserve"> </w:t>
            </w:r>
          </w:p>
        </w:tc>
      </w:tr>
      <w:tr w:rsidR="00DD0DC2" w:rsidRPr="00617599" w14:paraId="1B5179DD" w14:textId="77777777" w:rsidTr="002F23C4">
        <w:trPr>
          <w:trHeight w:val="227"/>
          <w:tblHeader/>
          <w:tblCellSpacing w:w="0" w:type="dxa"/>
        </w:trPr>
        <w:tc>
          <w:tcPr>
            <w:tcW w:w="2225" w:type="pct"/>
            <w:tcBorders>
              <w:top w:val="single" w:sz="4" w:space="0" w:color="auto"/>
              <w:left w:val="nil"/>
              <w:right w:val="nil"/>
            </w:tcBorders>
            <w:tcMar>
              <w:top w:w="28" w:type="dxa"/>
              <w:left w:w="0" w:type="dxa"/>
              <w:bottom w:w="28" w:type="dxa"/>
              <w:right w:w="0" w:type="dxa"/>
            </w:tcMar>
            <w:vAlign w:val="center"/>
          </w:tcPr>
          <w:p w14:paraId="38D3CD7E" w14:textId="77777777" w:rsidR="00DD0DC2" w:rsidRPr="00E17E67" w:rsidRDefault="00DD0DC2" w:rsidP="002F23C4">
            <w:pPr>
              <w:spacing w:after="0" w:line="276" w:lineRule="auto"/>
              <w:rPr>
                <w:rFonts w:ascii="Arial" w:eastAsia="Times New Roman" w:hAnsi="Arial" w:cs="Arial"/>
                <w:sz w:val="16"/>
                <w:szCs w:val="16"/>
                <w:lang w:eastAsia="en-AU"/>
              </w:rPr>
            </w:pPr>
          </w:p>
        </w:tc>
        <w:tc>
          <w:tcPr>
            <w:tcW w:w="2775" w:type="pct"/>
            <w:gridSpan w:val="5"/>
            <w:tcBorders>
              <w:top w:val="single" w:sz="4" w:space="0" w:color="auto"/>
              <w:left w:val="nil"/>
              <w:right w:val="nil"/>
            </w:tcBorders>
            <w:tcMar>
              <w:top w:w="28" w:type="dxa"/>
              <w:left w:w="0" w:type="dxa"/>
              <w:bottom w:w="28" w:type="dxa"/>
              <w:right w:w="0" w:type="dxa"/>
            </w:tcMar>
            <w:vAlign w:val="center"/>
          </w:tcPr>
          <w:p w14:paraId="307F3643" w14:textId="77777777" w:rsidR="00DD0DC2" w:rsidRPr="00025123" w:rsidRDefault="00DD0DC2" w:rsidP="002F23C4">
            <w:pPr>
              <w:spacing w:after="0" w:line="276" w:lineRule="auto"/>
              <w:jc w:val="center"/>
              <w:rPr>
                <w:rFonts w:ascii="Arial" w:eastAsia="Times New Roman" w:hAnsi="Arial" w:cs="Arial"/>
                <w:b/>
                <w:bCs/>
                <w:sz w:val="16"/>
                <w:szCs w:val="16"/>
                <w:vertAlign w:val="superscript"/>
                <w:lang w:eastAsia="en-AU"/>
              </w:rPr>
            </w:pPr>
            <w:r>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r>
      <w:tr w:rsidR="00DD0DC2" w:rsidRPr="00617599" w14:paraId="280012B7" w14:textId="77777777" w:rsidTr="002F23C4">
        <w:trPr>
          <w:trHeight w:val="227"/>
          <w:tblHeader/>
          <w:tblCellSpacing w:w="0" w:type="dxa"/>
        </w:trPr>
        <w:tc>
          <w:tcPr>
            <w:tcW w:w="2225" w:type="pct"/>
            <w:tcBorders>
              <w:left w:val="nil"/>
              <w:bottom w:val="single" w:sz="4" w:space="0" w:color="auto"/>
              <w:right w:val="nil"/>
            </w:tcBorders>
            <w:tcMar>
              <w:top w:w="28" w:type="dxa"/>
              <w:left w:w="0" w:type="dxa"/>
              <w:bottom w:w="28" w:type="dxa"/>
              <w:right w:w="0" w:type="dxa"/>
            </w:tcMar>
            <w:vAlign w:val="center"/>
            <w:hideMark/>
          </w:tcPr>
          <w:p w14:paraId="1FBCDEBE" w14:textId="77777777" w:rsidR="00DD0DC2" w:rsidRPr="00E17E67" w:rsidRDefault="00DD0DC2" w:rsidP="002F23C4">
            <w:pPr>
              <w:spacing w:after="0" w:line="276" w:lineRule="auto"/>
              <w:rPr>
                <w:rFonts w:ascii="Arial" w:eastAsia="Times New Roman" w:hAnsi="Arial" w:cs="Arial"/>
                <w:sz w:val="16"/>
                <w:szCs w:val="16"/>
                <w:lang w:eastAsia="en-AU"/>
              </w:rPr>
            </w:pP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2BB9CF21" w14:textId="77777777" w:rsidR="00DD0DC2" w:rsidRPr="00E17E67" w:rsidRDefault="00DD0DC2" w:rsidP="002F23C4">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&lt; 30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124BEFFF" w14:textId="77777777" w:rsidR="00DD0DC2" w:rsidRPr="00E17E67" w:rsidRDefault="00DD0DC2" w:rsidP="002F23C4">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30-34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0642B64C" w14:textId="77777777" w:rsidR="00DD0DC2" w:rsidRPr="00E17E67" w:rsidRDefault="00DD0DC2" w:rsidP="002F23C4">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35-39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48583EFA" w14:textId="77777777" w:rsidR="00DD0DC2" w:rsidRPr="00E17E67" w:rsidRDefault="00DD0DC2" w:rsidP="002F23C4">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 40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7C74CD97" w14:textId="77777777" w:rsidR="00DD0DC2" w:rsidRPr="00E17E67" w:rsidRDefault="00DD0DC2" w:rsidP="002F23C4">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Overall </w:t>
            </w:r>
          </w:p>
        </w:tc>
      </w:tr>
      <w:tr w:rsidR="00DD0DC2" w:rsidRPr="00617599" w14:paraId="57945F32" w14:textId="77777777" w:rsidTr="002F23C4">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25DACFDF" w14:textId="77777777" w:rsidR="00DD0DC2" w:rsidRPr="00E17E67" w:rsidRDefault="00DD0DC2" w:rsidP="002F23C4">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DI cycles </w:t>
            </w:r>
          </w:p>
        </w:tc>
        <w:tc>
          <w:tcPr>
            <w:tcW w:w="555" w:type="pct"/>
            <w:tcBorders>
              <w:top w:val="nil"/>
              <w:left w:val="nil"/>
              <w:bottom w:val="nil"/>
              <w:right w:val="nil"/>
            </w:tcBorders>
            <w:tcMar>
              <w:top w:w="0" w:type="dxa"/>
              <w:left w:w="0" w:type="dxa"/>
              <w:bottom w:w="0" w:type="dxa"/>
              <w:right w:w="0" w:type="dxa"/>
            </w:tcMar>
            <w:vAlign w:val="center"/>
            <w:hideMark/>
          </w:tcPr>
          <w:p w14:paraId="56656C3C"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50</w:t>
            </w:r>
          </w:p>
        </w:tc>
        <w:tc>
          <w:tcPr>
            <w:tcW w:w="555" w:type="pct"/>
            <w:tcBorders>
              <w:top w:val="nil"/>
              <w:left w:val="nil"/>
              <w:bottom w:val="nil"/>
              <w:right w:val="nil"/>
            </w:tcBorders>
            <w:tcMar>
              <w:top w:w="0" w:type="dxa"/>
              <w:left w:w="0" w:type="dxa"/>
              <w:bottom w:w="0" w:type="dxa"/>
              <w:right w:w="0" w:type="dxa"/>
            </w:tcMar>
            <w:vAlign w:val="center"/>
            <w:hideMark/>
          </w:tcPr>
          <w:p w14:paraId="0BF62BEB"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134</w:t>
            </w:r>
          </w:p>
        </w:tc>
        <w:tc>
          <w:tcPr>
            <w:tcW w:w="555" w:type="pct"/>
            <w:tcBorders>
              <w:top w:val="nil"/>
              <w:left w:val="nil"/>
              <w:bottom w:val="nil"/>
              <w:right w:val="nil"/>
            </w:tcBorders>
            <w:tcMar>
              <w:top w:w="0" w:type="dxa"/>
              <w:left w:w="0" w:type="dxa"/>
              <w:bottom w:w="0" w:type="dxa"/>
              <w:right w:w="0" w:type="dxa"/>
            </w:tcMar>
            <w:vAlign w:val="center"/>
            <w:hideMark/>
          </w:tcPr>
          <w:p w14:paraId="7DFF7BFB"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124</w:t>
            </w:r>
          </w:p>
        </w:tc>
        <w:tc>
          <w:tcPr>
            <w:tcW w:w="555" w:type="pct"/>
            <w:tcBorders>
              <w:top w:val="nil"/>
              <w:left w:val="nil"/>
              <w:bottom w:val="nil"/>
              <w:right w:val="nil"/>
            </w:tcBorders>
            <w:tcMar>
              <w:top w:w="0" w:type="dxa"/>
              <w:left w:w="0" w:type="dxa"/>
              <w:bottom w:w="0" w:type="dxa"/>
              <w:right w:w="0" w:type="dxa"/>
            </w:tcMar>
            <w:vAlign w:val="center"/>
            <w:hideMark/>
          </w:tcPr>
          <w:p w14:paraId="4D44536E"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68</w:t>
            </w:r>
          </w:p>
        </w:tc>
        <w:tc>
          <w:tcPr>
            <w:tcW w:w="555" w:type="pct"/>
            <w:tcBorders>
              <w:top w:val="nil"/>
              <w:left w:val="nil"/>
              <w:bottom w:val="nil"/>
              <w:right w:val="nil"/>
            </w:tcBorders>
            <w:tcMar>
              <w:top w:w="0" w:type="dxa"/>
              <w:left w:w="0" w:type="dxa"/>
              <w:bottom w:w="0" w:type="dxa"/>
              <w:right w:w="0" w:type="dxa"/>
            </w:tcMar>
            <w:vAlign w:val="center"/>
            <w:hideMark/>
          </w:tcPr>
          <w:p w14:paraId="5141778E"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376</w:t>
            </w:r>
          </w:p>
        </w:tc>
      </w:tr>
      <w:tr w:rsidR="00DD0DC2" w:rsidRPr="00617599" w14:paraId="63A7123D" w14:textId="77777777" w:rsidTr="002F23C4">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7214EE7B" w14:textId="77777777" w:rsidR="00DD0DC2" w:rsidRPr="00B070B1" w:rsidRDefault="00DD0DC2" w:rsidP="002F23C4">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Controlled ovarian hyperstimulation</w:t>
            </w:r>
          </w:p>
        </w:tc>
        <w:tc>
          <w:tcPr>
            <w:tcW w:w="555" w:type="pct"/>
            <w:tcBorders>
              <w:top w:val="nil"/>
              <w:left w:val="nil"/>
              <w:bottom w:val="nil"/>
              <w:right w:val="nil"/>
            </w:tcBorders>
            <w:tcMar>
              <w:top w:w="0" w:type="dxa"/>
              <w:left w:w="0" w:type="dxa"/>
              <w:bottom w:w="0" w:type="dxa"/>
              <w:right w:w="0" w:type="dxa"/>
            </w:tcMar>
            <w:vAlign w:val="center"/>
          </w:tcPr>
          <w:p w14:paraId="280DE56A"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3826C962"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43087F15"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3800113C"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1</w:t>
            </w:r>
          </w:p>
        </w:tc>
        <w:tc>
          <w:tcPr>
            <w:tcW w:w="555" w:type="pct"/>
            <w:tcBorders>
              <w:top w:val="nil"/>
              <w:left w:val="nil"/>
              <w:bottom w:val="nil"/>
              <w:right w:val="nil"/>
            </w:tcBorders>
            <w:tcMar>
              <w:top w:w="0" w:type="dxa"/>
              <w:left w:w="0" w:type="dxa"/>
              <w:bottom w:w="0" w:type="dxa"/>
              <w:right w:w="0" w:type="dxa"/>
            </w:tcMar>
            <w:vAlign w:val="center"/>
          </w:tcPr>
          <w:p w14:paraId="75A20502"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1</w:t>
            </w:r>
          </w:p>
        </w:tc>
      </w:tr>
      <w:tr w:rsidR="00DD0DC2" w:rsidRPr="00617599" w14:paraId="6B697414" w14:textId="77777777" w:rsidTr="002F23C4">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1B739963" w14:textId="77777777" w:rsidR="00DD0DC2" w:rsidRPr="00B070B1" w:rsidRDefault="00DD0DC2" w:rsidP="002F23C4">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Unstimulated cycles</w:t>
            </w:r>
          </w:p>
        </w:tc>
        <w:tc>
          <w:tcPr>
            <w:tcW w:w="555" w:type="pct"/>
            <w:tcBorders>
              <w:top w:val="nil"/>
              <w:left w:val="nil"/>
              <w:bottom w:val="nil"/>
              <w:right w:val="nil"/>
            </w:tcBorders>
            <w:tcMar>
              <w:top w:w="0" w:type="dxa"/>
              <w:left w:w="0" w:type="dxa"/>
              <w:bottom w:w="0" w:type="dxa"/>
              <w:right w:w="0" w:type="dxa"/>
            </w:tcMar>
            <w:vAlign w:val="center"/>
          </w:tcPr>
          <w:p w14:paraId="3CD01BAB"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50</w:t>
            </w:r>
          </w:p>
        </w:tc>
        <w:tc>
          <w:tcPr>
            <w:tcW w:w="555" w:type="pct"/>
            <w:tcBorders>
              <w:top w:val="nil"/>
              <w:left w:val="nil"/>
              <w:bottom w:val="nil"/>
              <w:right w:val="nil"/>
            </w:tcBorders>
            <w:tcMar>
              <w:top w:w="0" w:type="dxa"/>
              <w:left w:w="0" w:type="dxa"/>
              <w:bottom w:w="0" w:type="dxa"/>
              <w:right w:w="0" w:type="dxa"/>
            </w:tcMar>
            <w:vAlign w:val="center"/>
          </w:tcPr>
          <w:p w14:paraId="16C24B83"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134</w:t>
            </w:r>
          </w:p>
        </w:tc>
        <w:tc>
          <w:tcPr>
            <w:tcW w:w="555" w:type="pct"/>
            <w:tcBorders>
              <w:top w:val="nil"/>
              <w:left w:val="nil"/>
              <w:bottom w:val="nil"/>
              <w:right w:val="nil"/>
            </w:tcBorders>
            <w:tcMar>
              <w:top w:w="0" w:type="dxa"/>
              <w:left w:w="0" w:type="dxa"/>
              <w:bottom w:w="0" w:type="dxa"/>
              <w:right w:w="0" w:type="dxa"/>
            </w:tcMar>
            <w:vAlign w:val="center"/>
          </w:tcPr>
          <w:p w14:paraId="36D792A5"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124</w:t>
            </w:r>
          </w:p>
        </w:tc>
        <w:tc>
          <w:tcPr>
            <w:tcW w:w="555" w:type="pct"/>
            <w:tcBorders>
              <w:top w:val="nil"/>
              <w:left w:val="nil"/>
              <w:bottom w:val="nil"/>
              <w:right w:val="nil"/>
            </w:tcBorders>
            <w:tcMar>
              <w:top w:w="0" w:type="dxa"/>
              <w:left w:w="0" w:type="dxa"/>
              <w:bottom w:w="0" w:type="dxa"/>
              <w:right w:w="0" w:type="dxa"/>
            </w:tcMar>
            <w:vAlign w:val="center"/>
          </w:tcPr>
          <w:p w14:paraId="0721844F"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67</w:t>
            </w:r>
          </w:p>
        </w:tc>
        <w:tc>
          <w:tcPr>
            <w:tcW w:w="555" w:type="pct"/>
            <w:tcBorders>
              <w:top w:val="nil"/>
              <w:left w:val="nil"/>
              <w:bottom w:val="nil"/>
              <w:right w:val="nil"/>
            </w:tcBorders>
            <w:tcMar>
              <w:top w:w="0" w:type="dxa"/>
              <w:left w:w="0" w:type="dxa"/>
              <w:bottom w:w="0" w:type="dxa"/>
              <w:right w:w="0" w:type="dxa"/>
            </w:tcMar>
            <w:vAlign w:val="center"/>
          </w:tcPr>
          <w:p w14:paraId="2BDD7F4D" w14:textId="77777777" w:rsidR="00DD0DC2" w:rsidRPr="00D6537B" w:rsidRDefault="00DD0DC2" w:rsidP="002F23C4">
            <w:pPr>
              <w:spacing w:after="0" w:line="276" w:lineRule="auto"/>
              <w:jc w:val="right"/>
              <w:rPr>
                <w:rFonts w:ascii="Arial" w:hAnsi="Arial" w:cs="Arial"/>
                <w:i/>
                <w:sz w:val="16"/>
                <w:szCs w:val="16"/>
              </w:rPr>
            </w:pPr>
            <w:r w:rsidRPr="00D6537B">
              <w:rPr>
                <w:rFonts w:ascii="Arial" w:hAnsi="Arial" w:cs="Arial"/>
                <w:i/>
                <w:iCs/>
                <w:sz w:val="16"/>
                <w:szCs w:val="16"/>
              </w:rPr>
              <w:t>375</w:t>
            </w:r>
          </w:p>
        </w:tc>
      </w:tr>
      <w:tr w:rsidR="00DD0DC2" w:rsidRPr="00617599" w14:paraId="24E38DB2" w14:textId="77777777" w:rsidTr="002F23C4">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7970B91" w14:textId="77777777" w:rsidR="00DD0DC2" w:rsidRPr="00E17E67" w:rsidRDefault="00DD0DC2" w:rsidP="002F23C4">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Clinical pregnancies </w:t>
            </w:r>
          </w:p>
        </w:tc>
        <w:tc>
          <w:tcPr>
            <w:tcW w:w="555" w:type="pct"/>
            <w:tcBorders>
              <w:top w:val="nil"/>
              <w:left w:val="nil"/>
              <w:bottom w:val="nil"/>
              <w:right w:val="nil"/>
            </w:tcBorders>
            <w:tcMar>
              <w:top w:w="0" w:type="dxa"/>
              <w:left w:w="0" w:type="dxa"/>
              <w:bottom w:w="0" w:type="dxa"/>
              <w:right w:w="0" w:type="dxa"/>
            </w:tcMar>
            <w:vAlign w:val="bottom"/>
            <w:hideMark/>
          </w:tcPr>
          <w:p w14:paraId="08A38D86"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13</w:t>
            </w:r>
          </w:p>
        </w:tc>
        <w:tc>
          <w:tcPr>
            <w:tcW w:w="555" w:type="pct"/>
            <w:tcBorders>
              <w:top w:val="nil"/>
              <w:left w:val="nil"/>
              <w:bottom w:val="nil"/>
              <w:right w:val="nil"/>
            </w:tcBorders>
            <w:tcMar>
              <w:top w:w="0" w:type="dxa"/>
              <w:left w:w="0" w:type="dxa"/>
              <w:bottom w:w="0" w:type="dxa"/>
              <w:right w:w="0" w:type="dxa"/>
            </w:tcMar>
            <w:vAlign w:val="bottom"/>
            <w:hideMark/>
          </w:tcPr>
          <w:p w14:paraId="05790AFA"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33</w:t>
            </w:r>
          </w:p>
        </w:tc>
        <w:tc>
          <w:tcPr>
            <w:tcW w:w="555" w:type="pct"/>
            <w:tcBorders>
              <w:top w:val="nil"/>
              <w:left w:val="nil"/>
              <w:bottom w:val="nil"/>
              <w:right w:val="nil"/>
            </w:tcBorders>
            <w:tcMar>
              <w:top w:w="0" w:type="dxa"/>
              <w:left w:w="0" w:type="dxa"/>
              <w:bottom w:w="0" w:type="dxa"/>
              <w:right w:w="0" w:type="dxa"/>
            </w:tcMar>
            <w:vAlign w:val="bottom"/>
            <w:hideMark/>
          </w:tcPr>
          <w:p w14:paraId="0FA6BC44"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26</w:t>
            </w:r>
          </w:p>
        </w:tc>
        <w:tc>
          <w:tcPr>
            <w:tcW w:w="555" w:type="pct"/>
            <w:tcBorders>
              <w:top w:val="nil"/>
              <w:left w:val="nil"/>
              <w:bottom w:val="nil"/>
              <w:right w:val="nil"/>
            </w:tcBorders>
            <w:tcMar>
              <w:top w:w="0" w:type="dxa"/>
              <w:left w:w="0" w:type="dxa"/>
              <w:bottom w:w="0" w:type="dxa"/>
              <w:right w:w="0" w:type="dxa"/>
            </w:tcMar>
            <w:vAlign w:val="bottom"/>
            <w:hideMark/>
          </w:tcPr>
          <w:p w14:paraId="0A912CF6"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4</w:t>
            </w:r>
          </w:p>
        </w:tc>
        <w:tc>
          <w:tcPr>
            <w:tcW w:w="555" w:type="pct"/>
            <w:tcBorders>
              <w:top w:val="nil"/>
              <w:left w:val="nil"/>
              <w:bottom w:val="nil"/>
              <w:right w:val="nil"/>
            </w:tcBorders>
            <w:tcMar>
              <w:top w:w="0" w:type="dxa"/>
              <w:left w:w="0" w:type="dxa"/>
              <w:bottom w:w="0" w:type="dxa"/>
              <w:right w:w="0" w:type="dxa"/>
            </w:tcMar>
            <w:vAlign w:val="bottom"/>
            <w:hideMark/>
          </w:tcPr>
          <w:p w14:paraId="7E768BF1"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76</w:t>
            </w:r>
          </w:p>
        </w:tc>
      </w:tr>
      <w:tr w:rsidR="00DD0DC2" w:rsidRPr="00617599" w14:paraId="71A2A347" w14:textId="77777777" w:rsidTr="002F23C4">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8BFA3EE" w14:textId="77777777" w:rsidR="00DD0DC2" w:rsidRPr="00E17E67" w:rsidRDefault="00DD0DC2" w:rsidP="002F23C4">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E17E67">
              <w:rPr>
                <w:rFonts w:ascii="Arial" w:eastAsia="Times New Roman" w:hAnsi="Arial" w:cs="Arial"/>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bottom"/>
            <w:hideMark/>
          </w:tcPr>
          <w:p w14:paraId="7B00B920"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13</w:t>
            </w:r>
          </w:p>
        </w:tc>
        <w:tc>
          <w:tcPr>
            <w:tcW w:w="555" w:type="pct"/>
            <w:tcBorders>
              <w:top w:val="nil"/>
              <w:left w:val="nil"/>
              <w:bottom w:val="nil"/>
              <w:right w:val="nil"/>
            </w:tcBorders>
            <w:tcMar>
              <w:top w:w="0" w:type="dxa"/>
              <w:left w:w="0" w:type="dxa"/>
              <w:bottom w:w="0" w:type="dxa"/>
              <w:right w:w="0" w:type="dxa"/>
            </w:tcMar>
            <w:vAlign w:val="bottom"/>
            <w:hideMark/>
          </w:tcPr>
          <w:p w14:paraId="65CAEE65"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28</w:t>
            </w:r>
          </w:p>
        </w:tc>
        <w:tc>
          <w:tcPr>
            <w:tcW w:w="555" w:type="pct"/>
            <w:tcBorders>
              <w:top w:val="nil"/>
              <w:left w:val="nil"/>
              <w:bottom w:val="nil"/>
              <w:right w:val="nil"/>
            </w:tcBorders>
            <w:tcMar>
              <w:top w:w="0" w:type="dxa"/>
              <w:left w:w="0" w:type="dxa"/>
              <w:bottom w:w="0" w:type="dxa"/>
              <w:right w:w="0" w:type="dxa"/>
            </w:tcMar>
            <w:vAlign w:val="bottom"/>
            <w:hideMark/>
          </w:tcPr>
          <w:p w14:paraId="35287694"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17</w:t>
            </w:r>
          </w:p>
        </w:tc>
        <w:tc>
          <w:tcPr>
            <w:tcW w:w="555" w:type="pct"/>
            <w:tcBorders>
              <w:top w:val="nil"/>
              <w:left w:val="nil"/>
              <w:bottom w:val="nil"/>
              <w:right w:val="nil"/>
            </w:tcBorders>
            <w:tcMar>
              <w:top w:w="0" w:type="dxa"/>
              <w:left w:w="0" w:type="dxa"/>
              <w:bottom w:w="0" w:type="dxa"/>
              <w:right w:w="0" w:type="dxa"/>
            </w:tcMar>
            <w:vAlign w:val="bottom"/>
            <w:hideMark/>
          </w:tcPr>
          <w:p w14:paraId="6C59D618"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2</w:t>
            </w:r>
          </w:p>
        </w:tc>
        <w:tc>
          <w:tcPr>
            <w:tcW w:w="555" w:type="pct"/>
            <w:tcBorders>
              <w:top w:val="nil"/>
              <w:left w:val="nil"/>
              <w:bottom w:val="nil"/>
              <w:right w:val="nil"/>
            </w:tcBorders>
            <w:tcMar>
              <w:top w:w="0" w:type="dxa"/>
              <w:left w:w="0" w:type="dxa"/>
              <w:bottom w:w="0" w:type="dxa"/>
              <w:right w:w="0" w:type="dxa"/>
            </w:tcMar>
            <w:vAlign w:val="bottom"/>
            <w:hideMark/>
          </w:tcPr>
          <w:p w14:paraId="4D7737C0" w14:textId="77777777" w:rsidR="00DD0DC2" w:rsidRPr="00D6537B" w:rsidRDefault="00DD0DC2" w:rsidP="002F23C4">
            <w:pPr>
              <w:spacing w:after="0" w:line="276" w:lineRule="auto"/>
              <w:jc w:val="right"/>
              <w:rPr>
                <w:rFonts w:ascii="Arial" w:eastAsia="Times New Roman" w:hAnsi="Arial" w:cs="Arial"/>
                <w:sz w:val="16"/>
                <w:szCs w:val="16"/>
                <w:lang w:eastAsia="en-AU"/>
              </w:rPr>
            </w:pPr>
            <w:r w:rsidRPr="00D6537B">
              <w:rPr>
                <w:rFonts w:ascii="Arial" w:hAnsi="Arial" w:cs="Arial"/>
                <w:sz w:val="16"/>
                <w:szCs w:val="16"/>
              </w:rPr>
              <w:t>60</w:t>
            </w:r>
          </w:p>
        </w:tc>
      </w:tr>
      <w:tr w:rsidR="00DD0DC2" w:rsidRPr="00617599" w14:paraId="686255AF" w14:textId="77777777" w:rsidTr="002F23C4">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075ED588" w14:textId="77777777" w:rsidR="00DD0DC2" w:rsidRPr="00E17E67" w:rsidRDefault="00DD0DC2" w:rsidP="002F23C4">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Clinical pregnancies per DI cycle (%) </w:t>
            </w:r>
          </w:p>
        </w:tc>
        <w:tc>
          <w:tcPr>
            <w:tcW w:w="555" w:type="pct"/>
            <w:tcBorders>
              <w:top w:val="nil"/>
              <w:left w:val="nil"/>
              <w:bottom w:val="nil"/>
              <w:right w:val="nil"/>
            </w:tcBorders>
            <w:tcMar>
              <w:top w:w="0" w:type="dxa"/>
              <w:left w:w="0" w:type="dxa"/>
              <w:bottom w:w="0" w:type="dxa"/>
              <w:right w:w="0" w:type="dxa"/>
            </w:tcMar>
            <w:vAlign w:val="bottom"/>
            <w:hideMark/>
          </w:tcPr>
          <w:p w14:paraId="5C3263E6"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26.0</w:t>
            </w:r>
          </w:p>
        </w:tc>
        <w:tc>
          <w:tcPr>
            <w:tcW w:w="555" w:type="pct"/>
            <w:tcBorders>
              <w:top w:val="nil"/>
              <w:left w:val="nil"/>
              <w:bottom w:val="nil"/>
              <w:right w:val="nil"/>
            </w:tcBorders>
            <w:tcMar>
              <w:top w:w="0" w:type="dxa"/>
              <w:left w:w="0" w:type="dxa"/>
              <w:bottom w:w="0" w:type="dxa"/>
              <w:right w:w="0" w:type="dxa"/>
            </w:tcMar>
            <w:vAlign w:val="bottom"/>
            <w:hideMark/>
          </w:tcPr>
          <w:p w14:paraId="142F4FD1"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24.6</w:t>
            </w:r>
          </w:p>
        </w:tc>
        <w:tc>
          <w:tcPr>
            <w:tcW w:w="555" w:type="pct"/>
            <w:tcBorders>
              <w:top w:val="nil"/>
              <w:left w:val="nil"/>
              <w:bottom w:val="nil"/>
              <w:right w:val="nil"/>
            </w:tcBorders>
            <w:tcMar>
              <w:top w:w="0" w:type="dxa"/>
              <w:left w:w="0" w:type="dxa"/>
              <w:bottom w:w="0" w:type="dxa"/>
              <w:right w:w="0" w:type="dxa"/>
            </w:tcMar>
            <w:vAlign w:val="bottom"/>
            <w:hideMark/>
          </w:tcPr>
          <w:p w14:paraId="7615AF8F"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21.0</w:t>
            </w:r>
          </w:p>
        </w:tc>
        <w:tc>
          <w:tcPr>
            <w:tcW w:w="555" w:type="pct"/>
            <w:tcBorders>
              <w:top w:val="nil"/>
              <w:left w:val="nil"/>
              <w:bottom w:val="nil"/>
              <w:right w:val="nil"/>
            </w:tcBorders>
            <w:tcMar>
              <w:top w:w="0" w:type="dxa"/>
              <w:left w:w="0" w:type="dxa"/>
              <w:bottom w:w="0" w:type="dxa"/>
              <w:right w:w="0" w:type="dxa"/>
            </w:tcMar>
            <w:vAlign w:val="bottom"/>
            <w:hideMark/>
          </w:tcPr>
          <w:p w14:paraId="38FCE85A"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5.9</w:t>
            </w:r>
          </w:p>
        </w:tc>
        <w:tc>
          <w:tcPr>
            <w:tcW w:w="555" w:type="pct"/>
            <w:tcBorders>
              <w:top w:val="nil"/>
              <w:left w:val="nil"/>
              <w:bottom w:val="nil"/>
              <w:right w:val="nil"/>
            </w:tcBorders>
            <w:tcMar>
              <w:top w:w="0" w:type="dxa"/>
              <w:left w:w="0" w:type="dxa"/>
              <w:bottom w:w="0" w:type="dxa"/>
              <w:right w:w="0" w:type="dxa"/>
            </w:tcMar>
            <w:vAlign w:val="bottom"/>
            <w:hideMark/>
          </w:tcPr>
          <w:p w14:paraId="596A91A5"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20.2</w:t>
            </w:r>
          </w:p>
        </w:tc>
      </w:tr>
      <w:tr w:rsidR="00DD0DC2" w:rsidRPr="00617599" w14:paraId="529F7F23" w14:textId="77777777" w:rsidTr="002F23C4">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1F7E0640" w14:textId="77777777" w:rsidR="00DD0DC2" w:rsidRPr="00E17E67" w:rsidRDefault="00DD0DC2" w:rsidP="002F23C4">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DI cycle (%) </w:t>
            </w:r>
          </w:p>
        </w:tc>
        <w:tc>
          <w:tcPr>
            <w:tcW w:w="555" w:type="pct"/>
            <w:tcBorders>
              <w:top w:val="nil"/>
              <w:left w:val="nil"/>
              <w:bottom w:val="nil"/>
              <w:right w:val="nil"/>
            </w:tcBorders>
            <w:tcMar>
              <w:top w:w="0" w:type="dxa"/>
              <w:left w:w="0" w:type="dxa"/>
              <w:bottom w:w="0" w:type="dxa"/>
              <w:right w:w="0" w:type="dxa"/>
            </w:tcMar>
            <w:vAlign w:val="center"/>
            <w:hideMark/>
          </w:tcPr>
          <w:p w14:paraId="40C27966"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26.0</w:t>
            </w:r>
          </w:p>
        </w:tc>
        <w:tc>
          <w:tcPr>
            <w:tcW w:w="555" w:type="pct"/>
            <w:tcBorders>
              <w:top w:val="nil"/>
              <w:left w:val="nil"/>
              <w:bottom w:val="nil"/>
              <w:right w:val="nil"/>
            </w:tcBorders>
            <w:tcMar>
              <w:top w:w="0" w:type="dxa"/>
              <w:left w:w="0" w:type="dxa"/>
              <w:bottom w:w="0" w:type="dxa"/>
              <w:right w:w="0" w:type="dxa"/>
            </w:tcMar>
            <w:vAlign w:val="center"/>
            <w:hideMark/>
          </w:tcPr>
          <w:p w14:paraId="7FB82813"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20.9</w:t>
            </w:r>
          </w:p>
        </w:tc>
        <w:tc>
          <w:tcPr>
            <w:tcW w:w="555" w:type="pct"/>
            <w:tcBorders>
              <w:top w:val="nil"/>
              <w:left w:val="nil"/>
              <w:bottom w:val="nil"/>
              <w:right w:val="nil"/>
            </w:tcBorders>
            <w:tcMar>
              <w:top w:w="0" w:type="dxa"/>
              <w:left w:w="0" w:type="dxa"/>
              <w:bottom w:w="0" w:type="dxa"/>
              <w:right w:w="0" w:type="dxa"/>
            </w:tcMar>
            <w:vAlign w:val="center"/>
            <w:hideMark/>
          </w:tcPr>
          <w:p w14:paraId="56E661EE"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13.7</w:t>
            </w:r>
          </w:p>
        </w:tc>
        <w:tc>
          <w:tcPr>
            <w:tcW w:w="555" w:type="pct"/>
            <w:tcBorders>
              <w:top w:val="nil"/>
              <w:left w:val="nil"/>
              <w:bottom w:val="nil"/>
              <w:right w:val="nil"/>
            </w:tcBorders>
            <w:tcMar>
              <w:top w:w="0" w:type="dxa"/>
              <w:left w:w="0" w:type="dxa"/>
              <w:bottom w:w="0" w:type="dxa"/>
              <w:right w:w="0" w:type="dxa"/>
            </w:tcMar>
            <w:vAlign w:val="center"/>
            <w:hideMark/>
          </w:tcPr>
          <w:p w14:paraId="5F47B935"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2.9</w:t>
            </w:r>
          </w:p>
        </w:tc>
        <w:tc>
          <w:tcPr>
            <w:tcW w:w="555" w:type="pct"/>
            <w:tcBorders>
              <w:top w:val="nil"/>
              <w:left w:val="nil"/>
              <w:bottom w:val="nil"/>
              <w:right w:val="nil"/>
            </w:tcBorders>
            <w:tcMar>
              <w:top w:w="0" w:type="dxa"/>
              <w:left w:w="0" w:type="dxa"/>
              <w:bottom w:w="0" w:type="dxa"/>
              <w:right w:w="0" w:type="dxa"/>
            </w:tcMar>
            <w:vAlign w:val="center"/>
            <w:hideMark/>
          </w:tcPr>
          <w:p w14:paraId="5D99069C"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16.0</w:t>
            </w:r>
          </w:p>
        </w:tc>
      </w:tr>
      <w:tr w:rsidR="00DD0DC2" w:rsidRPr="00617599" w14:paraId="1B422BEF" w14:textId="77777777" w:rsidTr="002F23C4">
        <w:trPr>
          <w:trHeight w:val="227"/>
          <w:tblCellSpacing w:w="0" w:type="dxa"/>
        </w:trPr>
        <w:tc>
          <w:tcPr>
            <w:tcW w:w="2225" w:type="pct"/>
            <w:tcBorders>
              <w:top w:val="nil"/>
              <w:left w:val="nil"/>
              <w:bottom w:val="single" w:sz="12" w:space="0" w:color="000000"/>
              <w:right w:val="nil"/>
            </w:tcBorders>
            <w:tcMar>
              <w:top w:w="0" w:type="dxa"/>
              <w:left w:w="0" w:type="dxa"/>
              <w:bottom w:w="28" w:type="dxa"/>
              <w:right w:w="0" w:type="dxa"/>
            </w:tcMar>
            <w:vAlign w:val="center"/>
            <w:hideMark/>
          </w:tcPr>
          <w:p w14:paraId="4BDD5434" w14:textId="77777777" w:rsidR="00DD0DC2" w:rsidRPr="00E17E67" w:rsidRDefault="00DD0DC2" w:rsidP="002F23C4">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clinical pregnancy (%) </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04F43DB7"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100.0</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28F03B65"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84.8</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23236816" w14:textId="77777777" w:rsidR="00DD0DC2" w:rsidRPr="00D6537B" w:rsidRDefault="00DD0DC2" w:rsidP="002F23C4">
            <w:pPr>
              <w:spacing w:after="0" w:line="276" w:lineRule="auto"/>
              <w:jc w:val="right"/>
              <w:rPr>
                <w:rFonts w:ascii="Arial" w:eastAsia="Times New Roman" w:hAnsi="Arial" w:cs="Arial"/>
                <w:i/>
                <w:sz w:val="16"/>
                <w:szCs w:val="16"/>
                <w:lang w:eastAsia="en-AU"/>
              </w:rPr>
            </w:pPr>
            <w:r w:rsidRPr="00D6537B">
              <w:rPr>
                <w:rFonts w:ascii="Arial" w:hAnsi="Arial" w:cs="Arial"/>
                <w:i/>
                <w:iCs/>
                <w:sz w:val="16"/>
                <w:szCs w:val="16"/>
              </w:rPr>
              <w:t>65.4</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205CD808" w14:textId="77777777" w:rsidR="00DD0DC2" w:rsidRPr="00952173" w:rsidRDefault="00DD0DC2" w:rsidP="002F23C4">
            <w:pPr>
              <w:spacing w:after="0" w:line="276" w:lineRule="auto"/>
              <w:jc w:val="right"/>
              <w:rPr>
                <w:rFonts w:ascii="Arial" w:eastAsia="Times New Roman" w:hAnsi="Arial" w:cs="Arial"/>
                <w:i/>
                <w:sz w:val="16"/>
                <w:szCs w:val="16"/>
                <w:highlight w:val="yellow"/>
                <w:lang w:eastAsia="en-AU"/>
              </w:rPr>
            </w:pPr>
            <w:r w:rsidRPr="00952173">
              <w:rPr>
                <w:rFonts w:ascii="Arial" w:hAnsi="Arial" w:cs="Arial"/>
                <w:i/>
                <w:iCs/>
                <w:sz w:val="16"/>
                <w:szCs w:val="16"/>
              </w:rPr>
              <w:t>50.0</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24D85BB0" w14:textId="77777777" w:rsidR="00DD0DC2" w:rsidRPr="00FC67AA" w:rsidRDefault="00DD0DC2" w:rsidP="002F23C4">
            <w:pPr>
              <w:spacing w:after="0" w:line="276" w:lineRule="auto"/>
              <w:jc w:val="right"/>
              <w:rPr>
                <w:rFonts w:ascii="Arial" w:eastAsia="Times New Roman" w:hAnsi="Arial" w:cs="Arial"/>
                <w:i/>
                <w:sz w:val="16"/>
                <w:szCs w:val="16"/>
                <w:lang w:eastAsia="en-AU"/>
              </w:rPr>
            </w:pPr>
            <w:r w:rsidRPr="00FC67AA">
              <w:rPr>
                <w:rFonts w:ascii="Arial" w:hAnsi="Arial" w:cs="Arial"/>
                <w:i/>
                <w:iCs/>
                <w:sz w:val="16"/>
                <w:szCs w:val="16"/>
              </w:rPr>
              <w:t>78.9</w:t>
            </w:r>
          </w:p>
        </w:tc>
      </w:tr>
    </w:tbl>
    <w:p w14:paraId="549C1DC1" w14:textId="77777777" w:rsidR="00DD0DC2" w:rsidRDefault="00DD0DC2" w:rsidP="00DD0DC2">
      <w:pPr>
        <w:pStyle w:val="TableFigNotesnumbered"/>
        <w:numPr>
          <w:ilvl w:val="0"/>
          <w:numId w:val="16"/>
        </w:numPr>
        <w:spacing w:before="0" w:line="240" w:lineRule="auto"/>
        <w:ind w:left="284" w:hanging="284"/>
        <w:rPr>
          <w:rFonts w:cs="Arial"/>
        </w:rPr>
      </w:pPr>
      <w:r w:rsidRPr="00617599">
        <w:rPr>
          <w:rFonts w:cs="Arial"/>
        </w:rPr>
        <w:t>Age at start of treatment cycle.</w:t>
      </w:r>
    </w:p>
    <w:p w14:paraId="042E5C38" w14:textId="77777777" w:rsidR="00DD0DC2" w:rsidRPr="00617599" w:rsidRDefault="00DD0DC2" w:rsidP="00DD0DC2">
      <w:pPr>
        <w:pStyle w:val="TableFigNotesnumbered"/>
        <w:spacing w:before="0" w:line="240" w:lineRule="auto"/>
        <w:ind w:left="0" w:firstLine="0"/>
        <w:rPr>
          <w:rFonts w:cs="Arial"/>
        </w:rPr>
      </w:pPr>
      <w:r>
        <w:rPr>
          <w:rFonts w:cs="Arial"/>
        </w:rPr>
        <w:t>DI: Donor sperm insemination</w:t>
      </w:r>
    </w:p>
    <w:p w14:paraId="0194816D" w14:textId="77777777" w:rsidR="00DD0DC2" w:rsidRPr="00617599" w:rsidRDefault="00DD0DC2" w:rsidP="00DD0DC2">
      <w:pPr>
        <w:pStyle w:val="Heading3"/>
        <w:rPr>
          <w:rFonts w:cs="Arial"/>
        </w:rPr>
      </w:pPr>
      <w:bookmarkStart w:id="374" w:name="_Toc453061486"/>
      <w:bookmarkStart w:id="375" w:name="_Toc453054853"/>
      <w:r w:rsidRPr="00617599">
        <w:rPr>
          <w:rFonts w:cs="Arial"/>
        </w:rPr>
        <w:t>Clinical pregnancies</w:t>
      </w:r>
      <w:bookmarkEnd w:id="374"/>
      <w:bookmarkEnd w:id="375"/>
    </w:p>
    <w:p w14:paraId="3935E51A" w14:textId="77777777" w:rsidR="00DD0DC2" w:rsidRPr="00B74D33" w:rsidRDefault="00DD0DC2" w:rsidP="00DD0DC2">
      <w:pPr>
        <w:pStyle w:val="NPESUbodytext"/>
        <w:rPr>
          <w:rFonts w:cs="Arial"/>
          <w:color w:val="FF0000"/>
          <w:lang w:eastAsia="en-AU"/>
        </w:rPr>
      </w:pPr>
      <w:r w:rsidRPr="00FB3A4F">
        <w:rPr>
          <w:rFonts w:cs="Arial"/>
          <w:lang w:eastAsia="en-AU"/>
        </w:rPr>
        <w:t>Of the 76 clinical pregnancies following DI cycles</w:t>
      </w:r>
      <w:r w:rsidRPr="00FC67AA">
        <w:rPr>
          <w:rFonts w:cs="Arial"/>
          <w:lang w:eastAsia="en-AU"/>
        </w:rPr>
        <w:t xml:space="preserve">, </w:t>
      </w:r>
      <w:r w:rsidRPr="00952173">
        <w:rPr>
          <w:rFonts w:cs="Arial"/>
          <w:lang w:eastAsia="en-AU"/>
        </w:rPr>
        <w:t xml:space="preserve">16 (21.1%) ended in early pregnancy loss. </w:t>
      </w:r>
      <w:r w:rsidRPr="00FC67AA">
        <w:rPr>
          <w:rFonts w:cs="Arial"/>
          <w:lang w:eastAsia="en-AU"/>
        </w:rPr>
        <w:t xml:space="preserve">Of the 60 live births, </w:t>
      </w:r>
      <w:r w:rsidRPr="00952173">
        <w:rPr>
          <w:rFonts w:cs="Arial"/>
          <w:lang w:eastAsia="en-AU"/>
        </w:rPr>
        <w:t>59 (98.3%) were singleton births and 1 (1.7%) was a twin birth.</w:t>
      </w:r>
    </w:p>
    <w:p w14:paraId="63A2DA41" w14:textId="77777777" w:rsidR="00DD0DC2" w:rsidRPr="00617599" w:rsidRDefault="00DD0DC2" w:rsidP="00DD0DC2">
      <w:pPr>
        <w:pStyle w:val="Heading3"/>
        <w:rPr>
          <w:rFonts w:cs="Arial"/>
        </w:rPr>
      </w:pPr>
      <w:bookmarkStart w:id="376" w:name="_Toc453061487"/>
      <w:bookmarkStart w:id="377" w:name="_Toc453054854"/>
      <w:bookmarkStart w:id="378" w:name="_Toc398883020"/>
      <w:bookmarkStart w:id="379" w:name="_Toc398733491"/>
      <w:bookmarkStart w:id="380" w:name="_Toc394403772"/>
      <w:bookmarkStart w:id="381" w:name="_Toc364327999"/>
      <w:bookmarkStart w:id="382" w:name="_Toc364084093"/>
      <w:bookmarkStart w:id="383" w:name="_Toc362443927"/>
      <w:bookmarkStart w:id="384" w:name="_Toc362443859"/>
      <w:bookmarkStart w:id="385" w:name="_Toc360712840"/>
      <w:bookmarkStart w:id="386" w:name="_Toc359179068"/>
      <w:bookmarkStart w:id="387" w:name="_Toc359178994"/>
      <w:bookmarkStart w:id="388" w:name="_Toc358813463"/>
      <w:bookmarkStart w:id="389" w:name="_Toc358381659"/>
      <w:bookmarkStart w:id="390" w:name="_Toc358380570"/>
      <w:bookmarkStart w:id="391" w:name="_Toc358205718"/>
      <w:bookmarkStart w:id="392" w:name="_Toc333226675"/>
      <w:bookmarkStart w:id="393" w:name="_Toc330404331"/>
      <w:bookmarkStart w:id="394" w:name="_Toc327351270"/>
      <w:bookmarkStart w:id="395" w:name="_Toc327282243"/>
      <w:bookmarkStart w:id="396" w:name="_Toc300481059"/>
      <w:bookmarkStart w:id="397" w:name="_Toc300236327"/>
      <w:bookmarkStart w:id="398" w:name="_Toc300234481"/>
      <w:bookmarkStart w:id="399" w:name="_Toc300143889"/>
      <w:bookmarkStart w:id="400" w:name="_Toc297042060"/>
      <w:bookmarkStart w:id="401" w:name="_Toc296951865"/>
      <w:bookmarkStart w:id="402" w:name="_Toc296692889"/>
      <w:bookmarkStart w:id="403" w:name="_Toc233440889"/>
      <w:bookmarkStart w:id="404" w:name="_Toc233015372"/>
      <w:bookmarkStart w:id="405" w:name="_Toc232920326"/>
      <w:bookmarkStart w:id="406" w:name="_Toc232844174"/>
      <w:bookmarkStart w:id="407" w:name="_Toc232397840"/>
      <w:bookmarkStart w:id="408" w:name="_Toc202343335"/>
      <w:r w:rsidRPr="00617599">
        <w:rPr>
          <w:rFonts w:cs="Arial"/>
        </w:rPr>
        <w:t>Perinatal outcomes of babies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99BE3AD" w14:textId="77777777" w:rsidR="00DD0DC2" w:rsidRPr="00952173" w:rsidRDefault="00DD0DC2" w:rsidP="00DD0DC2">
      <w:pPr>
        <w:pStyle w:val="NPESUbodytext"/>
        <w:rPr>
          <w:rFonts w:cs="Arial"/>
        </w:rPr>
      </w:pPr>
      <w:r w:rsidRPr="00952173">
        <w:rPr>
          <w:rFonts w:cs="Arial"/>
          <w:shd w:val="clear" w:color="auto" w:fill="FFFFFF"/>
        </w:rPr>
        <w:t>There were 61 babies born to women who had DI treatment, all of which were liveborn. Of these, 2 were born preterm (less than 37 weeks gestation). The mean birthweight of liveborn babies was 3,406 grams (SD 632). There were 3 liveborn babies (4.9%) born with low birthweight (less than 2,500 grams).</w:t>
      </w:r>
    </w:p>
    <w:p w14:paraId="505DD68E" w14:textId="3804072F" w:rsidR="004E023D" w:rsidRPr="00360E75" w:rsidRDefault="004E023D" w:rsidP="004833DA">
      <w:pPr>
        <w:pStyle w:val="Heading1"/>
        <w:numPr>
          <w:ilvl w:val="0"/>
          <w:numId w:val="2"/>
        </w:numPr>
        <w:ind w:left="851" w:hanging="491"/>
        <w:rPr>
          <w:rFonts w:cs="Arial"/>
        </w:rPr>
      </w:pPr>
      <w:bookmarkStart w:id="409" w:name="_Toc145490746"/>
      <w:r w:rsidRPr="00360E75">
        <w:rPr>
          <w:rFonts w:cs="Arial"/>
        </w:rPr>
        <w:lastRenderedPageBreak/>
        <w:t xml:space="preserve">Trends in ART treatment and outcomes </w:t>
      </w:r>
      <w:bookmarkEnd w:id="372"/>
      <w:bookmarkEnd w:id="373"/>
      <w:r w:rsidR="002C5F96" w:rsidRPr="002C5F96">
        <w:rPr>
          <w:rFonts w:cs="Arial"/>
        </w:rPr>
        <w:t>2015-2019</w:t>
      </w:r>
      <w:bookmarkEnd w:id="409"/>
    </w:p>
    <w:p w14:paraId="298A0892" w14:textId="77777777" w:rsidR="002C5F96" w:rsidRPr="005F3530" w:rsidRDefault="002C5F96" w:rsidP="002C5F96">
      <w:pPr>
        <w:pStyle w:val="NPESUbodytext"/>
        <w:rPr>
          <w:rFonts w:cs="Arial"/>
          <w:lang w:eastAsia="en-AU"/>
        </w:rPr>
      </w:pPr>
      <w:bookmarkStart w:id="410" w:name="_Toc453054856"/>
      <w:bookmarkStart w:id="411" w:name="_Toc452112620"/>
      <w:r w:rsidRPr="005F3530">
        <w:rPr>
          <w:rFonts w:cs="Arial"/>
          <w:lang w:eastAsia="en-AU"/>
        </w:rPr>
        <w:t>This section includes autologous cycles, donation/recipient cycles</w:t>
      </w:r>
      <w:r>
        <w:rPr>
          <w:rFonts w:cs="Arial"/>
          <w:lang w:eastAsia="en-AU"/>
        </w:rPr>
        <w:t xml:space="preserve"> and</w:t>
      </w:r>
      <w:r w:rsidRPr="005F3530">
        <w:rPr>
          <w:rFonts w:cs="Arial"/>
          <w:lang w:eastAsia="en-AU"/>
        </w:rPr>
        <w:t xml:space="preserve"> surrogacy cycles undertaken in New Zealand from 201</w:t>
      </w:r>
      <w:r>
        <w:rPr>
          <w:rFonts w:cs="Arial"/>
          <w:lang w:eastAsia="en-AU"/>
        </w:rPr>
        <w:t xml:space="preserve">5 </w:t>
      </w:r>
      <w:r w:rsidRPr="005F3530">
        <w:rPr>
          <w:rFonts w:cs="Arial"/>
          <w:lang w:eastAsia="en-AU"/>
        </w:rPr>
        <w:t xml:space="preserve">to </w:t>
      </w:r>
      <w:r>
        <w:rPr>
          <w:rFonts w:cs="Arial"/>
          <w:lang w:eastAsia="en-AU"/>
        </w:rPr>
        <w:t>2019</w:t>
      </w:r>
      <w:r w:rsidRPr="005F3530">
        <w:rPr>
          <w:rFonts w:cs="Arial"/>
          <w:lang w:eastAsia="en-AU"/>
        </w:rPr>
        <w:t>. It does not include DI cycles.</w:t>
      </w:r>
    </w:p>
    <w:p w14:paraId="2F778FC6" w14:textId="77777777" w:rsidR="002C5F96" w:rsidRDefault="002C5F96" w:rsidP="002C5F96">
      <w:pPr>
        <w:pStyle w:val="NPESUbodytext"/>
        <w:rPr>
          <w:rFonts w:cs="Arial"/>
          <w:lang w:eastAsia="en-AU"/>
        </w:rPr>
      </w:pPr>
      <w:r w:rsidRPr="00BD3E20">
        <w:rPr>
          <w:rFonts w:cs="Arial"/>
          <w:lang w:eastAsia="en-AU"/>
        </w:rPr>
        <w:t xml:space="preserve">In </w:t>
      </w:r>
      <w:r>
        <w:rPr>
          <w:rFonts w:cs="Arial"/>
          <w:lang w:eastAsia="en-AU"/>
        </w:rPr>
        <w:t>2019</w:t>
      </w:r>
      <w:r w:rsidRPr="00BD3E20">
        <w:rPr>
          <w:rFonts w:cs="Arial"/>
          <w:lang w:eastAsia="en-AU"/>
        </w:rPr>
        <w:t xml:space="preserve">, </w:t>
      </w:r>
      <w:r>
        <w:rPr>
          <w:rFonts w:cs="Arial"/>
          <w:lang w:eastAsia="en-AU"/>
        </w:rPr>
        <w:t>7,880</w:t>
      </w:r>
      <w:r w:rsidRPr="00BD3E20">
        <w:rPr>
          <w:rFonts w:cs="Arial"/>
          <w:lang w:eastAsia="en-AU"/>
        </w:rPr>
        <w:t xml:space="preserve"> initiated fresh or thaw ART treatment cycles were undertaken in New Zealand</w:t>
      </w:r>
      <w:r w:rsidRPr="004678E4">
        <w:rPr>
          <w:rFonts w:cs="Arial"/>
          <w:lang w:eastAsia="en-AU"/>
        </w:rPr>
        <w:t xml:space="preserve">. </w:t>
      </w:r>
      <w:r w:rsidRPr="00952173">
        <w:rPr>
          <w:rFonts w:cs="Arial"/>
          <w:lang w:eastAsia="en-AU"/>
        </w:rPr>
        <w:t>This was an increase of 2.0% compared to 2018 and an increase of 26.2% from 2015 (Table 2</w:t>
      </w:r>
      <w:r>
        <w:rPr>
          <w:rFonts w:cs="Arial"/>
          <w:lang w:eastAsia="en-AU"/>
        </w:rPr>
        <w:t>8</w:t>
      </w:r>
      <w:r w:rsidRPr="00952173">
        <w:rPr>
          <w:rFonts w:cs="Arial"/>
          <w:lang w:eastAsia="en-AU"/>
        </w:rPr>
        <w:t>).</w:t>
      </w:r>
      <w:r w:rsidRPr="004678E4">
        <w:rPr>
          <w:rFonts w:cs="Arial"/>
          <w:lang w:eastAsia="en-AU"/>
        </w:rPr>
        <w:t xml:space="preserve"> Between</w:t>
      </w:r>
      <w:r w:rsidRPr="00BD3E20">
        <w:rPr>
          <w:rFonts w:cs="Arial"/>
          <w:lang w:eastAsia="en-AU"/>
        </w:rPr>
        <w:t xml:space="preserve"> 20</w:t>
      </w:r>
      <w:r>
        <w:rPr>
          <w:rFonts w:cs="Arial"/>
          <w:lang w:eastAsia="en-AU"/>
        </w:rPr>
        <w:t>15</w:t>
      </w:r>
      <w:r w:rsidRPr="00BD3E20">
        <w:rPr>
          <w:rFonts w:cs="Arial"/>
          <w:lang w:eastAsia="en-AU"/>
        </w:rPr>
        <w:t xml:space="preserve"> and </w:t>
      </w:r>
      <w:r>
        <w:rPr>
          <w:rFonts w:cs="Arial"/>
          <w:lang w:eastAsia="en-AU"/>
        </w:rPr>
        <w:t>2019</w:t>
      </w:r>
      <w:r w:rsidRPr="00BD3E20">
        <w:rPr>
          <w:rFonts w:cs="Arial"/>
          <w:lang w:eastAsia="en-AU"/>
        </w:rPr>
        <w:t xml:space="preserve">, the live </w:t>
      </w:r>
      <w:r>
        <w:rPr>
          <w:rFonts w:cs="Arial"/>
          <w:lang w:eastAsia="en-AU"/>
        </w:rPr>
        <w:t>birth</w:t>
      </w:r>
      <w:r w:rsidRPr="00BD3E20">
        <w:rPr>
          <w:rFonts w:cs="Arial"/>
          <w:lang w:eastAsia="en-AU"/>
        </w:rPr>
        <w:t xml:space="preserve"> rates per initiated cycle</w:t>
      </w:r>
      <w:r>
        <w:rPr>
          <w:rFonts w:cs="Arial"/>
          <w:lang w:eastAsia="en-AU"/>
        </w:rPr>
        <w:t xml:space="preserve"> </w:t>
      </w:r>
      <w:r w:rsidRPr="00BD3E20">
        <w:rPr>
          <w:rFonts w:cs="Arial"/>
          <w:lang w:eastAsia="en-AU"/>
        </w:rPr>
        <w:t>ranged from 2</w:t>
      </w:r>
      <w:r>
        <w:rPr>
          <w:rFonts w:cs="Arial"/>
          <w:lang w:eastAsia="en-AU"/>
        </w:rPr>
        <w:t>1.9</w:t>
      </w:r>
      <w:r w:rsidRPr="00BD3E20">
        <w:rPr>
          <w:rFonts w:cs="Arial"/>
          <w:lang w:eastAsia="en-AU"/>
        </w:rPr>
        <w:t>% to 23.</w:t>
      </w:r>
      <w:r>
        <w:rPr>
          <w:rFonts w:cs="Arial"/>
          <w:lang w:eastAsia="en-AU"/>
        </w:rPr>
        <w:t>2</w:t>
      </w:r>
      <w:r w:rsidRPr="00BD3E20">
        <w:rPr>
          <w:rFonts w:cs="Arial"/>
          <w:lang w:eastAsia="en-AU"/>
        </w:rPr>
        <w:t>%</w:t>
      </w:r>
      <w:r>
        <w:rPr>
          <w:rFonts w:cs="Arial"/>
          <w:lang w:eastAsia="en-AU"/>
        </w:rPr>
        <w:t xml:space="preserve">. The live birth rate per initiated cycle (excluding </w:t>
      </w:r>
      <w:r w:rsidRPr="00971360">
        <w:rPr>
          <w:rFonts w:cs="Arial"/>
          <w:lang w:eastAsia="en-AU"/>
        </w:rPr>
        <w:t>freeze-all</w:t>
      </w:r>
      <w:r>
        <w:rPr>
          <w:rFonts w:cs="Arial"/>
          <w:lang w:eastAsia="en-AU"/>
        </w:rPr>
        <w:t xml:space="preserve">) has been relatively stable between 24.6% and 27% since 2015 </w:t>
      </w:r>
      <w:r w:rsidRPr="00BD3E20">
        <w:rPr>
          <w:rFonts w:cs="Arial"/>
          <w:lang w:eastAsia="en-AU"/>
        </w:rPr>
        <w:t>(Table 2</w:t>
      </w:r>
      <w:r>
        <w:rPr>
          <w:rFonts w:cs="Arial"/>
          <w:lang w:eastAsia="en-AU"/>
        </w:rPr>
        <w:t>8</w:t>
      </w:r>
      <w:r w:rsidRPr="00BD3E20">
        <w:rPr>
          <w:rFonts w:cs="Arial"/>
          <w:lang w:eastAsia="en-AU"/>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623"/>
        <w:gridCol w:w="971"/>
        <w:gridCol w:w="971"/>
        <w:gridCol w:w="968"/>
        <w:gridCol w:w="960"/>
      </w:tblGrid>
      <w:tr w:rsidR="002C5F96" w:rsidRPr="00147056" w14:paraId="3D324E4A" w14:textId="77777777" w:rsidTr="002F23C4">
        <w:tc>
          <w:tcPr>
            <w:tcW w:w="5000" w:type="pct"/>
            <w:gridSpan w:val="6"/>
            <w:tcBorders>
              <w:bottom w:val="single" w:sz="12" w:space="0" w:color="auto"/>
            </w:tcBorders>
            <w:hideMark/>
          </w:tcPr>
          <w:p w14:paraId="00BF126B" w14:textId="3EAFD254" w:rsidR="002C5F96" w:rsidRPr="00147056" w:rsidRDefault="002C5F96" w:rsidP="002F23C4">
            <w:pPr>
              <w:pStyle w:val="Caption"/>
              <w:spacing w:before="60" w:line="260" w:lineRule="atLeast"/>
              <w:rPr>
                <w:rFonts w:eastAsia="Times New Roman" w:cs="Arial"/>
                <w:lang w:eastAsia="en-AU"/>
              </w:rPr>
            </w:pPr>
            <w:bookmarkStart w:id="412" w:name="_Toc453055864"/>
            <w:bookmarkStart w:id="413" w:name="_Toc453056159"/>
            <w:bookmarkStart w:id="414" w:name="_Toc453057250"/>
            <w:bookmarkStart w:id="415" w:name="_Toc106715421"/>
            <w:bookmarkStart w:id="416" w:name="_Toc145490573"/>
            <w:r>
              <w:t xml:space="preserve">Table </w:t>
            </w:r>
            <w:r>
              <w:fldChar w:fldCharType="begin"/>
            </w:r>
            <w:r>
              <w:instrText xml:space="preserve"> SEQ Table \* ARABIC </w:instrText>
            </w:r>
            <w:r>
              <w:fldChar w:fldCharType="separate"/>
            </w:r>
            <w:r w:rsidR="005C0C9F">
              <w:rPr>
                <w:noProof/>
              </w:rPr>
              <w:t>28</w:t>
            </w:r>
            <w:r>
              <w:fldChar w:fldCharType="end"/>
            </w:r>
            <w:r>
              <w:t xml:space="preserve">: </w:t>
            </w:r>
            <w:r w:rsidRPr="00147056">
              <w:rPr>
                <w:rFonts w:eastAsia="Times New Roman" w:cs="Arial"/>
                <w:lang w:eastAsia="en-AU"/>
              </w:rPr>
              <w:t xml:space="preserve">Number of fresh and thaw cycles by stage/outcome of treatment, New Zealand, </w:t>
            </w:r>
            <w:r>
              <w:rPr>
                <w:rFonts w:eastAsia="Times New Roman" w:cs="Arial"/>
                <w:lang w:eastAsia="en-AU"/>
              </w:rPr>
              <w:t>2015-201</w:t>
            </w:r>
            <w:bookmarkEnd w:id="412"/>
            <w:bookmarkEnd w:id="413"/>
            <w:bookmarkEnd w:id="414"/>
            <w:r>
              <w:rPr>
                <w:rFonts w:eastAsia="Times New Roman" w:cs="Arial"/>
                <w:lang w:eastAsia="en-AU"/>
              </w:rPr>
              <w:t>9</w:t>
            </w:r>
            <w:bookmarkEnd w:id="415"/>
            <w:bookmarkEnd w:id="416"/>
          </w:p>
        </w:tc>
      </w:tr>
      <w:tr w:rsidR="002C5F96" w:rsidRPr="00147056" w14:paraId="29E1003E" w14:textId="77777777" w:rsidTr="002F23C4">
        <w:trPr>
          <w:trHeight w:val="227"/>
        </w:trPr>
        <w:tc>
          <w:tcPr>
            <w:tcW w:w="2511" w:type="pct"/>
            <w:tcBorders>
              <w:top w:val="single" w:sz="12" w:space="0" w:color="auto"/>
              <w:bottom w:val="single" w:sz="2" w:space="0" w:color="auto"/>
            </w:tcBorders>
            <w:vAlign w:val="center"/>
            <w:hideMark/>
          </w:tcPr>
          <w:p w14:paraId="4DF2484C" w14:textId="77777777" w:rsidR="002C5F96" w:rsidRPr="00147056" w:rsidRDefault="002C5F96" w:rsidP="002F23C4">
            <w:pPr>
              <w:spacing w:after="0" w:line="276" w:lineRule="auto"/>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Stage/outcome of treatment </w:t>
            </w:r>
          </w:p>
        </w:tc>
        <w:tc>
          <w:tcPr>
            <w:tcW w:w="345" w:type="pct"/>
            <w:tcBorders>
              <w:top w:val="single" w:sz="12" w:space="0" w:color="auto"/>
              <w:bottom w:val="single" w:sz="2" w:space="0" w:color="auto"/>
            </w:tcBorders>
            <w:vAlign w:val="center"/>
            <w:hideMark/>
          </w:tcPr>
          <w:p w14:paraId="62CC61A0" w14:textId="77777777" w:rsidR="002C5F96" w:rsidRPr="00147056" w:rsidRDefault="002C5F96" w:rsidP="002F23C4">
            <w:pPr>
              <w:spacing w:after="0" w:line="276"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201</w:t>
            </w:r>
            <w:r>
              <w:rPr>
                <w:rFonts w:ascii="Arial" w:eastAsia="Times New Roman" w:hAnsi="Arial" w:cs="Arial"/>
                <w:b/>
                <w:bCs/>
                <w:sz w:val="16"/>
                <w:szCs w:val="16"/>
                <w:lang w:eastAsia="en-AU"/>
              </w:rPr>
              <w:t>5</w:t>
            </w:r>
            <w:r w:rsidRPr="00147056">
              <w:rPr>
                <w:rFonts w:ascii="Arial" w:eastAsia="Times New Roman" w:hAnsi="Arial" w:cs="Arial"/>
                <w:b/>
                <w:bCs/>
                <w:sz w:val="16"/>
                <w:szCs w:val="16"/>
                <w:lang w:eastAsia="en-AU"/>
              </w:rPr>
              <w:t xml:space="preserve"> </w:t>
            </w:r>
          </w:p>
        </w:tc>
        <w:tc>
          <w:tcPr>
            <w:tcW w:w="538" w:type="pct"/>
            <w:tcBorders>
              <w:top w:val="single" w:sz="12" w:space="0" w:color="auto"/>
              <w:bottom w:val="single" w:sz="2" w:space="0" w:color="auto"/>
            </w:tcBorders>
            <w:vAlign w:val="center"/>
            <w:hideMark/>
          </w:tcPr>
          <w:p w14:paraId="55CA250B" w14:textId="77777777" w:rsidR="002C5F96" w:rsidRPr="00147056" w:rsidRDefault="002C5F96"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2016</w:t>
            </w:r>
            <w:r w:rsidRPr="00147056">
              <w:rPr>
                <w:rFonts w:ascii="Arial" w:eastAsia="Times New Roman" w:hAnsi="Arial" w:cs="Arial"/>
                <w:b/>
                <w:bCs/>
                <w:sz w:val="16"/>
                <w:szCs w:val="16"/>
                <w:lang w:eastAsia="en-AU"/>
              </w:rPr>
              <w:t xml:space="preserve"> </w:t>
            </w:r>
          </w:p>
        </w:tc>
        <w:tc>
          <w:tcPr>
            <w:tcW w:w="538" w:type="pct"/>
            <w:tcBorders>
              <w:top w:val="single" w:sz="12" w:space="0" w:color="auto"/>
              <w:bottom w:val="single" w:sz="2" w:space="0" w:color="auto"/>
            </w:tcBorders>
            <w:vAlign w:val="center"/>
            <w:hideMark/>
          </w:tcPr>
          <w:p w14:paraId="46FC02BE" w14:textId="77777777" w:rsidR="002C5F96" w:rsidRPr="00147056" w:rsidRDefault="002C5F96"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2017</w:t>
            </w:r>
          </w:p>
        </w:tc>
        <w:tc>
          <w:tcPr>
            <w:tcW w:w="536" w:type="pct"/>
            <w:tcBorders>
              <w:top w:val="single" w:sz="12" w:space="0" w:color="auto"/>
              <w:bottom w:val="single" w:sz="2" w:space="0" w:color="auto"/>
            </w:tcBorders>
            <w:vAlign w:val="center"/>
            <w:hideMark/>
          </w:tcPr>
          <w:p w14:paraId="4D021481" w14:textId="77777777" w:rsidR="002C5F96" w:rsidRPr="00147056" w:rsidRDefault="002C5F96"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2018</w:t>
            </w:r>
          </w:p>
        </w:tc>
        <w:tc>
          <w:tcPr>
            <w:tcW w:w="532" w:type="pct"/>
            <w:tcBorders>
              <w:top w:val="single" w:sz="12" w:space="0" w:color="auto"/>
              <w:bottom w:val="single" w:sz="2" w:space="0" w:color="auto"/>
            </w:tcBorders>
            <w:vAlign w:val="center"/>
          </w:tcPr>
          <w:p w14:paraId="63D97EC4" w14:textId="77777777" w:rsidR="002C5F96" w:rsidRDefault="002C5F96" w:rsidP="002F23C4">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2019</w:t>
            </w:r>
          </w:p>
        </w:tc>
      </w:tr>
      <w:tr w:rsidR="002C5F96" w:rsidRPr="00147056" w14:paraId="31944D14" w14:textId="77777777" w:rsidTr="002F23C4">
        <w:trPr>
          <w:trHeight w:val="227"/>
        </w:trPr>
        <w:tc>
          <w:tcPr>
            <w:tcW w:w="2511" w:type="pct"/>
            <w:tcBorders>
              <w:top w:val="single" w:sz="2" w:space="0" w:color="auto"/>
            </w:tcBorders>
            <w:vAlign w:val="center"/>
            <w:hideMark/>
          </w:tcPr>
          <w:p w14:paraId="37D31899" w14:textId="77777777" w:rsidR="002C5F96" w:rsidRPr="00147056" w:rsidRDefault="002C5F96" w:rsidP="002F23C4">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Initiated cycles</w:t>
            </w:r>
            <w:r w:rsidRPr="00147056">
              <w:rPr>
                <w:rFonts w:ascii="Arial" w:eastAsia="Times New Roman" w:hAnsi="Arial" w:cs="Arial"/>
                <w:sz w:val="16"/>
                <w:szCs w:val="16"/>
                <w:vertAlign w:val="superscript"/>
                <w:lang w:eastAsia="en-AU"/>
              </w:rPr>
              <w:t>(a)</w:t>
            </w:r>
          </w:p>
        </w:tc>
        <w:tc>
          <w:tcPr>
            <w:tcW w:w="345" w:type="pct"/>
            <w:tcBorders>
              <w:top w:val="single" w:sz="2" w:space="0" w:color="auto"/>
            </w:tcBorders>
            <w:vAlign w:val="center"/>
            <w:hideMark/>
          </w:tcPr>
          <w:p w14:paraId="386389C3"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6,242</w:t>
            </w:r>
          </w:p>
        </w:tc>
        <w:tc>
          <w:tcPr>
            <w:tcW w:w="538" w:type="pct"/>
            <w:tcBorders>
              <w:top w:val="single" w:sz="2" w:space="0" w:color="auto"/>
            </w:tcBorders>
            <w:vAlign w:val="center"/>
            <w:hideMark/>
          </w:tcPr>
          <w:p w14:paraId="5DA8D20F"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6,705</w:t>
            </w:r>
          </w:p>
        </w:tc>
        <w:tc>
          <w:tcPr>
            <w:tcW w:w="538" w:type="pct"/>
            <w:tcBorders>
              <w:top w:val="single" w:sz="2" w:space="0" w:color="auto"/>
            </w:tcBorders>
            <w:vAlign w:val="center"/>
            <w:hideMark/>
          </w:tcPr>
          <w:p w14:paraId="308F6995"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7,273</w:t>
            </w:r>
          </w:p>
        </w:tc>
        <w:tc>
          <w:tcPr>
            <w:tcW w:w="536" w:type="pct"/>
            <w:tcBorders>
              <w:top w:val="single" w:sz="2" w:space="0" w:color="auto"/>
            </w:tcBorders>
            <w:vAlign w:val="center"/>
            <w:hideMark/>
          </w:tcPr>
          <w:p w14:paraId="08D254B2"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7,723</w:t>
            </w:r>
          </w:p>
        </w:tc>
        <w:tc>
          <w:tcPr>
            <w:tcW w:w="532" w:type="pct"/>
            <w:tcBorders>
              <w:top w:val="single" w:sz="2" w:space="0" w:color="auto"/>
            </w:tcBorders>
            <w:vAlign w:val="center"/>
          </w:tcPr>
          <w:p w14:paraId="0807E2CB" w14:textId="77777777" w:rsidR="002C5F96" w:rsidRDefault="002C5F96" w:rsidP="002F23C4">
            <w:pPr>
              <w:spacing w:after="0" w:line="276" w:lineRule="auto"/>
              <w:jc w:val="right"/>
              <w:rPr>
                <w:rFonts w:ascii="Arial" w:eastAsia="Times New Roman" w:hAnsi="Arial" w:cs="Arial"/>
                <w:sz w:val="16"/>
                <w:szCs w:val="16"/>
                <w:lang w:eastAsia="en-AU"/>
              </w:rPr>
            </w:pPr>
            <w:r>
              <w:rPr>
                <w:rFonts w:ascii="Arial" w:hAnsi="Arial" w:cs="Arial"/>
                <w:sz w:val="16"/>
                <w:szCs w:val="16"/>
              </w:rPr>
              <w:t>7,880</w:t>
            </w:r>
          </w:p>
        </w:tc>
      </w:tr>
      <w:tr w:rsidR="002C5F96" w:rsidRPr="00147056" w14:paraId="197B76DB" w14:textId="77777777" w:rsidTr="002F23C4">
        <w:trPr>
          <w:trHeight w:val="227"/>
        </w:trPr>
        <w:tc>
          <w:tcPr>
            <w:tcW w:w="2511" w:type="pct"/>
            <w:vAlign w:val="center"/>
            <w:hideMark/>
          </w:tcPr>
          <w:p w14:paraId="215DCF1C" w14:textId="77777777" w:rsidR="002C5F96" w:rsidRPr="00147056" w:rsidRDefault="002C5F96" w:rsidP="002F23C4">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Cycles with OPU</w:t>
            </w:r>
            <w:r w:rsidRPr="00147056">
              <w:rPr>
                <w:rFonts w:ascii="Arial" w:eastAsia="Times New Roman" w:hAnsi="Arial" w:cs="Arial"/>
                <w:sz w:val="16"/>
                <w:szCs w:val="16"/>
                <w:vertAlign w:val="superscript"/>
                <w:lang w:eastAsia="en-AU"/>
              </w:rPr>
              <w:t>(b)</w:t>
            </w:r>
          </w:p>
        </w:tc>
        <w:tc>
          <w:tcPr>
            <w:tcW w:w="345" w:type="pct"/>
            <w:vAlign w:val="center"/>
            <w:hideMark/>
          </w:tcPr>
          <w:p w14:paraId="26DF2CA8"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3,397</w:t>
            </w:r>
          </w:p>
        </w:tc>
        <w:tc>
          <w:tcPr>
            <w:tcW w:w="538" w:type="pct"/>
            <w:vAlign w:val="center"/>
            <w:hideMark/>
          </w:tcPr>
          <w:p w14:paraId="5AC0E772"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3,404</w:t>
            </w:r>
          </w:p>
        </w:tc>
        <w:tc>
          <w:tcPr>
            <w:tcW w:w="538" w:type="pct"/>
            <w:vAlign w:val="center"/>
            <w:hideMark/>
          </w:tcPr>
          <w:p w14:paraId="357BE605"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3,488</w:t>
            </w:r>
          </w:p>
        </w:tc>
        <w:tc>
          <w:tcPr>
            <w:tcW w:w="536" w:type="pct"/>
            <w:vAlign w:val="center"/>
            <w:hideMark/>
          </w:tcPr>
          <w:p w14:paraId="6D340CFB"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3,502</w:t>
            </w:r>
          </w:p>
        </w:tc>
        <w:tc>
          <w:tcPr>
            <w:tcW w:w="532" w:type="pct"/>
            <w:vAlign w:val="bottom"/>
          </w:tcPr>
          <w:p w14:paraId="00E2D7BF" w14:textId="77777777" w:rsidR="002C5F96" w:rsidRPr="00147056" w:rsidRDefault="002C5F96" w:rsidP="002F23C4">
            <w:pPr>
              <w:spacing w:after="0" w:line="276" w:lineRule="auto"/>
              <w:jc w:val="right"/>
              <w:rPr>
                <w:rFonts w:ascii="Arial" w:hAnsi="Arial" w:cs="Arial"/>
                <w:sz w:val="16"/>
                <w:szCs w:val="16"/>
              </w:rPr>
            </w:pPr>
            <w:r>
              <w:rPr>
                <w:rFonts w:ascii="Arial" w:hAnsi="Arial" w:cs="Arial"/>
                <w:color w:val="000000"/>
                <w:sz w:val="16"/>
                <w:szCs w:val="16"/>
              </w:rPr>
              <w:t>3,537</w:t>
            </w:r>
          </w:p>
        </w:tc>
      </w:tr>
      <w:tr w:rsidR="002C5F96" w:rsidRPr="00147056" w14:paraId="35C7B88C" w14:textId="77777777" w:rsidTr="002F23C4">
        <w:trPr>
          <w:trHeight w:val="227"/>
        </w:trPr>
        <w:tc>
          <w:tcPr>
            <w:tcW w:w="2511" w:type="pct"/>
            <w:vAlign w:val="center"/>
          </w:tcPr>
          <w:p w14:paraId="308B7971" w14:textId="77777777" w:rsidR="002C5F96" w:rsidRPr="00BD3E20" w:rsidRDefault="002C5F96" w:rsidP="002F23C4">
            <w:pPr>
              <w:spacing w:after="0" w:line="276" w:lineRule="auto"/>
              <w:rPr>
                <w:rFonts w:ascii="Arial" w:eastAsia="Times New Roman" w:hAnsi="Arial" w:cs="Arial"/>
                <w:sz w:val="16"/>
                <w:szCs w:val="16"/>
                <w:lang w:eastAsia="en-AU"/>
              </w:rPr>
            </w:pPr>
            <w:r w:rsidRPr="00BD3E20">
              <w:rPr>
                <w:rFonts w:ascii="Arial" w:hAnsi="Arial" w:cs="Arial"/>
                <w:sz w:val="16"/>
                <w:szCs w:val="16"/>
              </w:rPr>
              <w:t>Freeze-all</w:t>
            </w:r>
          </w:p>
        </w:tc>
        <w:tc>
          <w:tcPr>
            <w:tcW w:w="345" w:type="pct"/>
            <w:vAlign w:val="center"/>
          </w:tcPr>
          <w:p w14:paraId="71BEA6C6" w14:textId="77777777" w:rsidR="002C5F96" w:rsidRPr="00BD3E20"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542</w:t>
            </w:r>
          </w:p>
        </w:tc>
        <w:tc>
          <w:tcPr>
            <w:tcW w:w="538" w:type="pct"/>
            <w:vAlign w:val="center"/>
          </w:tcPr>
          <w:p w14:paraId="3A10DD66" w14:textId="77777777" w:rsidR="002C5F96" w:rsidRPr="00BD3E20"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766</w:t>
            </w:r>
          </w:p>
        </w:tc>
        <w:tc>
          <w:tcPr>
            <w:tcW w:w="538" w:type="pct"/>
            <w:vAlign w:val="center"/>
          </w:tcPr>
          <w:p w14:paraId="340A5DA9" w14:textId="77777777" w:rsidR="002C5F96" w:rsidRPr="00BD3E20"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986</w:t>
            </w:r>
          </w:p>
        </w:tc>
        <w:tc>
          <w:tcPr>
            <w:tcW w:w="536" w:type="pct"/>
            <w:vAlign w:val="center"/>
          </w:tcPr>
          <w:p w14:paraId="0CB7DA70" w14:textId="77777777" w:rsidR="002C5F96" w:rsidRPr="00BD3E20" w:rsidRDefault="002C5F96" w:rsidP="002F23C4">
            <w:pPr>
              <w:spacing w:after="0" w:line="276" w:lineRule="auto"/>
              <w:jc w:val="right"/>
              <w:rPr>
                <w:rFonts w:ascii="Arial" w:hAnsi="Arial" w:cs="Arial"/>
                <w:sz w:val="16"/>
                <w:szCs w:val="16"/>
              </w:rPr>
            </w:pPr>
            <w:r>
              <w:rPr>
                <w:rFonts w:ascii="Arial" w:hAnsi="Arial" w:cs="Arial"/>
                <w:color w:val="000000"/>
                <w:sz w:val="16"/>
                <w:szCs w:val="16"/>
              </w:rPr>
              <w:t>1,213</w:t>
            </w:r>
          </w:p>
        </w:tc>
        <w:tc>
          <w:tcPr>
            <w:tcW w:w="532" w:type="pct"/>
            <w:vAlign w:val="bottom"/>
          </w:tcPr>
          <w:p w14:paraId="0443BD74" w14:textId="77777777" w:rsidR="002C5F96" w:rsidRDefault="002C5F96" w:rsidP="002F23C4">
            <w:pPr>
              <w:spacing w:after="0" w:line="276" w:lineRule="auto"/>
              <w:jc w:val="right"/>
              <w:rPr>
                <w:rFonts w:ascii="Arial" w:hAnsi="Arial" w:cs="Arial"/>
                <w:sz w:val="16"/>
                <w:szCs w:val="16"/>
              </w:rPr>
            </w:pPr>
            <w:r>
              <w:rPr>
                <w:rFonts w:ascii="Arial" w:hAnsi="Arial" w:cs="Arial"/>
                <w:color w:val="000000"/>
                <w:sz w:val="16"/>
                <w:szCs w:val="16"/>
              </w:rPr>
              <w:t>1,327</w:t>
            </w:r>
          </w:p>
        </w:tc>
      </w:tr>
      <w:tr w:rsidR="002C5F96" w:rsidRPr="00147056" w14:paraId="477C2BCC" w14:textId="77777777" w:rsidTr="002F23C4">
        <w:trPr>
          <w:trHeight w:val="227"/>
        </w:trPr>
        <w:tc>
          <w:tcPr>
            <w:tcW w:w="2511" w:type="pct"/>
            <w:vAlign w:val="center"/>
            <w:hideMark/>
          </w:tcPr>
          <w:p w14:paraId="49FFAF8C" w14:textId="77777777" w:rsidR="002C5F96" w:rsidRPr="00147056" w:rsidRDefault="002C5F96" w:rsidP="002F23C4">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Embryo transfers </w:t>
            </w:r>
          </w:p>
        </w:tc>
        <w:tc>
          <w:tcPr>
            <w:tcW w:w="345" w:type="pct"/>
            <w:vAlign w:val="center"/>
            <w:hideMark/>
          </w:tcPr>
          <w:p w14:paraId="70FE5BC8"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4,821</w:t>
            </w:r>
          </w:p>
        </w:tc>
        <w:tc>
          <w:tcPr>
            <w:tcW w:w="538" w:type="pct"/>
            <w:vAlign w:val="center"/>
            <w:hideMark/>
          </w:tcPr>
          <w:p w14:paraId="69140443"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4,884</w:t>
            </w:r>
          </w:p>
        </w:tc>
        <w:tc>
          <w:tcPr>
            <w:tcW w:w="538" w:type="pct"/>
            <w:vAlign w:val="center"/>
            <w:hideMark/>
          </w:tcPr>
          <w:p w14:paraId="3FF45AE0"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5,055</w:t>
            </w:r>
          </w:p>
        </w:tc>
        <w:tc>
          <w:tcPr>
            <w:tcW w:w="536" w:type="pct"/>
            <w:vAlign w:val="center"/>
            <w:hideMark/>
          </w:tcPr>
          <w:p w14:paraId="1C4F29BB"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5,416</w:t>
            </w:r>
          </w:p>
        </w:tc>
        <w:tc>
          <w:tcPr>
            <w:tcW w:w="532" w:type="pct"/>
            <w:vAlign w:val="bottom"/>
          </w:tcPr>
          <w:p w14:paraId="2400A30F" w14:textId="77777777" w:rsidR="002C5F96" w:rsidRPr="00147056" w:rsidRDefault="002C5F96" w:rsidP="002F23C4">
            <w:pPr>
              <w:spacing w:after="0" w:line="276" w:lineRule="auto"/>
              <w:jc w:val="right"/>
              <w:rPr>
                <w:rFonts w:ascii="Arial" w:hAnsi="Arial" w:cs="Arial"/>
                <w:sz w:val="16"/>
                <w:szCs w:val="16"/>
              </w:rPr>
            </w:pPr>
            <w:r>
              <w:rPr>
                <w:rFonts w:ascii="Arial" w:hAnsi="Arial" w:cs="Arial"/>
                <w:color w:val="000000"/>
                <w:sz w:val="16"/>
                <w:szCs w:val="16"/>
              </w:rPr>
              <w:t>5,457</w:t>
            </w:r>
          </w:p>
        </w:tc>
      </w:tr>
      <w:tr w:rsidR="002C5F96" w:rsidRPr="00147056" w14:paraId="40B39306" w14:textId="77777777" w:rsidTr="002F23C4">
        <w:trPr>
          <w:trHeight w:val="227"/>
        </w:trPr>
        <w:tc>
          <w:tcPr>
            <w:tcW w:w="2511" w:type="pct"/>
            <w:vAlign w:val="center"/>
            <w:hideMark/>
          </w:tcPr>
          <w:p w14:paraId="01A9178A" w14:textId="77777777" w:rsidR="002C5F96" w:rsidRPr="00147056" w:rsidRDefault="002C5F96" w:rsidP="002F23C4">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Clinical pregnancies </w:t>
            </w:r>
          </w:p>
        </w:tc>
        <w:tc>
          <w:tcPr>
            <w:tcW w:w="345" w:type="pct"/>
            <w:vAlign w:val="center"/>
            <w:hideMark/>
          </w:tcPr>
          <w:p w14:paraId="4EF8C839"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1,766</w:t>
            </w:r>
          </w:p>
        </w:tc>
        <w:tc>
          <w:tcPr>
            <w:tcW w:w="538" w:type="pct"/>
            <w:vAlign w:val="center"/>
            <w:hideMark/>
          </w:tcPr>
          <w:p w14:paraId="39260A4D"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1,924</w:t>
            </w:r>
          </w:p>
        </w:tc>
        <w:tc>
          <w:tcPr>
            <w:tcW w:w="538" w:type="pct"/>
            <w:vAlign w:val="center"/>
            <w:hideMark/>
          </w:tcPr>
          <w:p w14:paraId="0365F7E1"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2,060</w:t>
            </w:r>
          </w:p>
        </w:tc>
        <w:tc>
          <w:tcPr>
            <w:tcW w:w="536" w:type="pct"/>
            <w:vAlign w:val="center"/>
            <w:hideMark/>
          </w:tcPr>
          <w:p w14:paraId="79E32649"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2,194</w:t>
            </w:r>
          </w:p>
        </w:tc>
        <w:tc>
          <w:tcPr>
            <w:tcW w:w="532" w:type="pct"/>
            <w:vAlign w:val="bottom"/>
          </w:tcPr>
          <w:p w14:paraId="1A40BD87" w14:textId="77777777" w:rsidR="002C5F96" w:rsidRPr="00147056" w:rsidRDefault="002C5F96" w:rsidP="002F23C4">
            <w:pPr>
              <w:spacing w:after="0" w:line="276" w:lineRule="auto"/>
              <w:jc w:val="right"/>
              <w:rPr>
                <w:rFonts w:ascii="Arial" w:hAnsi="Arial" w:cs="Arial"/>
                <w:sz w:val="16"/>
                <w:szCs w:val="16"/>
              </w:rPr>
            </w:pPr>
            <w:r>
              <w:rPr>
                <w:rFonts w:ascii="Arial" w:hAnsi="Arial" w:cs="Arial"/>
                <w:color w:val="000000"/>
                <w:sz w:val="16"/>
                <w:szCs w:val="16"/>
              </w:rPr>
              <w:t>2,276</w:t>
            </w:r>
          </w:p>
        </w:tc>
      </w:tr>
      <w:tr w:rsidR="002C5F96" w:rsidRPr="00147056" w14:paraId="0C411F02" w14:textId="77777777" w:rsidTr="002F23C4">
        <w:trPr>
          <w:trHeight w:val="227"/>
        </w:trPr>
        <w:tc>
          <w:tcPr>
            <w:tcW w:w="2511" w:type="pct"/>
            <w:vAlign w:val="center"/>
            <w:hideMark/>
          </w:tcPr>
          <w:p w14:paraId="441C22BF" w14:textId="77777777" w:rsidR="002C5F96" w:rsidRPr="00147056" w:rsidRDefault="002C5F96" w:rsidP="002F23C4">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147056">
              <w:rPr>
                <w:rFonts w:ascii="Arial" w:eastAsia="Times New Roman" w:hAnsi="Arial" w:cs="Arial"/>
                <w:sz w:val="16"/>
                <w:szCs w:val="16"/>
                <w:lang w:eastAsia="en-AU"/>
              </w:rPr>
              <w:t xml:space="preserve"> </w:t>
            </w:r>
          </w:p>
        </w:tc>
        <w:tc>
          <w:tcPr>
            <w:tcW w:w="345" w:type="pct"/>
            <w:vAlign w:val="center"/>
            <w:hideMark/>
          </w:tcPr>
          <w:p w14:paraId="066DE3DD"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1,401</w:t>
            </w:r>
          </w:p>
        </w:tc>
        <w:tc>
          <w:tcPr>
            <w:tcW w:w="538" w:type="pct"/>
            <w:vAlign w:val="center"/>
            <w:hideMark/>
          </w:tcPr>
          <w:p w14:paraId="40CB4D08"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1,556</w:t>
            </w:r>
          </w:p>
        </w:tc>
        <w:tc>
          <w:tcPr>
            <w:tcW w:w="538" w:type="pct"/>
            <w:vAlign w:val="center"/>
            <w:hideMark/>
          </w:tcPr>
          <w:p w14:paraId="52570B24"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1,625</w:t>
            </w:r>
          </w:p>
        </w:tc>
        <w:tc>
          <w:tcPr>
            <w:tcW w:w="536" w:type="pct"/>
            <w:vAlign w:val="center"/>
            <w:hideMark/>
          </w:tcPr>
          <w:p w14:paraId="705338BF" w14:textId="77777777" w:rsidR="002C5F96" w:rsidRPr="00147056" w:rsidRDefault="002C5F96" w:rsidP="002F23C4">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1,755</w:t>
            </w:r>
          </w:p>
        </w:tc>
        <w:tc>
          <w:tcPr>
            <w:tcW w:w="532" w:type="pct"/>
            <w:vAlign w:val="bottom"/>
          </w:tcPr>
          <w:p w14:paraId="43B4DAF7" w14:textId="77777777" w:rsidR="002C5F96" w:rsidRPr="00147056" w:rsidRDefault="002C5F96" w:rsidP="002F23C4">
            <w:pPr>
              <w:spacing w:after="0" w:line="276" w:lineRule="auto"/>
              <w:jc w:val="right"/>
              <w:rPr>
                <w:rFonts w:ascii="Arial" w:hAnsi="Arial" w:cs="Arial"/>
                <w:sz w:val="16"/>
                <w:szCs w:val="16"/>
              </w:rPr>
            </w:pPr>
            <w:r>
              <w:rPr>
                <w:rFonts w:ascii="Arial" w:hAnsi="Arial" w:cs="Arial"/>
                <w:color w:val="000000"/>
                <w:sz w:val="16"/>
                <w:szCs w:val="16"/>
              </w:rPr>
              <w:t>1,729</w:t>
            </w:r>
          </w:p>
        </w:tc>
      </w:tr>
      <w:tr w:rsidR="002C5F96" w:rsidRPr="00147056" w14:paraId="00B1A88C" w14:textId="77777777" w:rsidTr="002F23C4">
        <w:trPr>
          <w:trHeight w:val="227"/>
        </w:trPr>
        <w:tc>
          <w:tcPr>
            <w:tcW w:w="2511" w:type="pct"/>
            <w:vAlign w:val="center"/>
            <w:hideMark/>
          </w:tcPr>
          <w:p w14:paraId="394F4B12" w14:textId="77777777" w:rsidR="002C5F96" w:rsidRPr="00147056" w:rsidRDefault="002C5F96" w:rsidP="002F23C4">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initiated cycle (%) </w:t>
            </w:r>
          </w:p>
        </w:tc>
        <w:tc>
          <w:tcPr>
            <w:tcW w:w="345" w:type="pct"/>
            <w:vAlign w:val="center"/>
            <w:hideMark/>
          </w:tcPr>
          <w:p w14:paraId="31FFC5FC"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28.3</w:t>
            </w:r>
          </w:p>
        </w:tc>
        <w:tc>
          <w:tcPr>
            <w:tcW w:w="538" w:type="pct"/>
            <w:vAlign w:val="center"/>
            <w:hideMark/>
          </w:tcPr>
          <w:p w14:paraId="3C5B2339"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28.7</w:t>
            </w:r>
          </w:p>
        </w:tc>
        <w:tc>
          <w:tcPr>
            <w:tcW w:w="538" w:type="pct"/>
            <w:vAlign w:val="center"/>
            <w:hideMark/>
          </w:tcPr>
          <w:p w14:paraId="0F6310E9"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28.3</w:t>
            </w:r>
          </w:p>
        </w:tc>
        <w:tc>
          <w:tcPr>
            <w:tcW w:w="536" w:type="pct"/>
            <w:vAlign w:val="center"/>
            <w:hideMark/>
          </w:tcPr>
          <w:p w14:paraId="668C6DE5" w14:textId="77777777" w:rsidR="002C5F96" w:rsidRPr="00330923"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28.4</w:t>
            </w:r>
          </w:p>
        </w:tc>
        <w:tc>
          <w:tcPr>
            <w:tcW w:w="532" w:type="pct"/>
            <w:vAlign w:val="bottom"/>
          </w:tcPr>
          <w:p w14:paraId="3460CD53" w14:textId="77777777" w:rsidR="002C5F96" w:rsidRPr="00330923" w:rsidRDefault="002C5F96" w:rsidP="002F23C4">
            <w:pPr>
              <w:spacing w:after="0" w:line="276" w:lineRule="auto"/>
              <w:jc w:val="right"/>
              <w:rPr>
                <w:rFonts w:ascii="Arial" w:hAnsi="Arial" w:cs="Arial"/>
                <w:i/>
                <w:sz w:val="16"/>
                <w:szCs w:val="16"/>
              </w:rPr>
            </w:pPr>
            <w:r>
              <w:rPr>
                <w:rFonts w:ascii="Arial" w:hAnsi="Arial" w:cs="Arial"/>
                <w:i/>
                <w:iCs/>
                <w:sz w:val="16"/>
                <w:szCs w:val="16"/>
              </w:rPr>
              <w:t>28.9</w:t>
            </w:r>
          </w:p>
        </w:tc>
      </w:tr>
      <w:tr w:rsidR="002C5F96" w:rsidRPr="00147056" w14:paraId="4E4A1D1D" w14:textId="77777777" w:rsidTr="002F23C4">
        <w:trPr>
          <w:trHeight w:val="227"/>
        </w:trPr>
        <w:tc>
          <w:tcPr>
            <w:tcW w:w="2511" w:type="pct"/>
            <w:vAlign w:val="center"/>
            <w:hideMark/>
          </w:tcPr>
          <w:p w14:paraId="3A9BA999" w14:textId="77777777" w:rsidR="002C5F96" w:rsidRPr="00147056" w:rsidRDefault="002C5F96" w:rsidP="002F23C4">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embryo transfer (%) </w:t>
            </w:r>
          </w:p>
        </w:tc>
        <w:tc>
          <w:tcPr>
            <w:tcW w:w="345" w:type="pct"/>
            <w:vAlign w:val="center"/>
            <w:hideMark/>
          </w:tcPr>
          <w:p w14:paraId="00C628E8"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36.7</w:t>
            </w:r>
          </w:p>
        </w:tc>
        <w:tc>
          <w:tcPr>
            <w:tcW w:w="538" w:type="pct"/>
            <w:vAlign w:val="center"/>
            <w:hideMark/>
          </w:tcPr>
          <w:p w14:paraId="4D1BEE73"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39.4</w:t>
            </w:r>
          </w:p>
        </w:tc>
        <w:tc>
          <w:tcPr>
            <w:tcW w:w="538" w:type="pct"/>
            <w:vAlign w:val="center"/>
            <w:hideMark/>
          </w:tcPr>
          <w:p w14:paraId="43978506"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40.8</w:t>
            </w:r>
          </w:p>
        </w:tc>
        <w:tc>
          <w:tcPr>
            <w:tcW w:w="536" w:type="pct"/>
            <w:vAlign w:val="center"/>
            <w:hideMark/>
          </w:tcPr>
          <w:p w14:paraId="26D714EB" w14:textId="77777777" w:rsidR="002C5F96" w:rsidRPr="00330923"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40.5</w:t>
            </w:r>
          </w:p>
        </w:tc>
        <w:tc>
          <w:tcPr>
            <w:tcW w:w="532" w:type="pct"/>
            <w:vAlign w:val="bottom"/>
          </w:tcPr>
          <w:p w14:paraId="244A37C4" w14:textId="77777777" w:rsidR="002C5F96" w:rsidRPr="00330923" w:rsidRDefault="002C5F96" w:rsidP="002F23C4">
            <w:pPr>
              <w:spacing w:after="0" w:line="276" w:lineRule="auto"/>
              <w:jc w:val="right"/>
              <w:rPr>
                <w:rFonts w:ascii="Arial" w:hAnsi="Arial" w:cs="Arial"/>
                <w:i/>
                <w:sz w:val="16"/>
                <w:szCs w:val="16"/>
              </w:rPr>
            </w:pPr>
            <w:r>
              <w:rPr>
                <w:rFonts w:ascii="Arial" w:hAnsi="Arial" w:cs="Arial"/>
                <w:i/>
                <w:iCs/>
                <w:sz w:val="16"/>
                <w:szCs w:val="16"/>
              </w:rPr>
              <w:t>41.7</w:t>
            </w:r>
          </w:p>
        </w:tc>
      </w:tr>
      <w:tr w:rsidR="002C5F96" w:rsidRPr="00147056" w14:paraId="3BD924EA" w14:textId="77777777" w:rsidTr="002F23C4">
        <w:trPr>
          <w:trHeight w:val="227"/>
        </w:trPr>
        <w:tc>
          <w:tcPr>
            <w:tcW w:w="2511" w:type="pct"/>
            <w:vAlign w:val="center"/>
            <w:hideMark/>
          </w:tcPr>
          <w:p w14:paraId="0C4BC33F" w14:textId="77777777" w:rsidR="002C5F96" w:rsidRPr="00147056" w:rsidRDefault="002C5F96" w:rsidP="002F23C4">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initiated cycle (%) </w:t>
            </w:r>
          </w:p>
        </w:tc>
        <w:tc>
          <w:tcPr>
            <w:tcW w:w="345" w:type="pct"/>
            <w:vAlign w:val="center"/>
            <w:hideMark/>
          </w:tcPr>
          <w:p w14:paraId="518DF5F8"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22.4</w:t>
            </w:r>
          </w:p>
        </w:tc>
        <w:tc>
          <w:tcPr>
            <w:tcW w:w="538" w:type="pct"/>
            <w:vAlign w:val="center"/>
            <w:hideMark/>
          </w:tcPr>
          <w:p w14:paraId="4E21F9C5"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23.2</w:t>
            </w:r>
          </w:p>
        </w:tc>
        <w:tc>
          <w:tcPr>
            <w:tcW w:w="538" w:type="pct"/>
            <w:vAlign w:val="center"/>
            <w:hideMark/>
          </w:tcPr>
          <w:p w14:paraId="0877C9C5"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22.3</w:t>
            </w:r>
          </w:p>
        </w:tc>
        <w:tc>
          <w:tcPr>
            <w:tcW w:w="536" w:type="pct"/>
            <w:vAlign w:val="center"/>
            <w:hideMark/>
          </w:tcPr>
          <w:p w14:paraId="76843DD0" w14:textId="77777777" w:rsidR="002C5F96" w:rsidRPr="00330923"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22.7</w:t>
            </w:r>
          </w:p>
        </w:tc>
        <w:tc>
          <w:tcPr>
            <w:tcW w:w="532" w:type="pct"/>
            <w:vAlign w:val="bottom"/>
          </w:tcPr>
          <w:p w14:paraId="4A445E0E" w14:textId="77777777" w:rsidR="002C5F96" w:rsidRPr="00330923" w:rsidRDefault="002C5F96" w:rsidP="002F23C4">
            <w:pPr>
              <w:spacing w:after="0" w:line="276" w:lineRule="auto"/>
              <w:jc w:val="right"/>
              <w:rPr>
                <w:rFonts w:ascii="Arial" w:hAnsi="Arial" w:cs="Arial"/>
                <w:i/>
                <w:sz w:val="16"/>
                <w:szCs w:val="16"/>
              </w:rPr>
            </w:pPr>
            <w:r>
              <w:rPr>
                <w:rFonts w:ascii="Arial" w:hAnsi="Arial" w:cs="Arial"/>
                <w:i/>
                <w:iCs/>
                <w:sz w:val="16"/>
                <w:szCs w:val="16"/>
              </w:rPr>
              <w:t>21.9</w:t>
            </w:r>
          </w:p>
        </w:tc>
      </w:tr>
      <w:tr w:rsidR="002C5F96" w:rsidRPr="00147056" w14:paraId="16BC6F8C" w14:textId="77777777" w:rsidTr="002F23C4">
        <w:trPr>
          <w:trHeight w:val="227"/>
        </w:trPr>
        <w:tc>
          <w:tcPr>
            <w:tcW w:w="2511" w:type="pct"/>
            <w:vAlign w:val="center"/>
          </w:tcPr>
          <w:p w14:paraId="1469F915" w14:textId="77777777" w:rsidR="002C5F96" w:rsidRPr="00BD3E20" w:rsidRDefault="002C5F96" w:rsidP="002F23C4">
            <w:pPr>
              <w:spacing w:after="0" w:line="276" w:lineRule="auto"/>
              <w:rPr>
                <w:rFonts w:ascii="Arial" w:eastAsia="Times New Roman" w:hAnsi="Arial" w:cs="Arial"/>
                <w:i/>
                <w:sz w:val="16"/>
                <w:szCs w:val="16"/>
                <w:lang w:eastAsia="en-AU"/>
              </w:rPr>
            </w:pPr>
            <w:r w:rsidRPr="00BD3E20">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BD3E20">
              <w:rPr>
                <w:rFonts w:ascii="Arial" w:eastAsia="Times New Roman" w:hAnsi="Arial" w:cs="Arial"/>
                <w:i/>
                <w:sz w:val="16"/>
                <w:szCs w:val="16"/>
                <w:lang w:eastAsia="en-AU"/>
              </w:rPr>
              <w:t xml:space="preserve"> per initiated </w:t>
            </w:r>
            <w:r>
              <w:rPr>
                <w:rFonts w:ascii="Arial" w:eastAsia="Times New Roman" w:hAnsi="Arial" w:cs="Arial"/>
                <w:i/>
                <w:sz w:val="16"/>
                <w:szCs w:val="16"/>
                <w:lang w:eastAsia="en-AU"/>
              </w:rPr>
              <w:t>cycle (excluding f</w:t>
            </w:r>
            <w:r w:rsidRPr="00BD3E20">
              <w:rPr>
                <w:rFonts w:ascii="Arial" w:eastAsia="Times New Roman" w:hAnsi="Arial" w:cs="Arial"/>
                <w:i/>
                <w:sz w:val="16"/>
                <w:szCs w:val="16"/>
                <w:lang w:eastAsia="en-AU"/>
              </w:rPr>
              <w:t>reeze-all</w:t>
            </w:r>
            <w:r w:rsidRPr="00147056">
              <w:rPr>
                <w:rFonts w:ascii="Arial" w:eastAsia="Times New Roman" w:hAnsi="Arial" w:cs="Arial"/>
                <w:sz w:val="16"/>
                <w:szCs w:val="16"/>
                <w:vertAlign w:val="superscript"/>
                <w:lang w:eastAsia="en-AU"/>
              </w:rPr>
              <w:t>(</w:t>
            </w:r>
            <w:r>
              <w:rPr>
                <w:rFonts w:ascii="Arial" w:eastAsia="Times New Roman" w:hAnsi="Arial" w:cs="Arial"/>
                <w:sz w:val="16"/>
                <w:szCs w:val="16"/>
                <w:vertAlign w:val="superscript"/>
                <w:lang w:eastAsia="en-AU"/>
              </w:rPr>
              <w:t>c</w:t>
            </w:r>
            <w:r w:rsidRPr="00147056">
              <w:rPr>
                <w:rFonts w:ascii="Arial" w:eastAsia="Times New Roman" w:hAnsi="Arial" w:cs="Arial"/>
                <w:sz w:val="16"/>
                <w:szCs w:val="16"/>
                <w:vertAlign w:val="superscript"/>
                <w:lang w:eastAsia="en-AU"/>
              </w:rPr>
              <w:t>)</w:t>
            </w:r>
            <w:r>
              <w:rPr>
                <w:rFonts w:ascii="Arial" w:eastAsia="Times New Roman" w:hAnsi="Arial" w:cs="Arial"/>
                <w:i/>
                <w:sz w:val="16"/>
                <w:szCs w:val="16"/>
                <w:lang w:eastAsia="en-AU"/>
              </w:rPr>
              <w:t xml:space="preserve">) </w:t>
            </w:r>
            <w:r w:rsidRPr="00BD3E20">
              <w:rPr>
                <w:rFonts w:ascii="Arial" w:eastAsia="Times New Roman" w:hAnsi="Arial" w:cs="Arial"/>
                <w:i/>
                <w:sz w:val="16"/>
                <w:szCs w:val="16"/>
                <w:lang w:eastAsia="en-AU"/>
              </w:rPr>
              <w:t>(%)</w:t>
            </w:r>
          </w:p>
        </w:tc>
        <w:tc>
          <w:tcPr>
            <w:tcW w:w="345" w:type="pct"/>
            <w:vAlign w:val="center"/>
          </w:tcPr>
          <w:p w14:paraId="40854676" w14:textId="77777777" w:rsidR="002C5F96" w:rsidRPr="00BD3E20"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24.6</w:t>
            </w:r>
          </w:p>
        </w:tc>
        <w:tc>
          <w:tcPr>
            <w:tcW w:w="538" w:type="pct"/>
            <w:vAlign w:val="center"/>
          </w:tcPr>
          <w:p w14:paraId="53ED00AC" w14:textId="77777777" w:rsidR="002C5F96" w:rsidRPr="00BD3E20"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26.2</w:t>
            </w:r>
          </w:p>
        </w:tc>
        <w:tc>
          <w:tcPr>
            <w:tcW w:w="538" w:type="pct"/>
            <w:vAlign w:val="center"/>
          </w:tcPr>
          <w:p w14:paraId="463F9E3A" w14:textId="77777777" w:rsidR="002C5F96" w:rsidRPr="00BD3E20"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25.8</w:t>
            </w:r>
          </w:p>
        </w:tc>
        <w:tc>
          <w:tcPr>
            <w:tcW w:w="536" w:type="pct"/>
            <w:vAlign w:val="center"/>
          </w:tcPr>
          <w:p w14:paraId="11A5E573" w14:textId="77777777" w:rsidR="002C5F96" w:rsidRPr="00330923" w:rsidRDefault="002C5F96" w:rsidP="002F23C4">
            <w:pPr>
              <w:spacing w:after="0" w:line="276" w:lineRule="auto"/>
              <w:jc w:val="right"/>
              <w:rPr>
                <w:rFonts w:ascii="Arial" w:hAnsi="Arial" w:cs="Arial"/>
                <w:i/>
                <w:sz w:val="16"/>
                <w:szCs w:val="16"/>
              </w:rPr>
            </w:pPr>
            <w:r>
              <w:rPr>
                <w:rFonts w:ascii="Arial" w:hAnsi="Arial" w:cs="Arial"/>
                <w:i/>
                <w:iCs/>
                <w:color w:val="000000"/>
                <w:sz w:val="16"/>
                <w:szCs w:val="16"/>
              </w:rPr>
              <w:t>27</w:t>
            </w:r>
          </w:p>
        </w:tc>
        <w:tc>
          <w:tcPr>
            <w:tcW w:w="532" w:type="pct"/>
            <w:vAlign w:val="bottom"/>
          </w:tcPr>
          <w:p w14:paraId="2460201B" w14:textId="77777777" w:rsidR="002C5F96" w:rsidRPr="00330923" w:rsidRDefault="002C5F96" w:rsidP="002F23C4">
            <w:pPr>
              <w:spacing w:after="0" w:line="276" w:lineRule="auto"/>
              <w:jc w:val="right"/>
              <w:rPr>
                <w:rFonts w:ascii="Arial" w:hAnsi="Arial" w:cs="Arial"/>
                <w:i/>
                <w:sz w:val="16"/>
                <w:szCs w:val="16"/>
              </w:rPr>
            </w:pPr>
            <w:r>
              <w:rPr>
                <w:rFonts w:ascii="Arial" w:hAnsi="Arial" w:cs="Arial"/>
                <w:i/>
                <w:iCs/>
                <w:sz w:val="16"/>
                <w:szCs w:val="16"/>
              </w:rPr>
              <w:t>26.4</w:t>
            </w:r>
          </w:p>
        </w:tc>
      </w:tr>
      <w:tr w:rsidR="002C5F96" w:rsidRPr="00147056" w14:paraId="4E97F9A7" w14:textId="77777777" w:rsidTr="002F23C4">
        <w:trPr>
          <w:trHeight w:val="227"/>
        </w:trPr>
        <w:tc>
          <w:tcPr>
            <w:tcW w:w="2511" w:type="pct"/>
            <w:tcBorders>
              <w:bottom w:val="single" w:sz="12" w:space="0" w:color="auto"/>
            </w:tcBorders>
            <w:vAlign w:val="center"/>
            <w:hideMark/>
          </w:tcPr>
          <w:p w14:paraId="56100920" w14:textId="77777777" w:rsidR="002C5F96" w:rsidRPr="00147056" w:rsidRDefault="002C5F96" w:rsidP="002F23C4">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embryo transfer (%) </w:t>
            </w:r>
          </w:p>
        </w:tc>
        <w:tc>
          <w:tcPr>
            <w:tcW w:w="345" w:type="pct"/>
            <w:tcBorders>
              <w:bottom w:val="single" w:sz="12" w:space="0" w:color="auto"/>
            </w:tcBorders>
            <w:vAlign w:val="center"/>
            <w:hideMark/>
          </w:tcPr>
          <w:p w14:paraId="403B0477"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29.1</w:t>
            </w:r>
          </w:p>
        </w:tc>
        <w:tc>
          <w:tcPr>
            <w:tcW w:w="538" w:type="pct"/>
            <w:tcBorders>
              <w:bottom w:val="single" w:sz="12" w:space="0" w:color="auto"/>
            </w:tcBorders>
            <w:vAlign w:val="center"/>
            <w:hideMark/>
          </w:tcPr>
          <w:p w14:paraId="33271C07"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31.9</w:t>
            </w:r>
          </w:p>
        </w:tc>
        <w:tc>
          <w:tcPr>
            <w:tcW w:w="538" w:type="pct"/>
            <w:tcBorders>
              <w:bottom w:val="single" w:sz="12" w:space="0" w:color="auto"/>
            </w:tcBorders>
            <w:vAlign w:val="center"/>
            <w:hideMark/>
          </w:tcPr>
          <w:p w14:paraId="7E6B075D" w14:textId="77777777" w:rsidR="002C5F96" w:rsidRPr="00147056"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32.1</w:t>
            </w:r>
          </w:p>
        </w:tc>
        <w:tc>
          <w:tcPr>
            <w:tcW w:w="536" w:type="pct"/>
            <w:tcBorders>
              <w:bottom w:val="single" w:sz="12" w:space="0" w:color="auto"/>
            </w:tcBorders>
            <w:vAlign w:val="center"/>
            <w:hideMark/>
          </w:tcPr>
          <w:p w14:paraId="6B067E48" w14:textId="77777777" w:rsidR="002C5F96" w:rsidRPr="00330923" w:rsidRDefault="002C5F96" w:rsidP="002F23C4">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32.4</w:t>
            </w:r>
          </w:p>
        </w:tc>
        <w:tc>
          <w:tcPr>
            <w:tcW w:w="532" w:type="pct"/>
            <w:tcBorders>
              <w:bottom w:val="single" w:sz="12" w:space="0" w:color="auto"/>
            </w:tcBorders>
            <w:vAlign w:val="bottom"/>
          </w:tcPr>
          <w:p w14:paraId="732787F7" w14:textId="77777777" w:rsidR="002C5F96" w:rsidRPr="00330923" w:rsidRDefault="002C5F96" w:rsidP="002F23C4">
            <w:pPr>
              <w:spacing w:after="0" w:line="276" w:lineRule="auto"/>
              <w:jc w:val="right"/>
              <w:rPr>
                <w:rFonts w:ascii="Arial" w:hAnsi="Arial" w:cs="Arial"/>
                <w:i/>
                <w:sz w:val="16"/>
                <w:szCs w:val="16"/>
              </w:rPr>
            </w:pPr>
            <w:r>
              <w:rPr>
                <w:rFonts w:ascii="Arial" w:hAnsi="Arial" w:cs="Arial"/>
                <w:i/>
                <w:iCs/>
                <w:sz w:val="16"/>
                <w:szCs w:val="16"/>
              </w:rPr>
              <w:t>31.7</w:t>
            </w:r>
          </w:p>
        </w:tc>
      </w:tr>
    </w:tbl>
    <w:p w14:paraId="37515D4D" w14:textId="77777777" w:rsidR="002C5F96" w:rsidRPr="00147056" w:rsidRDefault="002C5F96" w:rsidP="002C5F96">
      <w:pPr>
        <w:pStyle w:val="TableFigNotesnumbered"/>
        <w:numPr>
          <w:ilvl w:val="0"/>
          <w:numId w:val="17"/>
        </w:numPr>
        <w:spacing w:before="0" w:line="240" w:lineRule="auto"/>
        <w:rPr>
          <w:rFonts w:cs="Arial"/>
        </w:rPr>
      </w:pPr>
      <w:r w:rsidRPr="00147056">
        <w:rPr>
          <w:rFonts w:cs="Arial"/>
        </w:rPr>
        <w:t>Included autologous cycles, oocyte donation cycles, oocyte/embryo recipient cycles, and surrogacy cycles.</w:t>
      </w:r>
    </w:p>
    <w:p w14:paraId="47752073" w14:textId="77777777" w:rsidR="002C5F96" w:rsidRDefault="002C5F96" w:rsidP="002C5F96">
      <w:pPr>
        <w:pStyle w:val="TableFigNotesnumbered"/>
        <w:numPr>
          <w:ilvl w:val="0"/>
          <w:numId w:val="17"/>
        </w:numPr>
        <w:spacing w:before="0" w:line="240" w:lineRule="auto"/>
        <w:ind w:left="284" w:hanging="284"/>
        <w:rPr>
          <w:rFonts w:cs="Arial"/>
        </w:rPr>
      </w:pPr>
      <w:r w:rsidRPr="00147056">
        <w:rPr>
          <w:rFonts w:cs="Arial"/>
        </w:rPr>
        <w:t xml:space="preserve"> </w:t>
      </w:r>
      <w:r>
        <w:rPr>
          <w:rFonts w:cs="Arial"/>
        </w:rPr>
        <w:t xml:space="preserve"> </w:t>
      </w:r>
      <w:r w:rsidRPr="00147056">
        <w:rPr>
          <w:rFonts w:cs="Arial"/>
        </w:rPr>
        <w:t>Cycles with OPU included cycles where no oocytes were collected during the procedure.</w:t>
      </w:r>
    </w:p>
    <w:p w14:paraId="736AAE92" w14:textId="77777777" w:rsidR="002C5F96" w:rsidRPr="00C16CAB" w:rsidRDefault="002C5F96" w:rsidP="002C5F96">
      <w:pPr>
        <w:pStyle w:val="TableSourcefootnotes"/>
        <w:numPr>
          <w:ilvl w:val="0"/>
          <w:numId w:val="17"/>
        </w:numPr>
        <w:spacing w:before="0" w:after="0" w:line="240" w:lineRule="auto"/>
      </w:pPr>
      <w:r w:rsidRPr="00C16CAB">
        <w:t>Freeze-all cycles are fresh ART treatment cycles where all oocytes or embryos are cryopreserved</w:t>
      </w:r>
      <w:r>
        <w:t>,</w:t>
      </w:r>
      <w:r w:rsidRPr="00C16CAB">
        <w:t xml:space="preserve"> and an embryo transfer does not take place</w:t>
      </w:r>
      <w:r>
        <w:t>.</w:t>
      </w:r>
    </w:p>
    <w:p w14:paraId="5EB80C3A" w14:textId="77777777" w:rsidR="002C5F96" w:rsidRPr="00617599" w:rsidRDefault="002C5F96" w:rsidP="002C5F96">
      <w:pPr>
        <w:pStyle w:val="TableFigNotesnumbered"/>
        <w:spacing w:line="240" w:lineRule="auto"/>
        <w:rPr>
          <w:rFonts w:cs="Arial"/>
        </w:rPr>
      </w:pPr>
    </w:p>
    <w:p w14:paraId="0F47C828" w14:textId="77777777" w:rsidR="004E023D" w:rsidRPr="00617599" w:rsidRDefault="004E023D" w:rsidP="004E023D">
      <w:pPr>
        <w:pStyle w:val="NPESUbodytext"/>
        <w:rPr>
          <w:rFonts w:cs="Arial"/>
          <w:lang w:eastAsia="en-AU"/>
        </w:rPr>
      </w:pPr>
    </w:p>
    <w:p w14:paraId="4FD65300" w14:textId="77777777" w:rsidR="004E023D" w:rsidRPr="00617599" w:rsidRDefault="004E023D" w:rsidP="004E023D">
      <w:pPr>
        <w:pStyle w:val="TableFigNotesnumbered"/>
        <w:rPr>
          <w:rFonts w:cs="Arial"/>
        </w:rPr>
      </w:pPr>
    </w:p>
    <w:p w14:paraId="6C3B0C7D" w14:textId="4250752C" w:rsidR="004E023D" w:rsidRPr="00360E75" w:rsidRDefault="004E023D" w:rsidP="004833DA">
      <w:pPr>
        <w:pStyle w:val="Heading1"/>
        <w:numPr>
          <w:ilvl w:val="0"/>
          <w:numId w:val="2"/>
        </w:numPr>
        <w:ind w:left="851" w:hanging="491"/>
        <w:rPr>
          <w:rFonts w:cs="Arial"/>
        </w:rPr>
      </w:pPr>
      <w:bookmarkStart w:id="417" w:name="_Toc145490747"/>
      <w:bookmarkStart w:id="418" w:name="_Toc453054857"/>
      <w:bookmarkStart w:id="419" w:name="_Toc452112621"/>
      <w:bookmarkEnd w:id="410"/>
      <w:bookmarkEnd w:id="411"/>
      <w:r w:rsidRPr="00360E75">
        <w:rPr>
          <w:rFonts w:cs="Arial"/>
        </w:rPr>
        <w:lastRenderedPageBreak/>
        <w:t>Cumulative success rates for women undertaking autologous treatment 201</w:t>
      </w:r>
      <w:r w:rsidR="002C5F96">
        <w:rPr>
          <w:rFonts w:cs="Arial"/>
        </w:rPr>
        <w:t>7</w:t>
      </w:r>
      <w:r w:rsidRPr="00360E75">
        <w:rPr>
          <w:rFonts w:cs="Arial"/>
        </w:rPr>
        <w:t>-201</w:t>
      </w:r>
      <w:r w:rsidR="002C5F96">
        <w:rPr>
          <w:rFonts w:cs="Arial"/>
        </w:rPr>
        <w:t>9</w:t>
      </w:r>
      <w:bookmarkEnd w:id="417"/>
    </w:p>
    <w:p w14:paraId="1060BB47" w14:textId="77777777" w:rsidR="002C5F96" w:rsidRDefault="002C5F96" w:rsidP="002C5F96">
      <w:pPr>
        <w:pStyle w:val="NPESUbodytext"/>
      </w:pPr>
      <w:r>
        <w:t>This section presents information on all women who started their first autologous fresh ART treatment cycle between 1st January 2017 and 31st December 2017. The first cycle is identified according to first stimulation data reported by clinics plus the first occurrence of the woman’s autologous fresh cycle in 2017. Women were followed from the start of their first autologous fresh cycle through subsequent fresh and thaw cycles, excluding freeze-all cycles, until 31st December 2019 or until they achieved a live birth (a birth of at least one liveborn baby) up to and including 31st October 2020. This longitudinal perspective provides a measure of the outcomes of successive ART treatment cycles undertaken by the same woman up to her first birth following ART treatment. These women might have had additional treatment cycles after 2019 and their treatment information and resulting outcomes will be captured in subsequent annual reports. Therefore, in this dynamic cohort of women undergoing their first autologous fresh ART treatment between 1st January 2017 and 31st December 2017, the cumulative success rates may increase over time as women return for treatment at a later date.</w:t>
      </w:r>
    </w:p>
    <w:p w14:paraId="69FD4F68" w14:textId="77777777" w:rsidR="002C5F96" w:rsidRDefault="002C5F96" w:rsidP="002C5F96">
      <w:pPr>
        <w:pStyle w:val="NPESUbodytext"/>
      </w:pPr>
      <w:r>
        <w:t>ART treatment cycles presented in Tables 29 to 34 include all initiated autologous fresh and thaw cycles, excluding freeze-all cycles. Cycles which were cancelled at any stage and did not proceed to oocyte collection or embryo transfer are included. Donor sperm insemination cycles, oocyte/embryo recipient cycles, oocyte/embryo donation cycles, surrogacy arrangement cycles and gamete intrafallopian transfer (GIFT) cycles are not included. A pregnancy that ends before 20 weeks gestation or a stillbirth are not counted as a live birth.</w:t>
      </w:r>
    </w:p>
    <w:p w14:paraId="492F2446" w14:textId="5E9B20B5" w:rsidR="004E023D" w:rsidRPr="0083290C" w:rsidRDefault="002C5F96" w:rsidP="002C5F96">
      <w:pPr>
        <w:pStyle w:val="NPESUbodytext"/>
      </w:pPr>
      <w:r>
        <w:t>Table 29 presents the number of cycles by women’s age group. Tables 30 to 34 present cycle-specific live birth rates, non-progression rates and cumulative live birth rates for all age groups and women aged under 30 years, between 30-34 years, between 35-39 years and over 40 years. Only the first five cycles are presented due to the small number of women undertaking six or more treatment cycles between 1st January 2017 and 31st December 2019.</w:t>
      </w:r>
    </w:p>
    <w:p w14:paraId="308F7935" w14:textId="77777777" w:rsidR="004E023D" w:rsidRPr="00EF7C6B" w:rsidRDefault="004E023D" w:rsidP="004E023D">
      <w:pPr>
        <w:pStyle w:val="Heading4"/>
        <w:rPr>
          <w:highlight w:val="yellow"/>
        </w:rPr>
      </w:pPr>
      <w:r w:rsidRPr="0083290C">
        <w:t>Definition</w:t>
      </w:r>
      <w:r>
        <w:t>s and calculations</w:t>
      </w:r>
    </w:p>
    <w:p w14:paraId="3C0FB55F" w14:textId="77777777" w:rsidR="002C5F96" w:rsidRDefault="002C5F96" w:rsidP="002C5F96">
      <w:pPr>
        <w:pStyle w:val="NPESUbodytext"/>
        <w:numPr>
          <w:ilvl w:val="0"/>
          <w:numId w:val="18"/>
        </w:numPr>
      </w:pPr>
      <w:r>
        <w:t>The cycle-specific live birth rate for a specific number of cycles is calculated as the number of live births resulting from the specific number of cycles divided by the number of women who undertook that cycle number. For instance, in Table 30, the cycle-specific live birth rate of 24.4% for cycle number three represents the proportion of women who undertook a third cycle and achieved a live birth in that cycle.</w:t>
      </w:r>
    </w:p>
    <w:p w14:paraId="41ADC179" w14:textId="77777777" w:rsidR="002C5F96" w:rsidRDefault="002C5F96" w:rsidP="002C5F96">
      <w:pPr>
        <w:pStyle w:val="NPESUbodytext"/>
        <w:numPr>
          <w:ilvl w:val="0"/>
          <w:numId w:val="18"/>
        </w:numPr>
      </w:pPr>
      <w:r>
        <w:t>The non-progression rate for a specific cycle is calculated as the number of women who did not return for further ART treatment cycles before 31st December 2019 divided by the number of women who did not have a live birth in that cycle. For example, the non-progression rate of 31.7% for a third cycle represents the proportion of women who did not achieve a live birth in their third cycle and did not progress to a fourth cycle (Table 30). The reasons surrounding a woman’s or couple’s choice to not return to or progress with further treatment, include poor prognosis, natural pregnancy, migration, financial, psychological, and other unrelated reasons; these are not collected by ANZARD.</w:t>
      </w:r>
    </w:p>
    <w:p w14:paraId="5945A6B6" w14:textId="41E40F21" w:rsidR="004E023D" w:rsidRDefault="004E023D" w:rsidP="002C5F96">
      <w:pPr>
        <w:pStyle w:val="NPESUbodytext"/>
        <w:ind w:left="720"/>
      </w:pPr>
    </w:p>
    <w:p w14:paraId="601981A9" w14:textId="7905428A" w:rsidR="004E023D" w:rsidRPr="006B516A" w:rsidRDefault="002C5F96" w:rsidP="004E023D">
      <w:pPr>
        <w:pStyle w:val="NPESUbodytext"/>
        <w:ind w:left="720"/>
      </w:pPr>
      <w:r w:rsidRPr="002C5F96">
        <w:lastRenderedPageBreak/>
        <w:t>The cumulative live birth rate for a specific cycle is calculated as the total number of live births following this cycle and all previous cycles divided by the total number of women who started their first autologous fresh ART treatment cycle between 1st January 2017 and 31st December 2017. For example, the cumulative live birth rate of 51.1% for the third cycle represents the proportion of women who started ART treatment in 2017 and achieved a live birth following their first three cycles (Table 28). Note that only the first birth to a woman is counted in cumulative live birth rates.</w:t>
      </w:r>
      <w:r w:rsidR="004E023D">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2C5F96" w:rsidRPr="00FC1B7D" w14:paraId="207AB835" w14:textId="77777777" w:rsidTr="002F23C4">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02E6DC54" w14:textId="5E1E29A0" w:rsidR="002C5F96" w:rsidRDefault="002C5F96" w:rsidP="002F23C4">
            <w:pPr>
              <w:pStyle w:val="Caption"/>
              <w:spacing w:before="60" w:line="260" w:lineRule="atLeast"/>
              <w:rPr>
                <w:rFonts w:eastAsia="Times New Roman"/>
                <w:lang w:eastAsia="en-AU"/>
              </w:rPr>
            </w:pPr>
            <w:bookmarkStart w:id="420" w:name="_Toc453055865"/>
            <w:bookmarkStart w:id="421" w:name="_Toc453056160"/>
            <w:bookmarkStart w:id="422" w:name="_Toc453057251"/>
            <w:bookmarkStart w:id="423" w:name="_Toc106715422"/>
            <w:bookmarkStart w:id="424" w:name="_Toc145490574"/>
            <w:r>
              <w:lastRenderedPageBreak/>
              <w:t xml:space="preserve">Table </w:t>
            </w:r>
            <w:r>
              <w:fldChar w:fldCharType="begin"/>
            </w:r>
            <w:r>
              <w:instrText xml:space="preserve"> SEQ Table \* ARABIC </w:instrText>
            </w:r>
            <w:r>
              <w:fldChar w:fldCharType="separate"/>
            </w:r>
            <w:r w:rsidR="005C0C9F">
              <w:rPr>
                <w:noProof/>
              </w:rPr>
              <w:t>29</w:t>
            </w:r>
            <w:r>
              <w:fldChar w:fldCharType="end"/>
            </w:r>
            <w:r>
              <w:t xml:space="preserve">: </w:t>
            </w:r>
            <w:r w:rsidRPr="00FC1B7D">
              <w:rPr>
                <w:rFonts w:eastAsia="Times New Roman"/>
                <w:lang w:eastAsia="en-AU"/>
              </w:rPr>
              <w:t xml:space="preserve">Number of cycles by women’s age group for all women who started their first autologous fresh cycle </w:t>
            </w:r>
            <w:r>
              <w:rPr>
                <w:rFonts w:eastAsia="Times New Roman"/>
                <w:lang w:eastAsia="en-AU"/>
              </w:rPr>
              <w:t xml:space="preserve">(excluding </w:t>
            </w:r>
            <w:r w:rsidRPr="00E217FF">
              <w:rPr>
                <w:rFonts w:eastAsia="Times New Roman"/>
                <w:iCs/>
                <w:lang w:eastAsia="en-AU"/>
              </w:rPr>
              <w:t>freeze-all</w:t>
            </w:r>
            <w:r w:rsidRPr="00C46BF4">
              <w:rPr>
                <w:rFonts w:eastAsia="Times New Roman"/>
                <w:iCs/>
                <w:lang w:eastAsia="en-AU"/>
              </w:rPr>
              <w:t xml:space="preserve"> </w:t>
            </w:r>
            <w:r>
              <w:rPr>
                <w:rFonts w:eastAsia="Times New Roman"/>
                <w:lang w:eastAsia="en-AU"/>
              </w:rPr>
              <w:t>cycles</w:t>
            </w:r>
            <w:r w:rsidRPr="00B55251">
              <w:rPr>
                <w:rFonts w:eastAsia="Times New Roman" w:cs="Arial"/>
                <w:color w:val="000000"/>
                <w:sz w:val="16"/>
                <w:szCs w:val="16"/>
                <w:vertAlign w:val="superscript"/>
                <w:lang w:eastAsia="en-AU"/>
              </w:rPr>
              <w:t>(a)</w:t>
            </w:r>
            <w:r>
              <w:rPr>
                <w:rFonts w:eastAsia="Times New Roman"/>
                <w:lang w:eastAsia="en-AU"/>
              </w:rPr>
              <w:t xml:space="preserve">) </w:t>
            </w:r>
            <w:r w:rsidRPr="00FC1B7D">
              <w:rPr>
                <w:rFonts w:eastAsia="Times New Roman"/>
                <w:lang w:eastAsia="en-AU"/>
              </w:rPr>
              <w:t>between 1</w:t>
            </w:r>
            <w:r w:rsidRPr="00E217FF">
              <w:rPr>
                <w:rFonts w:eastAsia="Times New Roman"/>
                <w:vertAlign w:val="superscript"/>
                <w:lang w:eastAsia="en-AU"/>
              </w:rPr>
              <w:t>st</w:t>
            </w:r>
            <w:r w:rsidRPr="00FC1B7D">
              <w:rPr>
                <w:rFonts w:eastAsia="Times New Roman"/>
                <w:lang w:eastAsia="en-AU"/>
              </w:rPr>
              <w:t xml:space="preserve"> January </w:t>
            </w:r>
            <w:r>
              <w:rPr>
                <w:rFonts w:eastAsia="Times New Roman"/>
                <w:lang w:eastAsia="en-AU"/>
              </w:rPr>
              <w:t>2017 and 31</w:t>
            </w:r>
            <w:r w:rsidRPr="00E217FF">
              <w:rPr>
                <w:rFonts w:eastAsia="Times New Roman"/>
                <w:vertAlign w:val="superscript"/>
                <w:lang w:eastAsia="en-AU"/>
              </w:rPr>
              <w:t>st</w:t>
            </w:r>
            <w:r>
              <w:rPr>
                <w:rFonts w:eastAsia="Times New Roman"/>
                <w:lang w:eastAsia="en-AU"/>
              </w:rPr>
              <w:t xml:space="preserve"> December 2017</w:t>
            </w:r>
            <w:r w:rsidRPr="00FC1B7D">
              <w:rPr>
                <w:rFonts w:eastAsia="Times New Roman"/>
                <w:lang w:eastAsia="en-AU"/>
              </w:rPr>
              <w:t>, New Zealand</w:t>
            </w:r>
            <w:bookmarkEnd w:id="420"/>
            <w:bookmarkEnd w:id="421"/>
            <w:bookmarkEnd w:id="422"/>
            <w:bookmarkEnd w:id="423"/>
            <w:bookmarkEnd w:id="424"/>
          </w:p>
          <w:tbl>
            <w:tblPr>
              <w:tblW w:w="8931" w:type="dxa"/>
              <w:tblLook w:val="04A0" w:firstRow="1" w:lastRow="0" w:firstColumn="1" w:lastColumn="0" w:noHBand="0" w:noVBand="1"/>
            </w:tblPr>
            <w:tblGrid>
              <w:gridCol w:w="2268"/>
              <w:gridCol w:w="960"/>
              <w:gridCol w:w="1450"/>
              <w:gridCol w:w="1559"/>
              <w:gridCol w:w="1418"/>
              <w:gridCol w:w="1276"/>
            </w:tblGrid>
            <w:tr w:rsidR="002C5F96" w:rsidRPr="00B55251" w14:paraId="746C3BB8" w14:textId="77777777" w:rsidTr="002F23C4">
              <w:trPr>
                <w:trHeight w:val="227"/>
              </w:trPr>
              <w:tc>
                <w:tcPr>
                  <w:tcW w:w="2268" w:type="dxa"/>
                  <w:vMerge w:val="restart"/>
                  <w:tcBorders>
                    <w:top w:val="single" w:sz="12" w:space="0" w:color="auto"/>
                    <w:left w:val="nil"/>
                    <w:bottom w:val="single" w:sz="8" w:space="0" w:color="000000"/>
                    <w:right w:val="nil"/>
                  </w:tcBorders>
                  <w:shd w:val="clear" w:color="auto" w:fill="auto"/>
                  <w:vAlign w:val="bottom"/>
                  <w:hideMark/>
                </w:tcPr>
                <w:p w14:paraId="6D9F2B6D"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lang w:eastAsia="en-AU"/>
                    </w:rPr>
                    <w:t xml:space="preserve"> </w:t>
                  </w:r>
                </w:p>
              </w:tc>
              <w:tc>
                <w:tcPr>
                  <w:tcW w:w="6663" w:type="dxa"/>
                  <w:gridSpan w:val="5"/>
                  <w:tcBorders>
                    <w:top w:val="single" w:sz="12" w:space="0" w:color="auto"/>
                    <w:left w:val="nil"/>
                    <w:bottom w:val="single" w:sz="4" w:space="0" w:color="auto"/>
                    <w:right w:val="nil"/>
                  </w:tcBorders>
                  <w:shd w:val="clear" w:color="auto" w:fill="auto"/>
                  <w:vAlign w:val="center"/>
                  <w:hideMark/>
                </w:tcPr>
                <w:p w14:paraId="0E51D530" w14:textId="77777777" w:rsidR="002C5F96" w:rsidRPr="00B55251" w:rsidRDefault="002C5F96" w:rsidP="002F23C4">
                  <w:pPr>
                    <w:spacing w:after="0" w:line="276" w:lineRule="auto"/>
                    <w:jc w:val="center"/>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Age group (years)</w:t>
                  </w:r>
                  <w:r w:rsidRPr="00B55251">
                    <w:rPr>
                      <w:rFonts w:ascii="Arial" w:eastAsia="Times New Roman" w:hAnsi="Arial" w:cs="Arial"/>
                      <w:b/>
                      <w:bCs/>
                      <w:color w:val="000000"/>
                      <w:sz w:val="16"/>
                      <w:szCs w:val="16"/>
                      <w:vertAlign w:val="superscript"/>
                      <w:lang w:eastAsia="en-AU"/>
                    </w:rPr>
                    <w:t>(</w:t>
                  </w:r>
                  <w:r>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r>
            <w:tr w:rsidR="002C5F96" w:rsidRPr="00B55251" w14:paraId="767E9F3D" w14:textId="77777777" w:rsidTr="002F23C4">
              <w:trPr>
                <w:trHeight w:val="227"/>
              </w:trPr>
              <w:tc>
                <w:tcPr>
                  <w:tcW w:w="2268" w:type="dxa"/>
                  <w:vMerge/>
                  <w:tcBorders>
                    <w:top w:val="single" w:sz="8" w:space="0" w:color="auto"/>
                    <w:left w:val="nil"/>
                    <w:bottom w:val="single" w:sz="4" w:space="0" w:color="auto"/>
                    <w:right w:val="nil"/>
                  </w:tcBorders>
                  <w:vAlign w:val="center"/>
                  <w:hideMark/>
                </w:tcPr>
                <w:p w14:paraId="773C0544"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p>
              </w:tc>
              <w:tc>
                <w:tcPr>
                  <w:tcW w:w="960" w:type="dxa"/>
                  <w:tcBorders>
                    <w:top w:val="single" w:sz="4" w:space="0" w:color="auto"/>
                    <w:left w:val="nil"/>
                    <w:bottom w:val="single" w:sz="4" w:space="0" w:color="auto"/>
                    <w:right w:val="nil"/>
                  </w:tcBorders>
                  <w:shd w:val="clear" w:color="auto" w:fill="auto"/>
                  <w:vAlign w:val="center"/>
                  <w:hideMark/>
                </w:tcPr>
                <w:p w14:paraId="54A2F29E"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&lt; 30</w:t>
                  </w:r>
                </w:p>
              </w:tc>
              <w:tc>
                <w:tcPr>
                  <w:tcW w:w="1450" w:type="dxa"/>
                  <w:tcBorders>
                    <w:top w:val="single" w:sz="4" w:space="0" w:color="auto"/>
                    <w:left w:val="nil"/>
                    <w:bottom w:val="single" w:sz="4" w:space="0" w:color="auto"/>
                    <w:right w:val="nil"/>
                  </w:tcBorders>
                  <w:shd w:val="clear" w:color="auto" w:fill="auto"/>
                  <w:vAlign w:val="center"/>
                  <w:hideMark/>
                </w:tcPr>
                <w:p w14:paraId="0A428D6A"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30-34</w:t>
                  </w:r>
                </w:p>
              </w:tc>
              <w:tc>
                <w:tcPr>
                  <w:tcW w:w="1559" w:type="dxa"/>
                  <w:tcBorders>
                    <w:top w:val="single" w:sz="4" w:space="0" w:color="auto"/>
                    <w:left w:val="nil"/>
                    <w:bottom w:val="single" w:sz="4" w:space="0" w:color="auto"/>
                    <w:right w:val="nil"/>
                  </w:tcBorders>
                  <w:shd w:val="clear" w:color="auto" w:fill="auto"/>
                  <w:vAlign w:val="center"/>
                  <w:hideMark/>
                </w:tcPr>
                <w:p w14:paraId="3637D235"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35-39</w:t>
                  </w:r>
                </w:p>
              </w:tc>
              <w:tc>
                <w:tcPr>
                  <w:tcW w:w="1418" w:type="dxa"/>
                  <w:tcBorders>
                    <w:top w:val="single" w:sz="4" w:space="0" w:color="auto"/>
                    <w:left w:val="nil"/>
                    <w:bottom w:val="single" w:sz="4" w:space="0" w:color="auto"/>
                    <w:right w:val="nil"/>
                  </w:tcBorders>
                  <w:shd w:val="clear" w:color="auto" w:fill="auto"/>
                  <w:vAlign w:val="center"/>
                  <w:hideMark/>
                </w:tcPr>
                <w:p w14:paraId="168805A9"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74169F">
                    <w:rPr>
                      <w:rFonts w:ascii="Calibri" w:eastAsia="Times New Roman" w:hAnsi="Calibri" w:cs="Calibri"/>
                      <w:b/>
                      <w:bCs/>
                      <w:color w:val="000000"/>
                      <w:sz w:val="16"/>
                      <w:szCs w:val="16"/>
                      <w:lang w:eastAsia="en-AU"/>
                    </w:rPr>
                    <w:t>≥</w:t>
                  </w:r>
                  <w:r>
                    <w:rPr>
                      <w:rFonts w:ascii="Calibri" w:eastAsia="Times New Roman" w:hAnsi="Calibri" w:cs="Calibri"/>
                      <w:b/>
                      <w:bCs/>
                      <w:color w:val="000000"/>
                      <w:sz w:val="16"/>
                      <w:szCs w:val="16"/>
                      <w:lang w:eastAsia="en-AU"/>
                    </w:rPr>
                    <w:t xml:space="preserve"> </w:t>
                  </w:r>
                  <w:r w:rsidRPr="00B55251">
                    <w:rPr>
                      <w:rFonts w:ascii="Arial" w:eastAsia="Times New Roman" w:hAnsi="Arial" w:cs="Arial"/>
                      <w:b/>
                      <w:bCs/>
                      <w:color w:val="000000"/>
                      <w:sz w:val="16"/>
                      <w:szCs w:val="16"/>
                      <w:lang w:eastAsia="en-AU"/>
                    </w:rPr>
                    <w:t>40</w:t>
                  </w:r>
                </w:p>
              </w:tc>
              <w:tc>
                <w:tcPr>
                  <w:tcW w:w="1276" w:type="dxa"/>
                  <w:tcBorders>
                    <w:top w:val="single" w:sz="4" w:space="0" w:color="auto"/>
                    <w:left w:val="nil"/>
                    <w:bottom w:val="single" w:sz="4" w:space="0" w:color="auto"/>
                    <w:right w:val="nil"/>
                  </w:tcBorders>
                  <w:shd w:val="clear" w:color="auto" w:fill="auto"/>
                  <w:vAlign w:val="center"/>
                  <w:hideMark/>
                </w:tcPr>
                <w:p w14:paraId="7B4DE607"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All</w:t>
                  </w:r>
                </w:p>
              </w:tc>
            </w:tr>
            <w:tr w:rsidR="002C5F96" w:rsidRPr="00B55251" w14:paraId="43248F55" w14:textId="77777777" w:rsidTr="002F23C4">
              <w:trPr>
                <w:trHeight w:val="227"/>
              </w:trPr>
              <w:tc>
                <w:tcPr>
                  <w:tcW w:w="2268" w:type="dxa"/>
                  <w:tcBorders>
                    <w:top w:val="nil"/>
                    <w:left w:val="nil"/>
                    <w:bottom w:val="nil"/>
                    <w:right w:val="nil"/>
                  </w:tcBorders>
                  <w:shd w:val="clear" w:color="auto" w:fill="auto"/>
                  <w:noWrap/>
                  <w:vAlign w:val="bottom"/>
                  <w:hideMark/>
                </w:tcPr>
                <w:p w14:paraId="72AFDB5F" w14:textId="77777777" w:rsidR="002C5F96" w:rsidRPr="00B55251" w:rsidRDefault="002C5F96" w:rsidP="002F23C4">
                  <w:pPr>
                    <w:spacing w:after="0" w:line="276" w:lineRule="auto"/>
                    <w:rPr>
                      <w:rFonts w:ascii="Arial" w:eastAsia="Times New Roman" w:hAnsi="Arial" w:cs="Arial"/>
                      <w:color w:val="000000"/>
                      <w:sz w:val="16"/>
                      <w:szCs w:val="16"/>
                      <w:lang w:eastAsia="en-AU"/>
                    </w:rPr>
                  </w:pPr>
                </w:p>
              </w:tc>
              <w:tc>
                <w:tcPr>
                  <w:tcW w:w="6663" w:type="dxa"/>
                  <w:gridSpan w:val="5"/>
                  <w:tcBorders>
                    <w:top w:val="single" w:sz="4" w:space="0" w:color="auto"/>
                    <w:left w:val="nil"/>
                    <w:bottom w:val="nil"/>
                    <w:right w:val="nil"/>
                  </w:tcBorders>
                  <w:shd w:val="clear" w:color="auto" w:fill="auto"/>
                  <w:noWrap/>
                  <w:vAlign w:val="center"/>
                  <w:hideMark/>
                </w:tcPr>
                <w:p w14:paraId="5F7FC139" w14:textId="77777777" w:rsidR="002C5F96" w:rsidRPr="00B55251" w:rsidRDefault="002C5F96" w:rsidP="002F23C4">
                  <w:pPr>
                    <w:spacing w:after="0" w:line="276" w:lineRule="auto"/>
                    <w:jc w:val="center"/>
                    <w:rPr>
                      <w:rFonts w:ascii="Arial" w:eastAsia="Times New Roman" w:hAnsi="Arial" w:cs="Arial"/>
                      <w:b/>
                      <w:color w:val="000000"/>
                      <w:sz w:val="16"/>
                      <w:szCs w:val="16"/>
                      <w:lang w:eastAsia="en-AU"/>
                    </w:rPr>
                  </w:pPr>
                  <w:r>
                    <w:rPr>
                      <w:rFonts w:ascii="Arial" w:eastAsia="Times New Roman" w:hAnsi="Arial" w:cs="Arial"/>
                      <w:b/>
                      <w:color w:val="000000"/>
                      <w:sz w:val="16"/>
                      <w:szCs w:val="16"/>
                      <w:lang w:eastAsia="en-AU"/>
                    </w:rPr>
                    <w:t>n</w:t>
                  </w:r>
                </w:p>
              </w:tc>
            </w:tr>
            <w:tr w:rsidR="002C5F96" w:rsidRPr="00B55251" w14:paraId="4BD102FB" w14:textId="77777777" w:rsidTr="002F23C4">
              <w:trPr>
                <w:trHeight w:val="227"/>
              </w:trPr>
              <w:tc>
                <w:tcPr>
                  <w:tcW w:w="2268" w:type="dxa"/>
                  <w:tcBorders>
                    <w:top w:val="nil"/>
                    <w:left w:val="nil"/>
                    <w:bottom w:val="nil"/>
                    <w:right w:val="nil"/>
                  </w:tcBorders>
                  <w:shd w:val="clear" w:color="auto" w:fill="auto"/>
                  <w:vAlign w:val="center"/>
                  <w:hideMark/>
                </w:tcPr>
                <w:p w14:paraId="6C9B91BC"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tcPr>
                <w:p w14:paraId="2732BBAE"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134</w:t>
                  </w:r>
                </w:p>
              </w:tc>
              <w:tc>
                <w:tcPr>
                  <w:tcW w:w="1450" w:type="dxa"/>
                  <w:tcBorders>
                    <w:top w:val="nil"/>
                    <w:left w:val="nil"/>
                    <w:bottom w:val="nil"/>
                    <w:right w:val="nil"/>
                  </w:tcBorders>
                  <w:shd w:val="clear" w:color="auto" w:fill="auto"/>
                  <w:noWrap/>
                  <w:vAlign w:val="bottom"/>
                </w:tcPr>
                <w:p w14:paraId="6056C8B8"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266</w:t>
                  </w:r>
                </w:p>
              </w:tc>
              <w:tc>
                <w:tcPr>
                  <w:tcW w:w="1559" w:type="dxa"/>
                  <w:tcBorders>
                    <w:top w:val="nil"/>
                    <w:left w:val="nil"/>
                    <w:bottom w:val="nil"/>
                    <w:right w:val="nil"/>
                  </w:tcBorders>
                  <w:shd w:val="clear" w:color="auto" w:fill="auto"/>
                  <w:noWrap/>
                  <w:vAlign w:val="bottom"/>
                </w:tcPr>
                <w:p w14:paraId="7C5F11C2"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256</w:t>
                  </w:r>
                </w:p>
              </w:tc>
              <w:tc>
                <w:tcPr>
                  <w:tcW w:w="1418" w:type="dxa"/>
                  <w:tcBorders>
                    <w:top w:val="nil"/>
                    <w:left w:val="nil"/>
                    <w:bottom w:val="nil"/>
                    <w:right w:val="nil"/>
                  </w:tcBorders>
                  <w:shd w:val="clear" w:color="auto" w:fill="auto"/>
                  <w:noWrap/>
                  <w:vAlign w:val="bottom"/>
                </w:tcPr>
                <w:p w14:paraId="6639344A"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118</w:t>
                  </w:r>
                </w:p>
              </w:tc>
              <w:tc>
                <w:tcPr>
                  <w:tcW w:w="1276" w:type="dxa"/>
                  <w:tcBorders>
                    <w:top w:val="nil"/>
                    <w:left w:val="nil"/>
                    <w:bottom w:val="nil"/>
                    <w:right w:val="nil"/>
                  </w:tcBorders>
                  <w:shd w:val="clear" w:color="auto" w:fill="auto"/>
                  <w:noWrap/>
                  <w:vAlign w:val="bottom"/>
                </w:tcPr>
                <w:p w14:paraId="3B97DB9E" w14:textId="77777777" w:rsidR="002C5F96" w:rsidRPr="003C4E7C" w:rsidRDefault="002C5F96" w:rsidP="002F23C4">
                  <w:pPr>
                    <w:spacing w:after="0" w:line="276" w:lineRule="auto"/>
                    <w:jc w:val="right"/>
                    <w:rPr>
                      <w:rFonts w:ascii="Arial" w:eastAsia="Times New Roman" w:hAnsi="Arial" w:cs="Arial"/>
                      <w:color w:val="000000"/>
                      <w:sz w:val="16"/>
                      <w:szCs w:val="16"/>
                      <w:lang w:eastAsia="en-AU"/>
                    </w:rPr>
                  </w:pPr>
                  <w:r w:rsidRPr="00952173">
                    <w:rPr>
                      <w:rFonts w:ascii="Arial" w:hAnsi="Arial" w:cs="Arial"/>
                      <w:color w:val="000000"/>
                      <w:sz w:val="16"/>
                      <w:szCs w:val="16"/>
                    </w:rPr>
                    <w:t>774</w:t>
                  </w:r>
                </w:p>
              </w:tc>
            </w:tr>
            <w:tr w:rsidR="002C5F96" w:rsidRPr="00B55251" w14:paraId="20B73A2D" w14:textId="77777777" w:rsidTr="002F23C4">
              <w:trPr>
                <w:trHeight w:val="227"/>
              </w:trPr>
              <w:tc>
                <w:tcPr>
                  <w:tcW w:w="2268" w:type="dxa"/>
                  <w:tcBorders>
                    <w:top w:val="nil"/>
                    <w:left w:val="nil"/>
                    <w:bottom w:val="nil"/>
                    <w:right w:val="nil"/>
                  </w:tcBorders>
                  <w:shd w:val="clear" w:color="auto" w:fill="auto"/>
                  <w:vAlign w:val="center"/>
                  <w:hideMark/>
                </w:tcPr>
                <w:p w14:paraId="2C6C3512"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tcPr>
                <w:p w14:paraId="4E3CBDDE"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59</w:t>
                  </w:r>
                </w:p>
              </w:tc>
              <w:tc>
                <w:tcPr>
                  <w:tcW w:w="1450" w:type="dxa"/>
                  <w:tcBorders>
                    <w:top w:val="nil"/>
                    <w:left w:val="nil"/>
                    <w:bottom w:val="nil"/>
                    <w:right w:val="nil"/>
                  </w:tcBorders>
                  <w:shd w:val="clear" w:color="auto" w:fill="auto"/>
                  <w:noWrap/>
                  <w:vAlign w:val="bottom"/>
                </w:tcPr>
                <w:p w14:paraId="0B4CCEAF"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146</w:t>
                  </w:r>
                </w:p>
              </w:tc>
              <w:tc>
                <w:tcPr>
                  <w:tcW w:w="1559" w:type="dxa"/>
                  <w:tcBorders>
                    <w:top w:val="nil"/>
                    <w:left w:val="nil"/>
                    <w:bottom w:val="nil"/>
                    <w:right w:val="nil"/>
                  </w:tcBorders>
                  <w:shd w:val="clear" w:color="auto" w:fill="auto"/>
                  <w:noWrap/>
                  <w:vAlign w:val="bottom"/>
                </w:tcPr>
                <w:p w14:paraId="1CA1CBA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185</w:t>
                  </w:r>
                </w:p>
              </w:tc>
              <w:tc>
                <w:tcPr>
                  <w:tcW w:w="1418" w:type="dxa"/>
                  <w:tcBorders>
                    <w:top w:val="nil"/>
                    <w:left w:val="nil"/>
                    <w:bottom w:val="nil"/>
                    <w:right w:val="nil"/>
                  </w:tcBorders>
                  <w:shd w:val="clear" w:color="auto" w:fill="auto"/>
                  <w:noWrap/>
                  <w:vAlign w:val="bottom"/>
                </w:tcPr>
                <w:p w14:paraId="060F2C87"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75</w:t>
                  </w:r>
                </w:p>
              </w:tc>
              <w:tc>
                <w:tcPr>
                  <w:tcW w:w="1276" w:type="dxa"/>
                  <w:tcBorders>
                    <w:top w:val="nil"/>
                    <w:left w:val="nil"/>
                    <w:bottom w:val="nil"/>
                    <w:right w:val="nil"/>
                  </w:tcBorders>
                  <w:shd w:val="clear" w:color="auto" w:fill="auto"/>
                  <w:noWrap/>
                  <w:vAlign w:val="bottom"/>
                </w:tcPr>
                <w:p w14:paraId="0F2BDC83" w14:textId="77777777" w:rsidR="002C5F96" w:rsidRPr="003C4E7C" w:rsidRDefault="002C5F96" w:rsidP="002F23C4">
                  <w:pPr>
                    <w:spacing w:after="0" w:line="276" w:lineRule="auto"/>
                    <w:jc w:val="right"/>
                    <w:rPr>
                      <w:rFonts w:ascii="Arial" w:eastAsia="Times New Roman" w:hAnsi="Arial" w:cs="Arial"/>
                      <w:color w:val="000000"/>
                      <w:sz w:val="16"/>
                      <w:szCs w:val="16"/>
                      <w:lang w:eastAsia="en-AU"/>
                    </w:rPr>
                  </w:pPr>
                  <w:r w:rsidRPr="00952173">
                    <w:rPr>
                      <w:rFonts w:ascii="Arial" w:hAnsi="Arial" w:cs="Arial"/>
                      <w:color w:val="000000"/>
                      <w:sz w:val="16"/>
                      <w:szCs w:val="16"/>
                    </w:rPr>
                    <w:t>465</w:t>
                  </w:r>
                </w:p>
              </w:tc>
            </w:tr>
            <w:tr w:rsidR="002C5F96" w:rsidRPr="00B55251" w14:paraId="5DF05D9D" w14:textId="77777777" w:rsidTr="002F23C4">
              <w:trPr>
                <w:trHeight w:val="227"/>
              </w:trPr>
              <w:tc>
                <w:tcPr>
                  <w:tcW w:w="2268" w:type="dxa"/>
                  <w:tcBorders>
                    <w:top w:val="nil"/>
                    <w:left w:val="nil"/>
                    <w:bottom w:val="nil"/>
                    <w:right w:val="nil"/>
                  </w:tcBorders>
                  <w:shd w:val="clear" w:color="auto" w:fill="auto"/>
                  <w:vAlign w:val="center"/>
                  <w:hideMark/>
                </w:tcPr>
                <w:p w14:paraId="303F86BF"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tcPr>
                <w:p w14:paraId="10212249"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w:t>
                  </w:r>
                </w:p>
              </w:tc>
              <w:tc>
                <w:tcPr>
                  <w:tcW w:w="1450" w:type="dxa"/>
                  <w:tcBorders>
                    <w:top w:val="nil"/>
                    <w:left w:val="nil"/>
                    <w:bottom w:val="nil"/>
                    <w:right w:val="nil"/>
                  </w:tcBorders>
                  <w:shd w:val="clear" w:color="auto" w:fill="auto"/>
                  <w:noWrap/>
                  <w:vAlign w:val="bottom"/>
                </w:tcPr>
                <w:p w14:paraId="622CF647"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93</w:t>
                  </w:r>
                </w:p>
              </w:tc>
              <w:tc>
                <w:tcPr>
                  <w:tcW w:w="1559" w:type="dxa"/>
                  <w:tcBorders>
                    <w:top w:val="nil"/>
                    <w:left w:val="nil"/>
                    <w:bottom w:val="nil"/>
                    <w:right w:val="nil"/>
                  </w:tcBorders>
                  <w:shd w:val="clear" w:color="auto" w:fill="auto"/>
                  <w:noWrap/>
                  <w:vAlign w:val="bottom"/>
                </w:tcPr>
                <w:p w14:paraId="71F0DEA0"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111</w:t>
                  </w:r>
                </w:p>
              </w:tc>
              <w:tc>
                <w:tcPr>
                  <w:tcW w:w="1418" w:type="dxa"/>
                  <w:tcBorders>
                    <w:top w:val="nil"/>
                    <w:left w:val="nil"/>
                    <w:bottom w:val="nil"/>
                    <w:right w:val="nil"/>
                  </w:tcBorders>
                  <w:shd w:val="clear" w:color="auto" w:fill="auto"/>
                  <w:noWrap/>
                  <w:vAlign w:val="bottom"/>
                </w:tcPr>
                <w:p w14:paraId="4099A25A"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36</w:t>
                  </w:r>
                </w:p>
              </w:tc>
              <w:tc>
                <w:tcPr>
                  <w:tcW w:w="1276" w:type="dxa"/>
                  <w:tcBorders>
                    <w:top w:val="nil"/>
                    <w:left w:val="nil"/>
                    <w:bottom w:val="nil"/>
                    <w:right w:val="nil"/>
                  </w:tcBorders>
                  <w:shd w:val="clear" w:color="auto" w:fill="auto"/>
                  <w:noWrap/>
                  <w:vAlign w:val="bottom"/>
                </w:tcPr>
                <w:p w14:paraId="60F624D8" w14:textId="77777777" w:rsidR="002C5F96" w:rsidRPr="003C4E7C" w:rsidRDefault="002C5F96" w:rsidP="002F23C4">
                  <w:pPr>
                    <w:spacing w:after="0" w:line="276" w:lineRule="auto"/>
                    <w:jc w:val="right"/>
                    <w:rPr>
                      <w:rFonts w:ascii="Arial" w:eastAsia="Times New Roman" w:hAnsi="Arial" w:cs="Arial"/>
                      <w:color w:val="000000"/>
                      <w:sz w:val="16"/>
                      <w:szCs w:val="16"/>
                      <w:lang w:eastAsia="en-AU"/>
                    </w:rPr>
                  </w:pPr>
                  <w:r w:rsidRPr="00952173">
                    <w:rPr>
                      <w:rFonts w:ascii="Arial" w:hAnsi="Arial" w:cs="Arial"/>
                      <w:color w:val="000000"/>
                      <w:sz w:val="16"/>
                      <w:szCs w:val="16"/>
                    </w:rPr>
                    <w:t>264</w:t>
                  </w:r>
                </w:p>
              </w:tc>
            </w:tr>
            <w:tr w:rsidR="002C5F96" w:rsidRPr="00B55251" w14:paraId="316A9438" w14:textId="77777777" w:rsidTr="002F23C4">
              <w:trPr>
                <w:trHeight w:val="227"/>
              </w:trPr>
              <w:tc>
                <w:tcPr>
                  <w:tcW w:w="2268" w:type="dxa"/>
                  <w:tcBorders>
                    <w:top w:val="nil"/>
                    <w:left w:val="nil"/>
                    <w:bottom w:val="nil"/>
                    <w:right w:val="nil"/>
                  </w:tcBorders>
                  <w:shd w:val="clear" w:color="auto" w:fill="auto"/>
                  <w:vAlign w:val="center"/>
                  <w:hideMark/>
                </w:tcPr>
                <w:p w14:paraId="6944467F"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tcPr>
                <w:p w14:paraId="7B5156A4"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w:t>
                  </w:r>
                </w:p>
              </w:tc>
              <w:tc>
                <w:tcPr>
                  <w:tcW w:w="1450" w:type="dxa"/>
                  <w:tcBorders>
                    <w:top w:val="nil"/>
                    <w:left w:val="nil"/>
                    <w:bottom w:val="nil"/>
                    <w:right w:val="nil"/>
                  </w:tcBorders>
                  <w:shd w:val="clear" w:color="auto" w:fill="auto"/>
                  <w:noWrap/>
                  <w:vAlign w:val="bottom"/>
                </w:tcPr>
                <w:p w14:paraId="7A75CFF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47</w:t>
                  </w:r>
                </w:p>
              </w:tc>
              <w:tc>
                <w:tcPr>
                  <w:tcW w:w="1559" w:type="dxa"/>
                  <w:tcBorders>
                    <w:top w:val="nil"/>
                    <w:left w:val="nil"/>
                    <w:bottom w:val="nil"/>
                    <w:right w:val="nil"/>
                  </w:tcBorders>
                  <w:shd w:val="clear" w:color="auto" w:fill="auto"/>
                  <w:noWrap/>
                  <w:vAlign w:val="bottom"/>
                </w:tcPr>
                <w:p w14:paraId="14B8BA83"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60</w:t>
                  </w:r>
                </w:p>
              </w:tc>
              <w:tc>
                <w:tcPr>
                  <w:tcW w:w="1418" w:type="dxa"/>
                  <w:tcBorders>
                    <w:top w:val="nil"/>
                    <w:left w:val="nil"/>
                    <w:bottom w:val="nil"/>
                    <w:right w:val="nil"/>
                  </w:tcBorders>
                  <w:shd w:val="clear" w:color="auto" w:fill="auto"/>
                  <w:noWrap/>
                  <w:vAlign w:val="bottom"/>
                </w:tcPr>
                <w:p w14:paraId="0DD7DD7A"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w:t>
                  </w:r>
                </w:p>
              </w:tc>
              <w:tc>
                <w:tcPr>
                  <w:tcW w:w="1276" w:type="dxa"/>
                  <w:tcBorders>
                    <w:top w:val="nil"/>
                    <w:left w:val="nil"/>
                    <w:bottom w:val="nil"/>
                    <w:right w:val="nil"/>
                  </w:tcBorders>
                  <w:shd w:val="clear" w:color="auto" w:fill="auto"/>
                  <w:noWrap/>
                  <w:vAlign w:val="bottom"/>
                </w:tcPr>
                <w:p w14:paraId="2D585967" w14:textId="77777777" w:rsidR="002C5F96" w:rsidRPr="003C4E7C" w:rsidRDefault="002C5F96" w:rsidP="002F23C4">
                  <w:pPr>
                    <w:spacing w:after="0" w:line="276" w:lineRule="auto"/>
                    <w:jc w:val="right"/>
                    <w:rPr>
                      <w:rFonts w:ascii="Arial" w:eastAsia="Times New Roman" w:hAnsi="Arial" w:cs="Arial"/>
                      <w:color w:val="000000"/>
                      <w:sz w:val="16"/>
                      <w:szCs w:val="16"/>
                      <w:lang w:eastAsia="en-AU"/>
                    </w:rPr>
                  </w:pPr>
                  <w:r w:rsidRPr="00952173">
                    <w:rPr>
                      <w:rFonts w:ascii="Arial" w:hAnsi="Arial" w:cs="Arial"/>
                      <w:color w:val="000000"/>
                      <w:sz w:val="16"/>
                      <w:szCs w:val="16"/>
                    </w:rPr>
                    <w:t>134</w:t>
                  </w:r>
                </w:p>
              </w:tc>
            </w:tr>
            <w:tr w:rsidR="002C5F96" w:rsidRPr="00B55251" w14:paraId="3DEF6345" w14:textId="77777777" w:rsidTr="002F23C4">
              <w:trPr>
                <w:trHeight w:val="227"/>
              </w:trPr>
              <w:tc>
                <w:tcPr>
                  <w:tcW w:w="2268" w:type="dxa"/>
                  <w:tcBorders>
                    <w:top w:val="nil"/>
                    <w:left w:val="nil"/>
                    <w:bottom w:val="nil"/>
                    <w:right w:val="nil"/>
                  </w:tcBorders>
                  <w:shd w:val="clear" w:color="auto" w:fill="auto"/>
                  <w:vAlign w:val="center"/>
                  <w:hideMark/>
                </w:tcPr>
                <w:p w14:paraId="60C4ECFA"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 or more</w:t>
                  </w:r>
                </w:p>
              </w:tc>
              <w:tc>
                <w:tcPr>
                  <w:tcW w:w="960" w:type="dxa"/>
                  <w:tcBorders>
                    <w:top w:val="nil"/>
                    <w:left w:val="nil"/>
                    <w:bottom w:val="nil"/>
                    <w:right w:val="nil"/>
                  </w:tcBorders>
                  <w:shd w:val="clear" w:color="auto" w:fill="auto"/>
                  <w:noWrap/>
                  <w:vAlign w:val="bottom"/>
                </w:tcPr>
                <w:p w14:paraId="7DC41B58"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w:t>
                  </w:r>
                </w:p>
              </w:tc>
              <w:tc>
                <w:tcPr>
                  <w:tcW w:w="1450" w:type="dxa"/>
                  <w:tcBorders>
                    <w:top w:val="nil"/>
                    <w:left w:val="nil"/>
                    <w:bottom w:val="nil"/>
                    <w:right w:val="nil"/>
                  </w:tcBorders>
                  <w:shd w:val="clear" w:color="auto" w:fill="auto"/>
                  <w:noWrap/>
                  <w:vAlign w:val="bottom"/>
                </w:tcPr>
                <w:p w14:paraId="6759E7B7"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51</w:t>
                  </w:r>
                </w:p>
              </w:tc>
              <w:tc>
                <w:tcPr>
                  <w:tcW w:w="1559" w:type="dxa"/>
                  <w:tcBorders>
                    <w:top w:val="nil"/>
                    <w:left w:val="nil"/>
                    <w:bottom w:val="nil"/>
                    <w:right w:val="nil"/>
                  </w:tcBorders>
                  <w:shd w:val="clear" w:color="auto" w:fill="auto"/>
                  <w:noWrap/>
                  <w:vAlign w:val="bottom"/>
                </w:tcPr>
                <w:p w14:paraId="7F1B5548"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61</w:t>
                  </w:r>
                </w:p>
              </w:tc>
              <w:tc>
                <w:tcPr>
                  <w:tcW w:w="1418" w:type="dxa"/>
                  <w:tcBorders>
                    <w:top w:val="nil"/>
                    <w:left w:val="nil"/>
                    <w:bottom w:val="nil"/>
                    <w:right w:val="nil"/>
                  </w:tcBorders>
                  <w:shd w:val="clear" w:color="auto" w:fill="auto"/>
                  <w:noWrap/>
                  <w:vAlign w:val="bottom"/>
                </w:tcPr>
                <w:p w14:paraId="56A3AA62"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w:t>
                  </w:r>
                </w:p>
              </w:tc>
              <w:tc>
                <w:tcPr>
                  <w:tcW w:w="1276" w:type="dxa"/>
                  <w:tcBorders>
                    <w:top w:val="nil"/>
                    <w:left w:val="nil"/>
                    <w:bottom w:val="nil"/>
                    <w:right w:val="nil"/>
                  </w:tcBorders>
                  <w:shd w:val="clear" w:color="auto" w:fill="auto"/>
                  <w:noWrap/>
                  <w:vAlign w:val="bottom"/>
                </w:tcPr>
                <w:p w14:paraId="5FCC5BEC" w14:textId="77777777" w:rsidR="002C5F96" w:rsidRPr="003C4E7C" w:rsidRDefault="002C5F96" w:rsidP="002F23C4">
                  <w:pPr>
                    <w:spacing w:after="0" w:line="276" w:lineRule="auto"/>
                    <w:jc w:val="right"/>
                    <w:rPr>
                      <w:rFonts w:ascii="Arial" w:eastAsia="Times New Roman" w:hAnsi="Arial" w:cs="Arial"/>
                      <w:color w:val="000000"/>
                      <w:sz w:val="16"/>
                      <w:szCs w:val="16"/>
                      <w:lang w:eastAsia="en-AU"/>
                    </w:rPr>
                  </w:pPr>
                  <w:r w:rsidRPr="00952173">
                    <w:rPr>
                      <w:rFonts w:ascii="Arial" w:hAnsi="Arial" w:cs="Arial"/>
                      <w:color w:val="000000"/>
                      <w:sz w:val="16"/>
                      <w:szCs w:val="16"/>
                    </w:rPr>
                    <w:t>148</w:t>
                  </w:r>
                </w:p>
              </w:tc>
            </w:tr>
            <w:tr w:rsidR="002C5F96" w:rsidRPr="00B55251" w14:paraId="42D8DDCB" w14:textId="77777777" w:rsidTr="002F23C4">
              <w:trPr>
                <w:trHeight w:val="227"/>
              </w:trPr>
              <w:tc>
                <w:tcPr>
                  <w:tcW w:w="2268" w:type="dxa"/>
                  <w:tcBorders>
                    <w:top w:val="nil"/>
                    <w:left w:val="nil"/>
                    <w:bottom w:val="nil"/>
                    <w:right w:val="nil"/>
                  </w:tcBorders>
                  <w:shd w:val="clear" w:color="auto" w:fill="auto"/>
                  <w:vAlign w:val="center"/>
                  <w:hideMark/>
                </w:tcPr>
                <w:p w14:paraId="23C0358B"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nil"/>
                    <w:right w:val="nil"/>
                  </w:tcBorders>
                  <w:shd w:val="clear" w:color="auto" w:fill="auto"/>
                  <w:noWrap/>
                  <w:vAlign w:val="bottom"/>
                </w:tcPr>
                <w:p w14:paraId="1FD2E96B"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246</w:t>
                  </w:r>
                </w:p>
              </w:tc>
              <w:tc>
                <w:tcPr>
                  <w:tcW w:w="1450" w:type="dxa"/>
                  <w:tcBorders>
                    <w:top w:val="nil"/>
                    <w:left w:val="nil"/>
                    <w:bottom w:val="nil"/>
                    <w:right w:val="nil"/>
                  </w:tcBorders>
                  <w:shd w:val="clear" w:color="auto" w:fill="auto"/>
                  <w:noWrap/>
                  <w:vAlign w:val="bottom"/>
                </w:tcPr>
                <w:p w14:paraId="79517221"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603</w:t>
                  </w:r>
                </w:p>
              </w:tc>
              <w:tc>
                <w:tcPr>
                  <w:tcW w:w="1559" w:type="dxa"/>
                  <w:tcBorders>
                    <w:top w:val="nil"/>
                    <w:left w:val="nil"/>
                    <w:bottom w:val="nil"/>
                    <w:right w:val="nil"/>
                  </w:tcBorders>
                  <w:shd w:val="clear" w:color="auto" w:fill="auto"/>
                  <w:noWrap/>
                  <w:vAlign w:val="bottom"/>
                </w:tcPr>
                <w:p w14:paraId="44944809"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673</w:t>
                  </w:r>
                </w:p>
              </w:tc>
              <w:tc>
                <w:tcPr>
                  <w:tcW w:w="1418" w:type="dxa"/>
                  <w:tcBorders>
                    <w:top w:val="nil"/>
                    <w:left w:val="nil"/>
                    <w:bottom w:val="nil"/>
                    <w:right w:val="nil"/>
                  </w:tcBorders>
                  <w:shd w:val="clear" w:color="auto" w:fill="auto"/>
                  <w:noWrap/>
                  <w:vAlign w:val="bottom"/>
                </w:tcPr>
                <w:p w14:paraId="079C586A"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263</w:t>
                  </w:r>
                </w:p>
              </w:tc>
              <w:tc>
                <w:tcPr>
                  <w:tcW w:w="1276" w:type="dxa"/>
                  <w:tcBorders>
                    <w:top w:val="nil"/>
                    <w:left w:val="nil"/>
                    <w:bottom w:val="nil"/>
                    <w:right w:val="nil"/>
                  </w:tcBorders>
                  <w:shd w:val="clear" w:color="auto" w:fill="auto"/>
                  <w:noWrap/>
                  <w:vAlign w:val="bottom"/>
                </w:tcPr>
                <w:p w14:paraId="13F89781" w14:textId="77777777" w:rsidR="002C5F96" w:rsidRPr="00995100"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1,785</w:t>
                  </w:r>
                </w:p>
              </w:tc>
            </w:tr>
            <w:tr w:rsidR="002C5F96" w:rsidRPr="00B55251" w14:paraId="16AB754C" w14:textId="77777777" w:rsidTr="002F23C4">
              <w:trPr>
                <w:trHeight w:val="227"/>
              </w:trPr>
              <w:tc>
                <w:tcPr>
                  <w:tcW w:w="2268" w:type="dxa"/>
                  <w:tcBorders>
                    <w:top w:val="nil"/>
                    <w:left w:val="nil"/>
                    <w:bottom w:val="nil"/>
                    <w:right w:val="nil"/>
                  </w:tcBorders>
                  <w:shd w:val="clear" w:color="auto" w:fill="auto"/>
                  <w:noWrap/>
                  <w:vAlign w:val="center"/>
                  <w:hideMark/>
                </w:tcPr>
                <w:p w14:paraId="14C19BDA"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p>
              </w:tc>
              <w:tc>
                <w:tcPr>
                  <w:tcW w:w="6663" w:type="dxa"/>
                  <w:gridSpan w:val="5"/>
                  <w:tcBorders>
                    <w:top w:val="nil"/>
                    <w:left w:val="nil"/>
                    <w:bottom w:val="nil"/>
                    <w:right w:val="nil"/>
                  </w:tcBorders>
                  <w:shd w:val="clear" w:color="auto" w:fill="auto"/>
                  <w:vAlign w:val="center"/>
                </w:tcPr>
                <w:p w14:paraId="6284AB46" w14:textId="77777777" w:rsidR="002C5F96" w:rsidRPr="00B55251" w:rsidRDefault="002C5F96" w:rsidP="002F23C4">
                  <w:pPr>
                    <w:spacing w:after="0" w:line="276" w:lineRule="auto"/>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w:t>
                  </w:r>
                </w:p>
              </w:tc>
            </w:tr>
            <w:tr w:rsidR="002C5F96" w:rsidRPr="00B55251" w14:paraId="7F346410" w14:textId="77777777" w:rsidTr="002F23C4">
              <w:trPr>
                <w:trHeight w:val="227"/>
              </w:trPr>
              <w:tc>
                <w:tcPr>
                  <w:tcW w:w="2268" w:type="dxa"/>
                  <w:tcBorders>
                    <w:top w:val="nil"/>
                    <w:left w:val="nil"/>
                    <w:bottom w:val="nil"/>
                    <w:right w:val="nil"/>
                  </w:tcBorders>
                  <w:shd w:val="clear" w:color="auto" w:fill="auto"/>
                  <w:vAlign w:val="center"/>
                  <w:hideMark/>
                </w:tcPr>
                <w:p w14:paraId="4ABFA86B"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tcPr>
                <w:p w14:paraId="35ACF979"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54.5</w:t>
                  </w:r>
                </w:p>
              </w:tc>
              <w:tc>
                <w:tcPr>
                  <w:tcW w:w="1450" w:type="dxa"/>
                  <w:tcBorders>
                    <w:top w:val="nil"/>
                    <w:left w:val="nil"/>
                    <w:bottom w:val="nil"/>
                    <w:right w:val="nil"/>
                  </w:tcBorders>
                  <w:shd w:val="clear" w:color="auto" w:fill="auto"/>
                  <w:noWrap/>
                  <w:vAlign w:val="bottom"/>
                </w:tcPr>
                <w:p w14:paraId="47EB6050"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44.1</w:t>
                  </w:r>
                </w:p>
              </w:tc>
              <w:tc>
                <w:tcPr>
                  <w:tcW w:w="1559" w:type="dxa"/>
                  <w:tcBorders>
                    <w:top w:val="nil"/>
                    <w:left w:val="nil"/>
                    <w:bottom w:val="nil"/>
                    <w:right w:val="nil"/>
                  </w:tcBorders>
                  <w:shd w:val="clear" w:color="auto" w:fill="auto"/>
                  <w:noWrap/>
                  <w:vAlign w:val="bottom"/>
                </w:tcPr>
                <w:p w14:paraId="2BDAB03C"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38.0</w:t>
                  </w:r>
                </w:p>
              </w:tc>
              <w:tc>
                <w:tcPr>
                  <w:tcW w:w="1418" w:type="dxa"/>
                  <w:tcBorders>
                    <w:top w:val="nil"/>
                    <w:left w:val="nil"/>
                    <w:bottom w:val="nil"/>
                    <w:right w:val="nil"/>
                  </w:tcBorders>
                  <w:shd w:val="clear" w:color="auto" w:fill="auto"/>
                  <w:noWrap/>
                  <w:vAlign w:val="bottom"/>
                </w:tcPr>
                <w:p w14:paraId="7FA7B919"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44.9</w:t>
                  </w:r>
                </w:p>
              </w:tc>
              <w:tc>
                <w:tcPr>
                  <w:tcW w:w="1276" w:type="dxa"/>
                  <w:tcBorders>
                    <w:top w:val="nil"/>
                    <w:left w:val="nil"/>
                    <w:bottom w:val="nil"/>
                    <w:right w:val="nil"/>
                  </w:tcBorders>
                  <w:shd w:val="clear" w:color="auto" w:fill="auto"/>
                  <w:noWrap/>
                  <w:vAlign w:val="bottom"/>
                </w:tcPr>
                <w:p w14:paraId="6074E2F9"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43.4</w:t>
                  </w:r>
                </w:p>
              </w:tc>
            </w:tr>
            <w:tr w:rsidR="002C5F96" w:rsidRPr="00B55251" w14:paraId="0D5692BE" w14:textId="77777777" w:rsidTr="002F23C4">
              <w:trPr>
                <w:trHeight w:val="227"/>
              </w:trPr>
              <w:tc>
                <w:tcPr>
                  <w:tcW w:w="2268" w:type="dxa"/>
                  <w:tcBorders>
                    <w:top w:val="nil"/>
                    <w:left w:val="nil"/>
                    <w:bottom w:val="nil"/>
                    <w:right w:val="nil"/>
                  </w:tcBorders>
                  <w:shd w:val="clear" w:color="auto" w:fill="auto"/>
                  <w:vAlign w:val="center"/>
                  <w:hideMark/>
                </w:tcPr>
                <w:p w14:paraId="17EFB273"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tcPr>
                <w:p w14:paraId="619DAA56"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24.0</w:t>
                  </w:r>
                </w:p>
              </w:tc>
              <w:tc>
                <w:tcPr>
                  <w:tcW w:w="1450" w:type="dxa"/>
                  <w:tcBorders>
                    <w:top w:val="nil"/>
                    <w:left w:val="nil"/>
                    <w:bottom w:val="nil"/>
                    <w:right w:val="nil"/>
                  </w:tcBorders>
                  <w:shd w:val="clear" w:color="auto" w:fill="auto"/>
                  <w:noWrap/>
                  <w:vAlign w:val="bottom"/>
                </w:tcPr>
                <w:p w14:paraId="789C86CC"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24.2</w:t>
                  </w:r>
                </w:p>
              </w:tc>
              <w:tc>
                <w:tcPr>
                  <w:tcW w:w="1559" w:type="dxa"/>
                  <w:tcBorders>
                    <w:top w:val="nil"/>
                    <w:left w:val="nil"/>
                    <w:bottom w:val="nil"/>
                    <w:right w:val="nil"/>
                  </w:tcBorders>
                  <w:shd w:val="clear" w:color="auto" w:fill="auto"/>
                  <w:noWrap/>
                  <w:vAlign w:val="bottom"/>
                </w:tcPr>
                <w:p w14:paraId="27EC2CF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27.5</w:t>
                  </w:r>
                </w:p>
              </w:tc>
              <w:tc>
                <w:tcPr>
                  <w:tcW w:w="1418" w:type="dxa"/>
                  <w:tcBorders>
                    <w:top w:val="nil"/>
                    <w:left w:val="nil"/>
                    <w:bottom w:val="nil"/>
                    <w:right w:val="nil"/>
                  </w:tcBorders>
                  <w:shd w:val="clear" w:color="auto" w:fill="auto"/>
                  <w:noWrap/>
                  <w:vAlign w:val="bottom"/>
                </w:tcPr>
                <w:p w14:paraId="2A86702D"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28.5</w:t>
                  </w:r>
                </w:p>
              </w:tc>
              <w:tc>
                <w:tcPr>
                  <w:tcW w:w="1276" w:type="dxa"/>
                  <w:tcBorders>
                    <w:top w:val="nil"/>
                    <w:left w:val="nil"/>
                    <w:bottom w:val="nil"/>
                    <w:right w:val="nil"/>
                  </w:tcBorders>
                  <w:shd w:val="clear" w:color="auto" w:fill="auto"/>
                  <w:noWrap/>
                  <w:vAlign w:val="bottom"/>
                </w:tcPr>
                <w:p w14:paraId="028A43C5"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26.1</w:t>
                  </w:r>
                </w:p>
              </w:tc>
            </w:tr>
            <w:tr w:rsidR="002C5F96" w:rsidRPr="00B55251" w14:paraId="62D7AB78" w14:textId="77777777" w:rsidTr="002F23C4">
              <w:trPr>
                <w:trHeight w:val="227"/>
              </w:trPr>
              <w:tc>
                <w:tcPr>
                  <w:tcW w:w="2268" w:type="dxa"/>
                  <w:tcBorders>
                    <w:top w:val="nil"/>
                    <w:left w:val="nil"/>
                    <w:bottom w:val="nil"/>
                    <w:right w:val="nil"/>
                  </w:tcBorders>
                  <w:shd w:val="clear" w:color="auto" w:fill="auto"/>
                  <w:vAlign w:val="center"/>
                  <w:hideMark/>
                </w:tcPr>
                <w:p w14:paraId="4D484304"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tcPr>
                <w:p w14:paraId="683FBF91"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9.8</w:t>
                  </w:r>
                </w:p>
              </w:tc>
              <w:tc>
                <w:tcPr>
                  <w:tcW w:w="1450" w:type="dxa"/>
                  <w:tcBorders>
                    <w:top w:val="nil"/>
                    <w:left w:val="nil"/>
                    <w:bottom w:val="nil"/>
                    <w:right w:val="nil"/>
                  </w:tcBorders>
                  <w:shd w:val="clear" w:color="auto" w:fill="auto"/>
                  <w:noWrap/>
                  <w:vAlign w:val="bottom"/>
                </w:tcPr>
                <w:p w14:paraId="70A50766"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15.4</w:t>
                  </w:r>
                </w:p>
              </w:tc>
              <w:tc>
                <w:tcPr>
                  <w:tcW w:w="1559" w:type="dxa"/>
                  <w:tcBorders>
                    <w:top w:val="nil"/>
                    <w:left w:val="nil"/>
                    <w:bottom w:val="nil"/>
                    <w:right w:val="nil"/>
                  </w:tcBorders>
                  <w:shd w:val="clear" w:color="auto" w:fill="auto"/>
                  <w:noWrap/>
                  <w:vAlign w:val="bottom"/>
                </w:tcPr>
                <w:p w14:paraId="0619B936"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16.5</w:t>
                  </w:r>
                </w:p>
              </w:tc>
              <w:tc>
                <w:tcPr>
                  <w:tcW w:w="1418" w:type="dxa"/>
                  <w:tcBorders>
                    <w:top w:val="nil"/>
                    <w:left w:val="nil"/>
                    <w:bottom w:val="nil"/>
                    <w:right w:val="nil"/>
                  </w:tcBorders>
                  <w:shd w:val="clear" w:color="auto" w:fill="auto"/>
                  <w:noWrap/>
                  <w:vAlign w:val="bottom"/>
                </w:tcPr>
                <w:p w14:paraId="23E3087D"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13.7</w:t>
                  </w:r>
                </w:p>
              </w:tc>
              <w:tc>
                <w:tcPr>
                  <w:tcW w:w="1276" w:type="dxa"/>
                  <w:tcBorders>
                    <w:top w:val="nil"/>
                    <w:left w:val="nil"/>
                    <w:bottom w:val="nil"/>
                    <w:right w:val="nil"/>
                  </w:tcBorders>
                  <w:shd w:val="clear" w:color="auto" w:fill="auto"/>
                  <w:noWrap/>
                  <w:vAlign w:val="bottom"/>
                </w:tcPr>
                <w:p w14:paraId="57C95BE8"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14.8</w:t>
                  </w:r>
                </w:p>
              </w:tc>
            </w:tr>
            <w:tr w:rsidR="002C5F96" w:rsidRPr="00B55251" w14:paraId="1DCDB60C" w14:textId="77777777" w:rsidTr="002F23C4">
              <w:trPr>
                <w:trHeight w:val="227"/>
              </w:trPr>
              <w:tc>
                <w:tcPr>
                  <w:tcW w:w="2268" w:type="dxa"/>
                  <w:tcBorders>
                    <w:top w:val="nil"/>
                    <w:left w:val="nil"/>
                    <w:bottom w:val="nil"/>
                    <w:right w:val="nil"/>
                  </w:tcBorders>
                  <w:shd w:val="clear" w:color="auto" w:fill="auto"/>
                  <w:vAlign w:val="center"/>
                  <w:hideMark/>
                </w:tcPr>
                <w:p w14:paraId="06DA12C8"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tcPr>
                <w:p w14:paraId="770F439E"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4.1</w:t>
                  </w:r>
                </w:p>
              </w:tc>
              <w:tc>
                <w:tcPr>
                  <w:tcW w:w="1450" w:type="dxa"/>
                  <w:tcBorders>
                    <w:top w:val="nil"/>
                    <w:left w:val="nil"/>
                    <w:bottom w:val="nil"/>
                    <w:right w:val="nil"/>
                  </w:tcBorders>
                  <w:shd w:val="clear" w:color="auto" w:fill="auto"/>
                  <w:noWrap/>
                  <w:vAlign w:val="bottom"/>
                </w:tcPr>
                <w:p w14:paraId="1FA1F0BF"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7.8</w:t>
                  </w:r>
                </w:p>
              </w:tc>
              <w:tc>
                <w:tcPr>
                  <w:tcW w:w="1559" w:type="dxa"/>
                  <w:tcBorders>
                    <w:top w:val="nil"/>
                    <w:left w:val="nil"/>
                    <w:bottom w:val="nil"/>
                    <w:right w:val="nil"/>
                  </w:tcBorders>
                  <w:shd w:val="clear" w:color="auto" w:fill="auto"/>
                  <w:noWrap/>
                  <w:vAlign w:val="bottom"/>
                </w:tcPr>
                <w:p w14:paraId="229D9C0A"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8.9</w:t>
                  </w:r>
                </w:p>
              </w:tc>
              <w:tc>
                <w:tcPr>
                  <w:tcW w:w="1418" w:type="dxa"/>
                  <w:tcBorders>
                    <w:top w:val="nil"/>
                    <w:left w:val="nil"/>
                    <w:bottom w:val="nil"/>
                    <w:right w:val="nil"/>
                  </w:tcBorders>
                  <w:shd w:val="clear" w:color="auto" w:fill="auto"/>
                  <w:noWrap/>
                  <w:vAlign w:val="bottom"/>
                </w:tcPr>
                <w:p w14:paraId="1377FE82"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6.5</w:t>
                  </w:r>
                </w:p>
              </w:tc>
              <w:tc>
                <w:tcPr>
                  <w:tcW w:w="1276" w:type="dxa"/>
                  <w:tcBorders>
                    <w:top w:val="nil"/>
                    <w:left w:val="nil"/>
                    <w:bottom w:val="nil"/>
                    <w:right w:val="nil"/>
                  </w:tcBorders>
                  <w:shd w:val="clear" w:color="auto" w:fill="auto"/>
                  <w:noWrap/>
                  <w:vAlign w:val="bottom"/>
                </w:tcPr>
                <w:p w14:paraId="7D6B70A7"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7.5</w:t>
                  </w:r>
                </w:p>
              </w:tc>
            </w:tr>
            <w:tr w:rsidR="002C5F96" w:rsidRPr="00B55251" w14:paraId="41543F48" w14:textId="77777777" w:rsidTr="002F23C4">
              <w:trPr>
                <w:trHeight w:val="227"/>
              </w:trPr>
              <w:tc>
                <w:tcPr>
                  <w:tcW w:w="2268" w:type="dxa"/>
                  <w:tcBorders>
                    <w:top w:val="nil"/>
                    <w:left w:val="nil"/>
                    <w:bottom w:val="nil"/>
                    <w:right w:val="nil"/>
                  </w:tcBorders>
                  <w:shd w:val="clear" w:color="auto" w:fill="auto"/>
                  <w:vAlign w:val="center"/>
                  <w:hideMark/>
                </w:tcPr>
                <w:p w14:paraId="77CDBC1A"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r>
                    <w:rPr>
                      <w:rFonts w:ascii="Arial" w:eastAsia="Times New Roman" w:hAnsi="Arial" w:cs="Arial"/>
                      <w:color w:val="000000"/>
                      <w:sz w:val="16"/>
                      <w:szCs w:val="16"/>
                      <w:lang w:eastAsia="en-AU"/>
                    </w:rPr>
                    <w:t xml:space="preserve"> or more</w:t>
                  </w:r>
                </w:p>
              </w:tc>
              <w:tc>
                <w:tcPr>
                  <w:tcW w:w="960" w:type="dxa"/>
                  <w:tcBorders>
                    <w:top w:val="nil"/>
                    <w:left w:val="nil"/>
                    <w:bottom w:val="nil"/>
                    <w:right w:val="nil"/>
                  </w:tcBorders>
                  <w:shd w:val="clear" w:color="auto" w:fill="auto"/>
                  <w:noWrap/>
                  <w:vAlign w:val="bottom"/>
                </w:tcPr>
                <w:p w14:paraId="2AB6382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7.7</w:t>
                  </w:r>
                </w:p>
              </w:tc>
              <w:tc>
                <w:tcPr>
                  <w:tcW w:w="1450" w:type="dxa"/>
                  <w:tcBorders>
                    <w:top w:val="nil"/>
                    <w:left w:val="nil"/>
                    <w:bottom w:val="nil"/>
                    <w:right w:val="nil"/>
                  </w:tcBorders>
                  <w:shd w:val="clear" w:color="auto" w:fill="auto"/>
                  <w:noWrap/>
                  <w:vAlign w:val="bottom"/>
                </w:tcPr>
                <w:p w14:paraId="2B9593E0"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8.5</w:t>
                  </w:r>
                </w:p>
              </w:tc>
              <w:tc>
                <w:tcPr>
                  <w:tcW w:w="1559" w:type="dxa"/>
                  <w:tcBorders>
                    <w:top w:val="nil"/>
                    <w:left w:val="nil"/>
                    <w:bottom w:val="nil"/>
                    <w:right w:val="nil"/>
                  </w:tcBorders>
                  <w:shd w:val="clear" w:color="auto" w:fill="auto"/>
                  <w:noWrap/>
                  <w:vAlign w:val="bottom"/>
                </w:tcPr>
                <w:p w14:paraId="2456D271"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9.1</w:t>
                  </w:r>
                </w:p>
              </w:tc>
              <w:tc>
                <w:tcPr>
                  <w:tcW w:w="1418" w:type="dxa"/>
                  <w:tcBorders>
                    <w:top w:val="nil"/>
                    <w:left w:val="nil"/>
                    <w:bottom w:val="nil"/>
                    <w:right w:val="nil"/>
                  </w:tcBorders>
                  <w:shd w:val="clear" w:color="auto" w:fill="auto"/>
                  <w:noWrap/>
                  <w:vAlign w:val="bottom"/>
                </w:tcPr>
                <w:p w14:paraId="31D3F944"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6.5</w:t>
                  </w:r>
                </w:p>
              </w:tc>
              <w:tc>
                <w:tcPr>
                  <w:tcW w:w="1276" w:type="dxa"/>
                  <w:tcBorders>
                    <w:top w:val="nil"/>
                    <w:left w:val="nil"/>
                    <w:bottom w:val="nil"/>
                    <w:right w:val="nil"/>
                  </w:tcBorders>
                  <w:shd w:val="clear" w:color="auto" w:fill="auto"/>
                  <w:noWrap/>
                  <w:vAlign w:val="bottom"/>
                </w:tcPr>
                <w:p w14:paraId="2C0E72B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8.3</w:t>
                  </w:r>
                </w:p>
              </w:tc>
            </w:tr>
            <w:tr w:rsidR="002C5F96" w:rsidRPr="00B55251" w14:paraId="45118328" w14:textId="77777777" w:rsidTr="002F23C4">
              <w:trPr>
                <w:trHeight w:val="227"/>
              </w:trPr>
              <w:tc>
                <w:tcPr>
                  <w:tcW w:w="2268" w:type="dxa"/>
                  <w:tcBorders>
                    <w:top w:val="nil"/>
                    <w:left w:val="nil"/>
                    <w:bottom w:val="single" w:sz="12" w:space="0" w:color="auto"/>
                    <w:right w:val="nil"/>
                  </w:tcBorders>
                  <w:shd w:val="clear" w:color="auto" w:fill="auto"/>
                  <w:vAlign w:val="center"/>
                  <w:hideMark/>
                </w:tcPr>
                <w:p w14:paraId="580C94B5"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single" w:sz="12" w:space="0" w:color="auto"/>
                    <w:right w:val="nil"/>
                  </w:tcBorders>
                  <w:shd w:val="clear" w:color="auto" w:fill="auto"/>
                  <w:noWrap/>
                  <w:vAlign w:val="bottom"/>
                </w:tcPr>
                <w:p w14:paraId="75B1BEA4"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450" w:type="dxa"/>
                  <w:tcBorders>
                    <w:top w:val="nil"/>
                    <w:left w:val="nil"/>
                    <w:bottom w:val="single" w:sz="12" w:space="0" w:color="auto"/>
                    <w:right w:val="nil"/>
                  </w:tcBorders>
                  <w:shd w:val="clear" w:color="auto" w:fill="auto"/>
                  <w:noWrap/>
                  <w:vAlign w:val="bottom"/>
                </w:tcPr>
                <w:p w14:paraId="3EEB8015"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559" w:type="dxa"/>
                  <w:tcBorders>
                    <w:top w:val="nil"/>
                    <w:left w:val="nil"/>
                    <w:bottom w:val="single" w:sz="12" w:space="0" w:color="auto"/>
                    <w:right w:val="nil"/>
                  </w:tcBorders>
                  <w:shd w:val="clear" w:color="auto" w:fill="auto"/>
                  <w:noWrap/>
                  <w:vAlign w:val="bottom"/>
                </w:tcPr>
                <w:p w14:paraId="6B9D6BAF"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418" w:type="dxa"/>
                  <w:tcBorders>
                    <w:top w:val="nil"/>
                    <w:left w:val="nil"/>
                    <w:bottom w:val="single" w:sz="12" w:space="0" w:color="auto"/>
                    <w:right w:val="nil"/>
                  </w:tcBorders>
                  <w:shd w:val="clear" w:color="auto" w:fill="auto"/>
                  <w:noWrap/>
                  <w:vAlign w:val="bottom"/>
                </w:tcPr>
                <w:p w14:paraId="11391269"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276" w:type="dxa"/>
                  <w:tcBorders>
                    <w:top w:val="nil"/>
                    <w:left w:val="nil"/>
                    <w:bottom w:val="single" w:sz="12" w:space="0" w:color="auto"/>
                    <w:right w:val="nil"/>
                  </w:tcBorders>
                  <w:shd w:val="clear" w:color="auto" w:fill="auto"/>
                  <w:noWrap/>
                  <w:vAlign w:val="bottom"/>
                </w:tcPr>
                <w:p w14:paraId="5584071B"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r>
          </w:tbl>
          <w:p w14:paraId="4BE16208" w14:textId="77777777" w:rsidR="002C5F96" w:rsidRPr="0074169F" w:rsidRDefault="002C5F96" w:rsidP="002F23C4">
            <w:pPr>
              <w:rPr>
                <w:lang w:eastAsia="en-AU" w:bidi="hi-IN"/>
              </w:rPr>
            </w:pPr>
          </w:p>
        </w:tc>
      </w:tr>
    </w:tbl>
    <w:p w14:paraId="1EF980EE" w14:textId="77777777" w:rsidR="002C5F96" w:rsidRDefault="002C5F96" w:rsidP="002C5F96">
      <w:pPr>
        <w:pStyle w:val="TableSourcefootnotes"/>
        <w:numPr>
          <w:ilvl w:val="0"/>
          <w:numId w:val="19"/>
        </w:numPr>
        <w:spacing w:before="0" w:after="0" w:line="240" w:lineRule="auto"/>
        <w:ind w:left="284" w:hanging="284"/>
      </w:pPr>
      <w:r w:rsidRPr="00E217FF">
        <w:rPr>
          <w:iCs/>
        </w:rPr>
        <w:t>Freeze-all</w:t>
      </w:r>
      <w:r w:rsidRPr="00C46BF4">
        <w:rPr>
          <w:iCs/>
        </w:rPr>
        <w:t xml:space="preserve"> cycles</w:t>
      </w:r>
      <w:r>
        <w:t xml:space="preserve"> are fresh ART treatment cycles where all oocytes or embryos are cryopreserved, and an embryo transfer does not take place.</w:t>
      </w:r>
    </w:p>
    <w:p w14:paraId="64D3DC5C" w14:textId="77777777" w:rsidR="002C5F96" w:rsidRDefault="002C5F96" w:rsidP="002C5F96">
      <w:pPr>
        <w:pStyle w:val="TableSourcefootnotes"/>
        <w:numPr>
          <w:ilvl w:val="0"/>
          <w:numId w:val="19"/>
        </w:numPr>
        <w:spacing w:before="0" w:after="0" w:line="240" w:lineRule="auto"/>
        <w:ind w:left="284" w:hanging="284"/>
      </w:pPr>
      <w:r w:rsidRPr="007E75C6">
        <w:t>Age at start of first autologous fresh ART treatment cycle</w:t>
      </w:r>
      <w:r>
        <w:t xml:space="preserve"> undertaken in 2017</w:t>
      </w:r>
      <w:r w:rsidRPr="007E75C6">
        <w:t xml:space="preserve">. </w:t>
      </w:r>
    </w:p>
    <w:p w14:paraId="2EB9B494" w14:textId="77777777" w:rsidR="002C5F96" w:rsidRDefault="002C5F96" w:rsidP="002C5F96">
      <w:pPr>
        <w:pStyle w:val="TableSourcefootnotes"/>
        <w:spacing w:before="0" w:after="0" w:line="240" w:lineRule="auto"/>
        <w:rPr>
          <w:i/>
        </w:rPr>
      </w:pPr>
    </w:p>
    <w:p w14:paraId="25514E9C" w14:textId="77777777" w:rsidR="002C5F96" w:rsidRDefault="002C5F96" w:rsidP="002C5F96">
      <w:pPr>
        <w:pStyle w:val="TableSourcefootnotes"/>
        <w:spacing w:before="0" w:after="0" w:line="240" w:lineRule="auto"/>
      </w:pPr>
      <w:r w:rsidRPr="00BD7D19">
        <w:rPr>
          <w:i/>
        </w:rPr>
        <w:t>Note</w:t>
      </w:r>
      <w:r w:rsidRPr="007E75C6">
        <w:t>: Women who started their first autologous fresh ART treatment cycle between 1</w:t>
      </w:r>
      <w:r w:rsidRPr="00E217FF">
        <w:rPr>
          <w:vertAlign w:val="superscript"/>
        </w:rPr>
        <w:t>st</w:t>
      </w:r>
      <w:r w:rsidRPr="007E75C6">
        <w:t xml:space="preserve"> Jan</w:t>
      </w:r>
      <w:r>
        <w:t>uary 2017 and 31</w:t>
      </w:r>
      <w:r w:rsidRPr="00E217FF">
        <w:rPr>
          <w:vertAlign w:val="superscript"/>
        </w:rPr>
        <w:t>st</w:t>
      </w:r>
      <w:r>
        <w:t xml:space="preserve"> December 2017</w:t>
      </w:r>
      <w:r w:rsidRPr="007E75C6">
        <w:t xml:space="preserve"> were followed through subsequent fresh and thaw cycles</w:t>
      </w:r>
      <w:r>
        <w:t xml:space="preserve"> (excluding </w:t>
      </w:r>
      <w:r w:rsidRPr="00E217FF">
        <w:rPr>
          <w:iCs/>
        </w:rPr>
        <w:t>freeze-all</w:t>
      </w:r>
      <w:r>
        <w:t xml:space="preserve"> cycles)</w:t>
      </w:r>
      <w:r w:rsidRPr="007E75C6">
        <w:t xml:space="preserve"> until 31</w:t>
      </w:r>
      <w:r w:rsidRPr="00E217FF">
        <w:rPr>
          <w:vertAlign w:val="superscript"/>
        </w:rPr>
        <w:t>st</w:t>
      </w:r>
      <w:r w:rsidRPr="007E75C6">
        <w:t xml:space="preserve"> December </w:t>
      </w:r>
      <w:r>
        <w:t>2019</w:t>
      </w:r>
      <w:r w:rsidRPr="007E75C6">
        <w:t xml:space="preserve"> or </w:t>
      </w:r>
      <w:r>
        <w:t>birth</w:t>
      </w:r>
      <w:r w:rsidRPr="007E75C6">
        <w:t xml:space="preserve"> of a liveborn baby up to</w:t>
      </w:r>
      <w:r>
        <w:t xml:space="preserve"> and including</w:t>
      </w:r>
      <w:r w:rsidRPr="007E75C6">
        <w:t xml:space="preserve"> </w:t>
      </w:r>
      <w:r>
        <w:t>31</w:t>
      </w:r>
      <w:r w:rsidRPr="00E217FF">
        <w:rPr>
          <w:vertAlign w:val="superscript"/>
        </w:rPr>
        <w:t>st</w:t>
      </w:r>
      <w:r>
        <w:t xml:space="preserve"> October 2020</w:t>
      </w:r>
      <w:r w:rsidRPr="007E75C6">
        <w:t>.</w:t>
      </w:r>
      <w:r>
        <w:t xml:space="preserve"> </w:t>
      </w:r>
      <w:r w:rsidRPr="007E75C6">
        <w:t>Totals and subtotals</w:t>
      </w:r>
      <w:r>
        <w:t xml:space="preserve"> may not equal 100.0 due to rounding. Data should be interpreted with caution due to small numbers in certain cells. </w:t>
      </w:r>
    </w:p>
    <w:p w14:paraId="7857AECA" w14:textId="77777777" w:rsidR="004E023D" w:rsidRPr="007008D8" w:rsidRDefault="004E023D" w:rsidP="004E023D">
      <w:pPr>
        <w:pStyle w:val="TableSourcefootnotes"/>
        <w:spacing w:before="40" w:after="240"/>
      </w:pPr>
      <w: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2C5F96" w:rsidRPr="00B6638C" w14:paraId="41DE8ECB" w14:textId="77777777" w:rsidTr="002F23C4">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5AAB91DA" w14:textId="37BFBA9F" w:rsidR="002C5F96" w:rsidRDefault="002C5F96" w:rsidP="002C5F96">
            <w:pPr>
              <w:pStyle w:val="Caption"/>
              <w:tabs>
                <w:tab w:val="left" w:pos="7830"/>
              </w:tabs>
              <w:spacing w:before="60" w:line="260" w:lineRule="atLeast"/>
              <w:rPr>
                <w:rFonts w:eastAsia="Times New Roman"/>
                <w:lang w:eastAsia="en-AU"/>
              </w:rPr>
            </w:pPr>
            <w:bookmarkStart w:id="425" w:name="_Toc453055866"/>
            <w:bookmarkStart w:id="426" w:name="_Toc453056161"/>
            <w:bookmarkStart w:id="427" w:name="_Toc453057252"/>
            <w:bookmarkStart w:id="428" w:name="_Toc106715423"/>
            <w:bookmarkStart w:id="429" w:name="_Toc145490575"/>
            <w:r>
              <w:lastRenderedPageBreak/>
              <w:t xml:space="preserve">Table </w:t>
            </w:r>
            <w:r>
              <w:fldChar w:fldCharType="begin"/>
            </w:r>
            <w:r>
              <w:instrText xml:space="preserve"> SEQ Table \* ARABIC </w:instrText>
            </w:r>
            <w:r>
              <w:fldChar w:fldCharType="separate"/>
            </w:r>
            <w:r w:rsidR="005C0C9F">
              <w:rPr>
                <w:noProof/>
              </w:rPr>
              <w:t>30</w:t>
            </w:r>
            <w:r>
              <w:fldChar w:fldCharType="end"/>
            </w:r>
            <w:r>
              <w:t xml:space="preserve">: </w:t>
            </w:r>
            <w:r w:rsidRPr="00B07851">
              <w:rPr>
                <w:rFonts w:eastAsia="Times New Roman"/>
                <w:lang w:eastAsia="en-AU"/>
              </w:rPr>
              <w:t xml:space="preserve">Cycle-specific and cumulative live </w:t>
            </w:r>
            <w:r>
              <w:rPr>
                <w:rFonts w:eastAsia="Times New Roman"/>
                <w:lang w:eastAsia="en-AU"/>
              </w:rPr>
              <w:t>birth</w:t>
            </w:r>
            <w:r w:rsidRPr="00B07851">
              <w:rPr>
                <w:rFonts w:eastAsia="Times New Roman"/>
                <w:lang w:eastAsia="en-AU"/>
              </w:rPr>
              <w:t xml:space="preserve"> rates for all women who started their first autologous fresh cycle </w:t>
            </w:r>
            <w:r>
              <w:rPr>
                <w:rFonts w:eastAsia="Times New Roman"/>
                <w:lang w:eastAsia="en-AU"/>
              </w:rPr>
              <w:t xml:space="preserve">(excluding </w:t>
            </w:r>
            <w:r w:rsidRPr="00E217FF">
              <w:rPr>
                <w:rFonts w:eastAsia="Times New Roman"/>
                <w:iCs/>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w:t>
            </w:r>
            <w:r w:rsidRPr="00B07851">
              <w:rPr>
                <w:rFonts w:eastAsia="Times New Roman"/>
                <w:lang w:eastAsia="en-AU"/>
              </w:rPr>
              <w:t xml:space="preserve"> 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2017 and 31</w:t>
            </w:r>
            <w:r w:rsidRPr="00E217FF">
              <w:rPr>
                <w:rFonts w:eastAsia="Times New Roman"/>
                <w:vertAlign w:val="superscript"/>
                <w:lang w:eastAsia="en-AU"/>
              </w:rPr>
              <w:t>st</w:t>
            </w:r>
            <w:r>
              <w:rPr>
                <w:rFonts w:eastAsia="Times New Roman"/>
                <w:lang w:eastAsia="en-AU"/>
              </w:rPr>
              <w:t xml:space="preserve"> December 2017</w:t>
            </w:r>
            <w:r w:rsidRPr="00B07851">
              <w:rPr>
                <w:rFonts w:eastAsia="Times New Roman"/>
                <w:lang w:eastAsia="en-AU"/>
              </w:rPr>
              <w:t xml:space="preserve">, New Zealand, </w:t>
            </w:r>
            <w:r>
              <w:rPr>
                <w:rFonts w:eastAsia="Times New Roman"/>
                <w:lang w:eastAsia="en-AU"/>
              </w:rPr>
              <w:t>2017</w:t>
            </w:r>
            <w:r w:rsidRPr="00B07851">
              <w:rPr>
                <w:rFonts w:eastAsia="Times New Roman"/>
                <w:lang w:eastAsia="en-AU"/>
              </w:rPr>
              <w:t>-</w:t>
            </w:r>
            <w:bookmarkEnd w:id="425"/>
            <w:bookmarkEnd w:id="426"/>
            <w:bookmarkEnd w:id="427"/>
            <w:r>
              <w:rPr>
                <w:rFonts w:eastAsia="Times New Roman"/>
                <w:lang w:eastAsia="en-AU"/>
              </w:rPr>
              <w:t>2019</w:t>
            </w:r>
            <w:bookmarkEnd w:id="428"/>
            <w:bookmarkEnd w:id="429"/>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2C5F96" w:rsidRPr="00B55251" w14:paraId="682636A8" w14:textId="77777777" w:rsidTr="002F23C4">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030736AF"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46C98CEC"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3D30202A"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7A4EC159"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3A5C6839"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061713F9"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3E65F2F3"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2C5F96" w:rsidRPr="00B55251" w14:paraId="28C36A3F" w14:textId="77777777" w:rsidTr="002F23C4">
              <w:trPr>
                <w:trHeight w:val="227"/>
              </w:trPr>
              <w:tc>
                <w:tcPr>
                  <w:tcW w:w="1296" w:type="dxa"/>
                  <w:tcBorders>
                    <w:top w:val="single" w:sz="4" w:space="0" w:color="auto"/>
                    <w:left w:val="nil"/>
                    <w:bottom w:val="nil"/>
                    <w:right w:val="nil"/>
                  </w:tcBorders>
                  <w:shd w:val="clear" w:color="auto" w:fill="auto"/>
                  <w:noWrap/>
                  <w:vAlign w:val="center"/>
                  <w:hideMark/>
                </w:tcPr>
                <w:p w14:paraId="1D0BB7D4"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1296" w:type="dxa"/>
                  <w:tcBorders>
                    <w:top w:val="single" w:sz="4" w:space="0" w:color="auto"/>
                    <w:left w:val="nil"/>
                    <w:bottom w:val="nil"/>
                    <w:right w:val="nil"/>
                  </w:tcBorders>
                  <w:shd w:val="clear" w:color="auto" w:fill="auto"/>
                  <w:noWrap/>
                  <w:vAlign w:val="center"/>
                </w:tcPr>
                <w:p w14:paraId="65980FF6"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1,785</w:t>
                  </w:r>
                </w:p>
              </w:tc>
              <w:tc>
                <w:tcPr>
                  <w:tcW w:w="1296" w:type="dxa"/>
                  <w:tcBorders>
                    <w:top w:val="single" w:sz="4" w:space="0" w:color="auto"/>
                    <w:left w:val="nil"/>
                    <w:bottom w:val="nil"/>
                    <w:right w:val="nil"/>
                  </w:tcBorders>
                  <w:shd w:val="clear" w:color="auto" w:fill="auto"/>
                  <w:noWrap/>
                  <w:vAlign w:val="center"/>
                </w:tcPr>
                <w:p w14:paraId="15A9494E"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507</w:t>
                  </w:r>
                </w:p>
              </w:tc>
              <w:tc>
                <w:tcPr>
                  <w:tcW w:w="1296" w:type="dxa"/>
                  <w:tcBorders>
                    <w:top w:val="single" w:sz="4" w:space="0" w:color="auto"/>
                    <w:left w:val="nil"/>
                    <w:bottom w:val="nil"/>
                    <w:right w:val="nil"/>
                  </w:tcBorders>
                  <w:shd w:val="clear" w:color="auto" w:fill="auto"/>
                  <w:noWrap/>
                  <w:vAlign w:val="center"/>
                </w:tcPr>
                <w:p w14:paraId="1A6DEF42"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28.4</w:t>
                  </w:r>
                </w:p>
              </w:tc>
              <w:tc>
                <w:tcPr>
                  <w:tcW w:w="1296" w:type="dxa"/>
                  <w:tcBorders>
                    <w:top w:val="single" w:sz="4" w:space="0" w:color="auto"/>
                    <w:left w:val="nil"/>
                    <w:bottom w:val="nil"/>
                    <w:right w:val="nil"/>
                  </w:tcBorders>
                  <w:shd w:val="clear" w:color="auto" w:fill="auto"/>
                  <w:noWrap/>
                  <w:vAlign w:val="center"/>
                </w:tcPr>
                <w:p w14:paraId="06807A1E"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267</w:t>
                  </w:r>
                </w:p>
              </w:tc>
              <w:tc>
                <w:tcPr>
                  <w:tcW w:w="1296" w:type="dxa"/>
                  <w:tcBorders>
                    <w:top w:val="single" w:sz="4" w:space="0" w:color="auto"/>
                    <w:left w:val="nil"/>
                    <w:bottom w:val="nil"/>
                    <w:right w:val="nil"/>
                  </w:tcBorders>
                  <w:shd w:val="clear" w:color="auto" w:fill="auto"/>
                  <w:noWrap/>
                  <w:vAlign w:val="center"/>
                </w:tcPr>
                <w:p w14:paraId="09D97AC9"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20.9</w:t>
                  </w:r>
                </w:p>
              </w:tc>
              <w:tc>
                <w:tcPr>
                  <w:tcW w:w="1296" w:type="dxa"/>
                  <w:tcBorders>
                    <w:top w:val="single" w:sz="4" w:space="0" w:color="auto"/>
                    <w:left w:val="nil"/>
                    <w:bottom w:val="nil"/>
                    <w:right w:val="nil"/>
                  </w:tcBorders>
                  <w:shd w:val="clear" w:color="auto" w:fill="auto"/>
                  <w:noWrap/>
                  <w:vAlign w:val="center"/>
                </w:tcPr>
                <w:p w14:paraId="77483919"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28.4</w:t>
                  </w:r>
                </w:p>
              </w:tc>
            </w:tr>
            <w:tr w:rsidR="002C5F96" w:rsidRPr="00B55251" w14:paraId="49E4E259" w14:textId="77777777" w:rsidTr="002F23C4">
              <w:trPr>
                <w:trHeight w:val="227"/>
              </w:trPr>
              <w:tc>
                <w:tcPr>
                  <w:tcW w:w="1296" w:type="dxa"/>
                  <w:tcBorders>
                    <w:top w:val="nil"/>
                    <w:left w:val="nil"/>
                    <w:bottom w:val="nil"/>
                    <w:right w:val="nil"/>
                  </w:tcBorders>
                  <w:shd w:val="clear" w:color="auto" w:fill="auto"/>
                  <w:noWrap/>
                  <w:vAlign w:val="center"/>
                  <w:hideMark/>
                </w:tcPr>
                <w:p w14:paraId="6BCFB798"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1296" w:type="dxa"/>
                  <w:tcBorders>
                    <w:top w:val="nil"/>
                    <w:left w:val="nil"/>
                    <w:bottom w:val="nil"/>
                    <w:right w:val="nil"/>
                  </w:tcBorders>
                  <w:shd w:val="clear" w:color="auto" w:fill="auto"/>
                  <w:noWrap/>
                  <w:vAlign w:val="center"/>
                </w:tcPr>
                <w:p w14:paraId="1AC331B7"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1,011</w:t>
                  </w:r>
                </w:p>
              </w:tc>
              <w:tc>
                <w:tcPr>
                  <w:tcW w:w="1296" w:type="dxa"/>
                  <w:tcBorders>
                    <w:top w:val="nil"/>
                    <w:left w:val="nil"/>
                    <w:bottom w:val="nil"/>
                    <w:right w:val="nil"/>
                  </w:tcBorders>
                  <w:shd w:val="clear" w:color="auto" w:fill="auto"/>
                  <w:noWrap/>
                  <w:vAlign w:val="center"/>
                </w:tcPr>
                <w:p w14:paraId="4D56F7BF"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273</w:t>
                  </w:r>
                </w:p>
              </w:tc>
              <w:tc>
                <w:tcPr>
                  <w:tcW w:w="1296" w:type="dxa"/>
                  <w:tcBorders>
                    <w:top w:val="nil"/>
                    <w:left w:val="nil"/>
                    <w:bottom w:val="nil"/>
                    <w:right w:val="nil"/>
                  </w:tcBorders>
                  <w:shd w:val="clear" w:color="auto" w:fill="auto"/>
                  <w:noWrap/>
                  <w:vAlign w:val="center"/>
                </w:tcPr>
                <w:p w14:paraId="1C6B320E"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27.0</w:t>
                  </w:r>
                </w:p>
              </w:tc>
              <w:tc>
                <w:tcPr>
                  <w:tcW w:w="1296" w:type="dxa"/>
                  <w:tcBorders>
                    <w:top w:val="nil"/>
                    <w:left w:val="nil"/>
                    <w:bottom w:val="nil"/>
                    <w:right w:val="nil"/>
                  </w:tcBorders>
                  <w:shd w:val="clear" w:color="auto" w:fill="auto"/>
                  <w:noWrap/>
                  <w:vAlign w:val="center"/>
                </w:tcPr>
                <w:p w14:paraId="576C0A7E"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192</w:t>
                  </w:r>
                </w:p>
              </w:tc>
              <w:tc>
                <w:tcPr>
                  <w:tcW w:w="1296" w:type="dxa"/>
                  <w:tcBorders>
                    <w:top w:val="nil"/>
                    <w:left w:val="nil"/>
                    <w:bottom w:val="nil"/>
                    <w:right w:val="nil"/>
                  </w:tcBorders>
                  <w:shd w:val="clear" w:color="auto" w:fill="auto"/>
                  <w:noWrap/>
                  <w:vAlign w:val="center"/>
                </w:tcPr>
                <w:p w14:paraId="66DB6195"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26.0</w:t>
                  </w:r>
                </w:p>
              </w:tc>
              <w:tc>
                <w:tcPr>
                  <w:tcW w:w="1296" w:type="dxa"/>
                  <w:tcBorders>
                    <w:top w:val="nil"/>
                    <w:left w:val="nil"/>
                    <w:bottom w:val="nil"/>
                    <w:right w:val="nil"/>
                  </w:tcBorders>
                  <w:shd w:val="clear" w:color="auto" w:fill="auto"/>
                  <w:noWrap/>
                  <w:vAlign w:val="center"/>
                </w:tcPr>
                <w:p w14:paraId="093B7AD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43.7</w:t>
                  </w:r>
                </w:p>
              </w:tc>
            </w:tr>
            <w:tr w:rsidR="002C5F96" w:rsidRPr="00B55251" w14:paraId="3AF5DBCC" w14:textId="77777777" w:rsidTr="002F23C4">
              <w:trPr>
                <w:trHeight w:val="227"/>
              </w:trPr>
              <w:tc>
                <w:tcPr>
                  <w:tcW w:w="1296" w:type="dxa"/>
                  <w:tcBorders>
                    <w:top w:val="nil"/>
                    <w:left w:val="nil"/>
                    <w:bottom w:val="nil"/>
                    <w:right w:val="nil"/>
                  </w:tcBorders>
                  <w:shd w:val="clear" w:color="auto" w:fill="auto"/>
                  <w:noWrap/>
                  <w:vAlign w:val="center"/>
                  <w:hideMark/>
                </w:tcPr>
                <w:p w14:paraId="6CCC5269"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1296" w:type="dxa"/>
                  <w:tcBorders>
                    <w:top w:val="nil"/>
                    <w:left w:val="nil"/>
                    <w:bottom w:val="nil"/>
                    <w:right w:val="nil"/>
                  </w:tcBorders>
                  <w:shd w:val="clear" w:color="auto" w:fill="auto"/>
                  <w:noWrap/>
                  <w:vAlign w:val="center"/>
                </w:tcPr>
                <w:p w14:paraId="75827D6D"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546</w:t>
                  </w:r>
                </w:p>
              </w:tc>
              <w:tc>
                <w:tcPr>
                  <w:tcW w:w="1296" w:type="dxa"/>
                  <w:tcBorders>
                    <w:top w:val="nil"/>
                    <w:left w:val="nil"/>
                    <w:bottom w:val="nil"/>
                    <w:right w:val="nil"/>
                  </w:tcBorders>
                  <w:shd w:val="clear" w:color="auto" w:fill="auto"/>
                  <w:noWrap/>
                  <w:vAlign w:val="center"/>
                </w:tcPr>
                <w:p w14:paraId="2A12C565"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133</w:t>
                  </w:r>
                </w:p>
              </w:tc>
              <w:tc>
                <w:tcPr>
                  <w:tcW w:w="1296" w:type="dxa"/>
                  <w:tcBorders>
                    <w:top w:val="nil"/>
                    <w:left w:val="nil"/>
                    <w:bottom w:val="nil"/>
                    <w:right w:val="nil"/>
                  </w:tcBorders>
                  <w:shd w:val="clear" w:color="auto" w:fill="auto"/>
                  <w:noWrap/>
                  <w:vAlign w:val="center"/>
                </w:tcPr>
                <w:p w14:paraId="2D2B84D7"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24.4</w:t>
                  </w:r>
                </w:p>
              </w:tc>
              <w:tc>
                <w:tcPr>
                  <w:tcW w:w="1296" w:type="dxa"/>
                  <w:tcBorders>
                    <w:top w:val="nil"/>
                    <w:left w:val="nil"/>
                    <w:bottom w:val="nil"/>
                    <w:right w:val="nil"/>
                  </w:tcBorders>
                  <w:shd w:val="clear" w:color="auto" w:fill="auto"/>
                  <w:noWrap/>
                  <w:vAlign w:val="center"/>
                </w:tcPr>
                <w:p w14:paraId="7993FB14"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131</w:t>
                  </w:r>
                </w:p>
              </w:tc>
              <w:tc>
                <w:tcPr>
                  <w:tcW w:w="1296" w:type="dxa"/>
                  <w:tcBorders>
                    <w:top w:val="nil"/>
                    <w:left w:val="nil"/>
                    <w:bottom w:val="nil"/>
                    <w:right w:val="nil"/>
                  </w:tcBorders>
                  <w:shd w:val="clear" w:color="auto" w:fill="auto"/>
                  <w:noWrap/>
                  <w:vAlign w:val="center"/>
                </w:tcPr>
                <w:p w14:paraId="3D141957"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31.7</w:t>
                  </w:r>
                </w:p>
              </w:tc>
              <w:tc>
                <w:tcPr>
                  <w:tcW w:w="1296" w:type="dxa"/>
                  <w:tcBorders>
                    <w:top w:val="nil"/>
                    <w:left w:val="nil"/>
                    <w:bottom w:val="nil"/>
                    <w:right w:val="nil"/>
                  </w:tcBorders>
                  <w:shd w:val="clear" w:color="auto" w:fill="auto"/>
                  <w:noWrap/>
                  <w:vAlign w:val="center"/>
                </w:tcPr>
                <w:p w14:paraId="471CE7CF"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51.1</w:t>
                  </w:r>
                </w:p>
              </w:tc>
            </w:tr>
            <w:tr w:rsidR="002C5F96" w:rsidRPr="00B55251" w14:paraId="6849CF02" w14:textId="77777777" w:rsidTr="002F23C4">
              <w:trPr>
                <w:trHeight w:val="227"/>
              </w:trPr>
              <w:tc>
                <w:tcPr>
                  <w:tcW w:w="1296" w:type="dxa"/>
                  <w:tcBorders>
                    <w:top w:val="nil"/>
                    <w:left w:val="nil"/>
                    <w:bottom w:val="nil"/>
                    <w:right w:val="nil"/>
                  </w:tcBorders>
                  <w:shd w:val="clear" w:color="auto" w:fill="auto"/>
                  <w:noWrap/>
                  <w:vAlign w:val="center"/>
                  <w:hideMark/>
                </w:tcPr>
                <w:p w14:paraId="04FDF4A9"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1296" w:type="dxa"/>
                  <w:tcBorders>
                    <w:top w:val="nil"/>
                    <w:left w:val="nil"/>
                    <w:bottom w:val="nil"/>
                    <w:right w:val="nil"/>
                  </w:tcBorders>
                  <w:shd w:val="clear" w:color="auto" w:fill="auto"/>
                  <w:noWrap/>
                  <w:vAlign w:val="center"/>
                </w:tcPr>
                <w:p w14:paraId="1D9F98D1"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282</w:t>
                  </w:r>
                </w:p>
              </w:tc>
              <w:tc>
                <w:tcPr>
                  <w:tcW w:w="1296" w:type="dxa"/>
                  <w:tcBorders>
                    <w:top w:val="nil"/>
                    <w:left w:val="nil"/>
                    <w:bottom w:val="nil"/>
                    <w:right w:val="nil"/>
                  </w:tcBorders>
                  <w:shd w:val="clear" w:color="auto" w:fill="auto"/>
                  <w:noWrap/>
                  <w:vAlign w:val="center"/>
                </w:tcPr>
                <w:p w14:paraId="0EB63DD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67</w:t>
                  </w:r>
                </w:p>
              </w:tc>
              <w:tc>
                <w:tcPr>
                  <w:tcW w:w="1296" w:type="dxa"/>
                  <w:tcBorders>
                    <w:top w:val="nil"/>
                    <w:left w:val="nil"/>
                    <w:bottom w:val="nil"/>
                    <w:right w:val="nil"/>
                  </w:tcBorders>
                  <w:shd w:val="clear" w:color="auto" w:fill="auto"/>
                  <w:noWrap/>
                  <w:vAlign w:val="center"/>
                </w:tcPr>
                <w:p w14:paraId="006FA951"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23.8</w:t>
                  </w:r>
                </w:p>
              </w:tc>
              <w:tc>
                <w:tcPr>
                  <w:tcW w:w="1296" w:type="dxa"/>
                  <w:tcBorders>
                    <w:top w:val="nil"/>
                    <w:left w:val="nil"/>
                    <w:bottom w:val="nil"/>
                    <w:right w:val="nil"/>
                  </w:tcBorders>
                  <w:shd w:val="clear" w:color="auto" w:fill="auto"/>
                  <w:noWrap/>
                  <w:vAlign w:val="center"/>
                </w:tcPr>
                <w:p w14:paraId="56BF4916"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67</w:t>
                  </w:r>
                </w:p>
              </w:tc>
              <w:tc>
                <w:tcPr>
                  <w:tcW w:w="1296" w:type="dxa"/>
                  <w:tcBorders>
                    <w:top w:val="nil"/>
                    <w:left w:val="nil"/>
                    <w:bottom w:val="nil"/>
                    <w:right w:val="nil"/>
                  </w:tcBorders>
                  <w:shd w:val="clear" w:color="auto" w:fill="auto"/>
                  <w:noWrap/>
                  <w:vAlign w:val="center"/>
                </w:tcPr>
                <w:p w14:paraId="0363C7D5"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31.2</w:t>
                  </w:r>
                </w:p>
              </w:tc>
              <w:tc>
                <w:tcPr>
                  <w:tcW w:w="1296" w:type="dxa"/>
                  <w:tcBorders>
                    <w:top w:val="nil"/>
                    <w:left w:val="nil"/>
                    <w:bottom w:val="nil"/>
                    <w:right w:val="nil"/>
                  </w:tcBorders>
                  <w:shd w:val="clear" w:color="auto" w:fill="auto"/>
                  <w:noWrap/>
                  <w:vAlign w:val="center"/>
                </w:tcPr>
                <w:p w14:paraId="25F5F878"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54.9</w:t>
                  </w:r>
                </w:p>
              </w:tc>
            </w:tr>
            <w:tr w:rsidR="002C5F96" w:rsidRPr="00B55251" w14:paraId="0687903A" w14:textId="77777777" w:rsidTr="002F23C4">
              <w:trPr>
                <w:trHeight w:val="227"/>
              </w:trPr>
              <w:tc>
                <w:tcPr>
                  <w:tcW w:w="1296" w:type="dxa"/>
                  <w:tcBorders>
                    <w:top w:val="nil"/>
                    <w:left w:val="nil"/>
                    <w:bottom w:val="single" w:sz="12" w:space="0" w:color="auto"/>
                    <w:right w:val="nil"/>
                  </w:tcBorders>
                  <w:shd w:val="clear" w:color="auto" w:fill="auto"/>
                  <w:noWrap/>
                  <w:vAlign w:val="center"/>
                  <w:hideMark/>
                </w:tcPr>
                <w:p w14:paraId="72978180" w14:textId="77777777" w:rsidR="002C5F96" w:rsidRPr="00B55251" w:rsidRDefault="002C5F96" w:rsidP="002F23C4">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p>
              </w:tc>
              <w:tc>
                <w:tcPr>
                  <w:tcW w:w="1296" w:type="dxa"/>
                  <w:tcBorders>
                    <w:top w:val="nil"/>
                    <w:left w:val="nil"/>
                    <w:bottom w:val="single" w:sz="12" w:space="0" w:color="auto"/>
                    <w:right w:val="nil"/>
                  </w:tcBorders>
                  <w:shd w:val="clear" w:color="auto" w:fill="auto"/>
                  <w:noWrap/>
                  <w:vAlign w:val="center"/>
                </w:tcPr>
                <w:p w14:paraId="394FFC6B"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148</w:t>
                  </w:r>
                </w:p>
              </w:tc>
              <w:tc>
                <w:tcPr>
                  <w:tcW w:w="1296" w:type="dxa"/>
                  <w:tcBorders>
                    <w:top w:val="nil"/>
                    <w:left w:val="nil"/>
                    <w:bottom w:val="single" w:sz="12" w:space="0" w:color="auto"/>
                    <w:right w:val="nil"/>
                  </w:tcBorders>
                  <w:shd w:val="clear" w:color="auto" w:fill="auto"/>
                  <w:noWrap/>
                  <w:vAlign w:val="center"/>
                </w:tcPr>
                <w:p w14:paraId="4C936485"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w:t>
                  </w:r>
                </w:p>
              </w:tc>
              <w:tc>
                <w:tcPr>
                  <w:tcW w:w="1296" w:type="dxa"/>
                  <w:tcBorders>
                    <w:top w:val="nil"/>
                    <w:left w:val="nil"/>
                    <w:bottom w:val="single" w:sz="12" w:space="0" w:color="auto"/>
                    <w:right w:val="nil"/>
                  </w:tcBorders>
                  <w:shd w:val="clear" w:color="auto" w:fill="auto"/>
                  <w:noWrap/>
                  <w:vAlign w:val="center"/>
                </w:tcPr>
                <w:p w14:paraId="4D841F60"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19.6</w:t>
                  </w:r>
                </w:p>
              </w:tc>
              <w:tc>
                <w:tcPr>
                  <w:tcW w:w="1296" w:type="dxa"/>
                  <w:tcBorders>
                    <w:top w:val="nil"/>
                    <w:left w:val="nil"/>
                    <w:bottom w:val="single" w:sz="12" w:space="0" w:color="auto"/>
                    <w:right w:val="nil"/>
                  </w:tcBorders>
                  <w:shd w:val="clear" w:color="auto" w:fill="auto"/>
                  <w:noWrap/>
                  <w:vAlign w:val="center"/>
                </w:tcPr>
                <w:p w14:paraId="60B496A4"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48</w:t>
                  </w:r>
                </w:p>
              </w:tc>
              <w:tc>
                <w:tcPr>
                  <w:tcW w:w="1296" w:type="dxa"/>
                  <w:tcBorders>
                    <w:top w:val="nil"/>
                    <w:left w:val="nil"/>
                    <w:bottom w:val="single" w:sz="12" w:space="0" w:color="auto"/>
                    <w:right w:val="nil"/>
                  </w:tcBorders>
                  <w:shd w:val="clear" w:color="auto" w:fill="auto"/>
                  <w:noWrap/>
                  <w:vAlign w:val="center"/>
                </w:tcPr>
                <w:p w14:paraId="0B03F995"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40.3</w:t>
                  </w:r>
                </w:p>
              </w:tc>
              <w:tc>
                <w:tcPr>
                  <w:tcW w:w="1296" w:type="dxa"/>
                  <w:tcBorders>
                    <w:top w:val="nil"/>
                    <w:left w:val="nil"/>
                    <w:bottom w:val="single" w:sz="12" w:space="0" w:color="auto"/>
                    <w:right w:val="nil"/>
                  </w:tcBorders>
                  <w:shd w:val="clear" w:color="auto" w:fill="auto"/>
                  <w:noWrap/>
                  <w:vAlign w:val="center"/>
                </w:tcPr>
                <w:p w14:paraId="328A811A" w14:textId="77777777" w:rsidR="002C5F96" w:rsidRPr="00B55251" w:rsidRDefault="002C5F96" w:rsidP="002F23C4">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56.5</w:t>
                  </w:r>
                </w:p>
              </w:tc>
            </w:tr>
          </w:tbl>
          <w:p w14:paraId="19B4A304" w14:textId="77777777" w:rsidR="002C5F96" w:rsidRPr="00B55251" w:rsidRDefault="002C5F96" w:rsidP="002C5F96">
            <w:pPr>
              <w:rPr>
                <w:lang w:eastAsia="en-AU" w:bidi="hi-IN"/>
              </w:rPr>
            </w:pPr>
          </w:p>
        </w:tc>
      </w:tr>
    </w:tbl>
    <w:p w14:paraId="1218E062" w14:textId="77777777" w:rsidR="002C5F96" w:rsidRPr="00A379EC" w:rsidRDefault="002C5F96" w:rsidP="002C5F96">
      <w:pPr>
        <w:pStyle w:val="TableSourcefootnotes"/>
        <w:numPr>
          <w:ilvl w:val="0"/>
          <w:numId w:val="21"/>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2017 </w:t>
      </w:r>
      <w:r w:rsidRPr="00A379EC">
        <w:t>and 31</w:t>
      </w:r>
      <w:r w:rsidRPr="00E217FF">
        <w:rPr>
          <w:vertAlign w:val="superscript"/>
        </w:rPr>
        <w:t>st</w:t>
      </w:r>
      <w:r w:rsidRPr="00A379EC">
        <w:t xml:space="preserve"> December </w:t>
      </w:r>
      <w:r>
        <w:t>2017. Cycles two to five could be either a fresh or thaw cycle (</w:t>
      </w:r>
      <w:r w:rsidRPr="00901B5A">
        <w:t xml:space="preserve">excluding </w:t>
      </w:r>
      <w:r w:rsidRPr="00E217FF">
        <w:t>freeze-all</w:t>
      </w:r>
      <w:r>
        <w:t xml:space="preserve"> cycles)</w:t>
      </w:r>
      <w:r w:rsidRPr="00A379EC">
        <w:t xml:space="preserve"> </w:t>
      </w:r>
      <w:r>
        <w:t>undertaken by a woman</w:t>
      </w:r>
      <w:r w:rsidRPr="00A379EC">
        <w:t xml:space="preserve"> until 31</w:t>
      </w:r>
      <w:r w:rsidRPr="00E217FF">
        <w:rPr>
          <w:vertAlign w:val="superscript"/>
        </w:rPr>
        <w:t>st</w:t>
      </w:r>
      <w:r w:rsidRPr="00A379EC">
        <w:t xml:space="preserve"> December </w:t>
      </w:r>
      <w:r>
        <w:t>2019</w:t>
      </w:r>
      <w:r w:rsidRPr="00A379EC">
        <w:t xml:space="preserve"> or </w:t>
      </w:r>
      <w:r>
        <w:t>birth</w:t>
      </w:r>
      <w:r w:rsidRPr="00A379EC">
        <w:t xml:space="preserve"> of a liveborn baby up to </w:t>
      </w:r>
      <w:r>
        <w:t>and including 31</w:t>
      </w:r>
      <w:r w:rsidRPr="00E217FF">
        <w:rPr>
          <w:vertAlign w:val="superscript"/>
        </w:rPr>
        <w:t>st</w:t>
      </w:r>
      <w:r>
        <w:t xml:space="preserve"> October 2020</w:t>
      </w:r>
      <w:r w:rsidRPr="00A379EC">
        <w:t xml:space="preserve">. </w:t>
      </w:r>
    </w:p>
    <w:p w14:paraId="5F64D2E3" w14:textId="77777777" w:rsidR="002C5F96" w:rsidRPr="00A379EC" w:rsidRDefault="002C5F96" w:rsidP="002C5F96">
      <w:pPr>
        <w:pStyle w:val="TableSourcefootnotes"/>
        <w:numPr>
          <w:ilvl w:val="0"/>
          <w:numId w:val="21"/>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39FB2CA7" w14:textId="77777777" w:rsidR="002C5F96" w:rsidRPr="00A379EC" w:rsidRDefault="002C5F96" w:rsidP="002C5F96">
      <w:pPr>
        <w:pStyle w:val="TableSourcefootnotes"/>
        <w:numPr>
          <w:ilvl w:val="0"/>
          <w:numId w:val="21"/>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73ECC281" w14:textId="77777777" w:rsidR="002C5F96" w:rsidRPr="00A379EC" w:rsidRDefault="002C5F96" w:rsidP="002C5F96">
      <w:pPr>
        <w:pStyle w:val="TableSourcefootnotes"/>
        <w:numPr>
          <w:ilvl w:val="0"/>
          <w:numId w:val="21"/>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2019</w:t>
      </w:r>
      <w:r w:rsidRPr="00A379EC">
        <w:t xml:space="preserve"> divided by the number of women who did not have a live </w:t>
      </w:r>
      <w:r>
        <w:t>birth</w:t>
      </w:r>
      <w:r w:rsidRPr="00A379EC">
        <w:t xml:space="preserve"> in that ‘cycle number’. </w:t>
      </w:r>
    </w:p>
    <w:p w14:paraId="5CEEC5C6" w14:textId="77777777" w:rsidR="002C5F96" w:rsidRDefault="002C5F96" w:rsidP="002C5F96">
      <w:pPr>
        <w:pStyle w:val="TableSourcefootnotes"/>
        <w:numPr>
          <w:ilvl w:val="0"/>
          <w:numId w:val="21"/>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2017</w:t>
      </w:r>
      <w:r w:rsidRPr="00A379EC">
        <w:t xml:space="preserve"> and 31</w:t>
      </w:r>
      <w:r w:rsidRPr="00E217FF">
        <w:rPr>
          <w:vertAlign w:val="superscript"/>
        </w:rPr>
        <w:t>st</w:t>
      </w:r>
      <w:r w:rsidRPr="00A379EC">
        <w:t xml:space="preserve"> December </w:t>
      </w:r>
      <w:r>
        <w:t>2017</w:t>
      </w:r>
      <w:r w:rsidRPr="00A379EC">
        <w:t xml:space="preserve">. </w:t>
      </w:r>
    </w:p>
    <w:p w14:paraId="4F2620F5" w14:textId="77777777" w:rsidR="002C5F96" w:rsidRDefault="002C5F96" w:rsidP="002C5F96">
      <w:pPr>
        <w:pStyle w:val="TableSourcefootnotes"/>
        <w:numPr>
          <w:ilvl w:val="0"/>
          <w:numId w:val="21"/>
        </w:numPr>
        <w:spacing w:before="0" w:after="0" w:line="240" w:lineRule="auto"/>
        <w:ind w:left="284" w:hanging="284"/>
      </w:pPr>
      <w:r w:rsidRPr="00E217FF">
        <w:rPr>
          <w:iCs/>
        </w:rPr>
        <w:t>Freeze-all</w:t>
      </w:r>
      <w:r>
        <w:t xml:space="preserve"> cycles are fresh ART treatment cycles where all oocytes or embryos are cryopreserved, and an embryo transfer does not take place.</w:t>
      </w:r>
    </w:p>
    <w:p w14:paraId="04CB43A7" w14:textId="77777777" w:rsidR="002C5F96" w:rsidRPr="005E3A7E" w:rsidRDefault="002C5F96" w:rsidP="002F23C4">
      <w:pPr>
        <w:pStyle w:val="NPESUbodytext"/>
        <w:spacing w:before="0" w:after="0" w:line="240" w:lineRule="auto"/>
      </w:pPr>
    </w:p>
    <w:p w14:paraId="04EF1FAF" w14:textId="77777777" w:rsidR="002C5F96" w:rsidRDefault="002C5F96" w:rsidP="002F23C4">
      <w:pPr>
        <w:pStyle w:val="TableSourcefootnotes"/>
        <w:tabs>
          <w:tab w:val="clear" w:pos="397"/>
          <w:tab w:val="left" w:pos="142"/>
        </w:tabs>
        <w:spacing w:before="0" w:after="0" w:line="240" w:lineRule="auto"/>
      </w:pPr>
      <w:r w:rsidRPr="00A379EC">
        <w:rPr>
          <w:i/>
          <w:iCs/>
        </w:rPr>
        <w:t>Note</w:t>
      </w:r>
      <w:r w:rsidRPr="00A379EC">
        <w:t>:</w:t>
      </w:r>
      <w:r>
        <w:t xml:space="preserve"> </w:t>
      </w:r>
      <w:r w:rsidRPr="00A379EC">
        <w:t>Further treatment cycles after the</w:t>
      </w:r>
      <w:r>
        <w:t xml:space="preserve"> fifth </w:t>
      </w:r>
      <w:r w:rsidRPr="00A379EC">
        <w:t xml:space="preserve">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649F3106" w14:textId="77777777" w:rsidR="002C5F96" w:rsidRDefault="002C5F96" w:rsidP="002C5F96">
      <w:pPr>
        <w:pStyle w:val="TableSourcefootnotes"/>
        <w:tabs>
          <w:tab w:val="clear" w:pos="397"/>
          <w:tab w:val="left" w:pos="426"/>
        </w:tabs>
        <w:spacing w:before="40" w:after="240"/>
        <w:ind w:left="426" w:hanging="426"/>
      </w:pPr>
      <w:r>
        <w:rPr>
          <w:rFonts w:asciiTheme="minorHAnsi" w:eastAsiaTheme="minorHAnsi" w:hAnsiTheme="minorHAnsi"/>
          <w:b/>
          <w:bCs/>
          <w:sz w:val="21"/>
          <w:szCs w:val="22"/>
        </w:rP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2C5F96" w:rsidRPr="00B6638C" w14:paraId="2159EF14" w14:textId="77777777" w:rsidTr="002F23C4">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79E523DA" w14:textId="07016F9A" w:rsidR="002C5F96" w:rsidRDefault="002C5F96" w:rsidP="002F23C4">
            <w:pPr>
              <w:pStyle w:val="Caption"/>
              <w:spacing w:before="60" w:line="260" w:lineRule="atLeast"/>
              <w:rPr>
                <w:rFonts w:eastAsia="Times New Roman"/>
                <w:lang w:eastAsia="en-AU"/>
              </w:rPr>
            </w:pPr>
            <w:bookmarkStart w:id="430" w:name="_Toc106715424"/>
            <w:bookmarkStart w:id="431" w:name="_Toc145490576"/>
            <w:r>
              <w:lastRenderedPageBreak/>
              <w:t xml:space="preserve">Table </w:t>
            </w:r>
            <w:r>
              <w:fldChar w:fldCharType="begin"/>
            </w:r>
            <w:r>
              <w:instrText xml:space="preserve"> SEQ Table \* ARABIC </w:instrText>
            </w:r>
            <w:r>
              <w:fldChar w:fldCharType="separate"/>
            </w:r>
            <w:r w:rsidR="005C0C9F">
              <w:rPr>
                <w:noProof/>
              </w:rPr>
              <w:t>31</w:t>
            </w:r>
            <w:r>
              <w:fldChar w:fldCharType="end"/>
            </w:r>
            <w:r>
              <w:t xml:space="preserve">: </w:t>
            </w:r>
            <w:r w:rsidRPr="00B07851">
              <w:rPr>
                <w:rFonts w:eastAsia="Times New Roman"/>
                <w:lang w:eastAsia="en-AU"/>
              </w:rPr>
              <w:t xml:space="preserve">Cycle-specific and cumulative live </w:t>
            </w:r>
            <w:r>
              <w:rPr>
                <w:rFonts w:eastAsia="Times New Roman"/>
                <w:lang w:eastAsia="en-AU"/>
              </w:rPr>
              <w:t>birth</w:t>
            </w:r>
            <w:r w:rsidRPr="00B07851">
              <w:rPr>
                <w:rFonts w:eastAsia="Times New Roman"/>
                <w:lang w:eastAsia="en-AU"/>
              </w:rPr>
              <w:t xml:space="preserve"> rates for women aged less than 30 years who started their first autologous fresh cycle </w:t>
            </w:r>
            <w:r>
              <w:rPr>
                <w:rFonts w:eastAsia="Times New Roman"/>
                <w:lang w:eastAsia="en-AU"/>
              </w:rPr>
              <w:t xml:space="preserve">(excluding </w:t>
            </w:r>
            <w:r w:rsidRPr="00E217FF">
              <w:rPr>
                <w:rFonts w:eastAsia="Times New Roman"/>
                <w:iCs/>
                <w:lang w:eastAsia="en-AU"/>
              </w:rPr>
              <w:t>freeze-all</w:t>
            </w:r>
            <w:r w:rsidRPr="00BF0794">
              <w:rPr>
                <w:rFonts w:eastAsia="Times New Roman"/>
                <w:iCs/>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2017 and 31</w:t>
            </w:r>
            <w:r w:rsidRPr="00E217FF">
              <w:rPr>
                <w:rFonts w:eastAsia="Times New Roman"/>
                <w:vertAlign w:val="superscript"/>
                <w:lang w:eastAsia="en-AU"/>
              </w:rPr>
              <w:t>st</w:t>
            </w:r>
            <w:r>
              <w:rPr>
                <w:rFonts w:eastAsia="Times New Roman"/>
                <w:lang w:eastAsia="en-AU"/>
              </w:rPr>
              <w:t xml:space="preserve"> December 2017</w:t>
            </w:r>
            <w:r w:rsidRPr="00B07851">
              <w:rPr>
                <w:rFonts w:eastAsia="Times New Roman"/>
                <w:lang w:eastAsia="en-AU"/>
              </w:rPr>
              <w:t xml:space="preserve">, New Zealand, </w:t>
            </w:r>
            <w:r>
              <w:rPr>
                <w:rFonts w:eastAsia="Times New Roman"/>
                <w:lang w:eastAsia="en-AU"/>
              </w:rPr>
              <w:t>2017-2019</w:t>
            </w:r>
            <w:bookmarkEnd w:id="430"/>
            <w:bookmarkEnd w:id="431"/>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2C5F96" w:rsidRPr="00B55251" w14:paraId="1407F472" w14:textId="77777777" w:rsidTr="002F23C4">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669D53A2"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3C9E6E5B"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24FC603E"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0104F36F"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35FB92B0"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0F37279C"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51F7370E"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2C5F96" w:rsidRPr="00B55251" w14:paraId="69BE76E2" w14:textId="77777777" w:rsidTr="002F23C4">
              <w:trPr>
                <w:trHeight w:val="227"/>
              </w:trPr>
              <w:tc>
                <w:tcPr>
                  <w:tcW w:w="1296" w:type="dxa"/>
                  <w:tcBorders>
                    <w:top w:val="single" w:sz="4" w:space="0" w:color="auto"/>
                    <w:left w:val="nil"/>
                    <w:bottom w:val="nil"/>
                    <w:right w:val="nil"/>
                  </w:tcBorders>
                  <w:shd w:val="clear" w:color="auto" w:fill="auto"/>
                  <w:noWrap/>
                  <w:vAlign w:val="center"/>
                  <w:hideMark/>
                </w:tcPr>
                <w:p w14:paraId="10398385"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tcPr>
                <w:p w14:paraId="09775172"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246</w:t>
                  </w:r>
                </w:p>
              </w:tc>
              <w:tc>
                <w:tcPr>
                  <w:tcW w:w="1296" w:type="dxa"/>
                  <w:tcBorders>
                    <w:top w:val="single" w:sz="4" w:space="0" w:color="auto"/>
                    <w:left w:val="nil"/>
                    <w:bottom w:val="nil"/>
                    <w:right w:val="nil"/>
                  </w:tcBorders>
                  <w:shd w:val="clear" w:color="auto" w:fill="auto"/>
                  <w:noWrap/>
                  <w:vAlign w:val="center"/>
                </w:tcPr>
                <w:p w14:paraId="417C4ADF"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110</w:t>
                  </w:r>
                </w:p>
              </w:tc>
              <w:tc>
                <w:tcPr>
                  <w:tcW w:w="1296" w:type="dxa"/>
                  <w:tcBorders>
                    <w:top w:val="single" w:sz="4" w:space="0" w:color="auto"/>
                    <w:left w:val="nil"/>
                    <w:bottom w:val="nil"/>
                    <w:right w:val="nil"/>
                  </w:tcBorders>
                  <w:shd w:val="clear" w:color="auto" w:fill="auto"/>
                  <w:noWrap/>
                  <w:vAlign w:val="center"/>
                </w:tcPr>
                <w:p w14:paraId="5851194A"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44.7</w:t>
                  </w:r>
                </w:p>
              </w:tc>
              <w:tc>
                <w:tcPr>
                  <w:tcW w:w="1296" w:type="dxa"/>
                  <w:tcBorders>
                    <w:top w:val="single" w:sz="4" w:space="0" w:color="auto"/>
                    <w:left w:val="nil"/>
                    <w:bottom w:val="nil"/>
                    <w:right w:val="nil"/>
                  </w:tcBorders>
                  <w:shd w:val="clear" w:color="auto" w:fill="auto"/>
                  <w:noWrap/>
                  <w:vAlign w:val="center"/>
                </w:tcPr>
                <w:p w14:paraId="3A440247"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24</w:t>
                  </w:r>
                </w:p>
              </w:tc>
              <w:tc>
                <w:tcPr>
                  <w:tcW w:w="1296" w:type="dxa"/>
                  <w:tcBorders>
                    <w:top w:val="single" w:sz="4" w:space="0" w:color="auto"/>
                    <w:left w:val="nil"/>
                    <w:bottom w:val="nil"/>
                    <w:right w:val="nil"/>
                  </w:tcBorders>
                  <w:shd w:val="clear" w:color="auto" w:fill="auto"/>
                  <w:noWrap/>
                  <w:vAlign w:val="center"/>
                </w:tcPr>
                <w:p w14:paraId="5E1821D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17.6</w:t>
                  </w:r>
                </w:p>
              </w:tc>
              <w:tc>
                <w:tcPr>
                  <w:tcW w:w="1296" w:type="dxa"/>
                  <w:tcBorders>
                    <w:top w:val="single" w:sz="4" w:space="0" w:color="auto"/>
                    <w:left w:val="nil"/>
                    <w:bottom w:val="nil"/>
                    <w:right w:val="nil"/>
                  </w:tcBorders>
                  <w:shd w:val="clear" w:color="auto" w:fill="auto"/>
                  <w:noWrap/>
                  <w:vAlign w:val="center"/>
                </w:tcPr>
                <w:p w14:paraId="5ED6992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44.7</w:t>
                  </w:r>
                </w:p>
              </w:tc>
            </w:tr>
            <w:tr w:rsidR="002C5F96" w:rsidRPr="00B55251" w14:paraId="3832B57F" w14:textId="77777777" w:rsidTr="002F23C4">
              <w:trPr>
                <w:trHeight w:val="227"/>
              </w:trPr>
              <w:tc>
                <w:tcPr>
                  <w:tcW w:w="1296" w:type="dxa"/>
                  <w:tcBorders>
                    <w:top w:val="nil"/>
                    <w:left w:val="nil"/>
                    <w:bottom w:val="nil"/>
                    <w:right w:val="nil"/>
                  </w:tcBorders>
                  <w:shd w:val="clear" w:color="auto" w:fill="auto"/>
                  <w:noWrap/>
                  <w:vAlign w:val="center"/>
                  <w:hideMark/>
                </w:tcPr>
                <w:p w14:paraId="4AE3B6C2"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tcPr>
                <w:p w14:paraId="1CE7179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112</w:t>
                  </w:r>
                </w:p>
              </w:tc>
              <w:tc>
                <w:tcPr>
                  <w:tcW w:w="1296" w:type="dxa"/>
                  <w:tcBorders>
                    <w:top w:val="nil"/>
                    <w:left w:val="nil"/>
                    <w:bottom w:val="nil"/>
                    <w:right w:val="nil"/>
                  </w:tcBorders>
                  <w:shd w:val="clear" w:color="auto" w:fill="auto"/>
                  <w:noWrap/>
                  <w:vAlign w:val="center"/>
                </w:tcPr>
                <w:p w14:paraId="6880603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42</w:t>
                  </w:r>
                </w:p>
              </w:tc>
              <w:tc>
                <w:tcPr>
                  <w:tcW w:w="1296" w:type="dxa"/>
                  <w:tcBorders>
                    <w:top w:val="nil"/>
                    <w:left w:val="nil"/>
                    <w:bottom w:val="nil"/>
                    <w:right w:val="nil"/>
                  </w:tcBorders>
                  <w:shd w:val="clear" w:color="auto" w:fill="auto"/>
                  <w:noWrap/>
                  <w:vAlign w:val="center"/>
                </w:tcPr>
                <w:p w14:paraId="1FF7AA1F"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37.5</w:t>
                  </w:r>
                </w:p>
              </w:tc>
              <w:tc>
                <w:tcPr>
                  <w:tcW w:w="1296" w:type="dxa"/>
                  <w:tcBorders>
                    <w:top w:val="nil"/>
                    <w:left w:val="nil"/>
                    <w:bottom w:val="nil"/>
                    <w:right w:val="nil"/>
                  </w:tcBorders>
                  <w:shd w:val="clear" w:color="auto" w:fill="auto"/>
                  <w:noWrap/>
                  <w:vAlign w:val="center"/>
                </w:tcPr>
                <w:p w14:paraId="7B462B12"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17</w:t>
                  </w:r>
                </w:p>
              </w:tc>
              <w:tc>
                <w:tcPr>
                  <w:tcW w:w="1296" w:type="dxa"/>
                  <w:tcBorders>
                    <w:top w:val="nil"/>
                    <w:left w:val="nil"/>
                    <w:bottom w:val="nil"/>
                    <w:right w:val="nil"/>
                  </w:tcBorders>
                  <w:shd w:val="clear" w:color="auto" w:fill="auto"/>
                  <w:noWrap/>
                  <w:vAlign w:val="center"/>
                </w:tcPr>
                <w:p w14:paraId="4DEF3A2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24.3</w:t>
                  </w:r>
                </w:p>
              </w:tc>
              <w:tc>
                <w:tcPr>
                  <w:tcW w:w="1296" w:type="dxa"/>
                  <w:tcBorders>
                    <w:top w:val="nil"/>
                    <w:left w:val="nil"/>
                    <w:bottom w:val="nil"/>
                    <w:right w:val="nil"/>
                  </w:tcBorders>
                  <w:shd w:val="clear" w:color="auto" w:fill="auto"/>
                  <w:noWrap/>
                  <w:vAlign w:val="center"/>
                </w:tcPr>
                <w:p w14:paraId="6D96406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61.8</w:t>
                  </w:r>
                </w:p>
              </w:tc>
            </w:tr>
            <w:tr w:rsidR="002C5F96" w:rsidRPr="00B55251" w14:paraId="332400AE" w14:textId="77777777" w:rsidTr="002F23C4">
              <w:trPr>
                <w:trHeight w:val="227"/>
              </w:trPr>
              <w:tc>
                <w:tcPr>
                  <w:tcW w:w="1296" w:type="dxa"/>
                  <w:tcBorders>
                    <w:top w:val="nil"/>
                    <w:left w:val="nil"/>
                    <w:bottom w:val="nil"/>
                    <w:right w:val="nil"/>
                  </w:tcBorders>
                  <w:shd w:val="clear" w:color="auto" w:fill="auto"/>
                  <w:noWrap/>
                  <w:vAlign w:val="center"/>
                  <w:hideMark/>
                </w:tcPr>
                <w:p w14:paraId="0C699498"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tcPr>
                <w:p w14:paraId="49763B5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53</w:t>
                  </w:r>
                </w:p>
              </w:tc>
              <w:tc>
                <w:tcPr>
                  <w:tcW w:w="1296" w:type="dxa"/>
                  <w:tcBorders>
                    <w:top w:val="nil"/>
                    <w:left w:val="nil"/>
                    <w:bottom w:val="nil"/>
                    <w:right w:val="nil"/>
                  </w:tcBorders>
                  <w:shd w:val="clear" w:color="auto" w:fill="auto"/>
                  <w:noWrap/>
                  <w:vAlign w:val="center"/>
                </w:tcPr>
                <w:p w14:paraId="57CEAA2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15</w:t>
                  </w:r>
                </w:p>
              </w:tc>
              <w:tc>
                <w:tcPr>
                  <w:tcW w:w="1296" w:type="dxa"/>
                  <w:tcBorders>
                    <w:top w:val="nil"/>
                    <w:left w:val="nil"/>
                    <w:bottom w:val="nil"/>
                    <w:right w:val="nil"/>
                  </w:tcBorders>
                  <w:shd w:val="clear" w:color="auto" w:fill="auto"/>
                  <w:noWrap/>
                  <w:vAlign w:val="center"/>
                </w:tcPr>
                <w:p w14:paraId="2E62938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28.3</w:t>
                  </w:r>
                </w:p>
              </w:tc>
              <w:tc>
                <w:tcPr>
                  <w:tcW w:w="1296" w:type="dxa"/>
                  <w:tcBorders>
                    <w:top w:val="nil"/>
                    <w:left w:val="nil"/>
                    <w:bottom w:val="nil"/>
                    <w:right w:val="nil"/>
                  </w:tcBorders>
                  <w:shd w:val="clear" w:color="auto" w:fill="auto"/>
                  <w:noWrap/>
                  <w:vAlign w:val="center"/>
                </w:tcPr>
                <w:p w14:paraId="16C36BF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9</w:t>
                  </w:r>
                </w:p>
              </w:tc>
              <w:tc>
                <w:tcPr>
                  <w:tcW w:w="1296" w:type="dxa"/>
                  <w:tcBorders>
                    <w:top w:val="nil"/>
                    <w:left w:val="nil"/>
                    <w:bottom w:val="nil"/>
                    <w:right w:val="nil"/>
                  </w:tcBorders>
                  <w:shd w:val="clear" w:color="auto" w:fill="auto"/>
                  <w:noWrap/>
                  <w:vAlign w:val="center"/>
                </w:tcPr>
                <w:p w14:paraId="62114069"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23.7</w:t>
                  </w:r>
                </w:p>
              </w:tc>
              <w:tc>
                <w:tcPr>
                  <w:tcW w:w="1296" w:type="dxa"/>
                  <w:tcBorders>
                    <w:top w:val="nil"/>
                    <w:left w:val="nil"/>
                    <w:bottom w:val="nil"/>
                    <w:right w:val="nil"/>
                  </w:tcBorders>
                  <w:shd w:val="clear" w:color="auto" w:fill="auto"/>
                  <w:noWrap/>
                  <w:vAlign w:val="center"/>
                </w:tcPr>
                <w:p w14:paraId="4AE0F501"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67.9</w:t>
                  </w:r>
                </w:p>
              </w:tc>
            </w:tr>
            <w:tr w:rsidR="002C5F96" w:rsidRPr="00B55251" w14:paraId="0BDDF4EA" w14:textId="77777777" w:rsidTr="002F23C4">
              <w:trPr>
                <w:trHeight w:val="227"/>
              </w:trPr>
              <w:tc>
                <w:tcPr>
                  <w:tcW w:w="1296" w:type="dxa"/>
                  <w:tcBorders>
                    <w:top w:val="nil"/>
                    <w:left w:val="nil"/>
                    <w:bottom w:val="nil"/>
                    <w:right w:val="nil"/>
                  </w:tcBorders>
                  <w:shd w:val="clear" w:color="auto" w:fill="auto"/>
                  <w:noWrap/>
                  <w:vAlign w:val="center"/>
                  <w:hideMark/>
                </w:tcPr>
                <w:p w14:paraId="073ADA79"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tcPr>
                <w:p w14:paraId="77DBFD77"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29</w:t>
                  </w:r>
                </w:p>
              </w:tc>
              <w:tc>
                <w:tcPr>
                  <w:tcW w:w="1296" w:type="dxa"/>
                  <w:tcBorders>
                    <w:top w:val="nil"/>
                    <w:left w:val="nil"/>
                    <w:bottom w:val="nil"/>
                    <w:right w:val="nil"/>
                  </w:tcBorders>
                  <w:shd w:val="clear" w:color="auto" w:fill="auto"/>
                  <w:noWrap/>
                  <w:vAlign w:val="center"/>
                </w:tcPr>
                <w:p w14:paraId="4D97B032"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w:t>
                  </w:r>
                </w:p>
              </w:tc>
              <w:tc>
                <w:tcPr>
                  <w:tcW w:w="1296" w:type="dxa"/>
                  <w:tcBorders>
                    <w:top w:val="nil"/>
                    <w:left w:val="nil"/>
                    <w:bottom w:val="nil"/>
                    <w:right w:val="nil"/>
                  </w:tcBorders>
                  <w:shd w:val="clear" w:color="auto" w:fill="auto"/>
                  <w:noWrap/>
                  <w:vAlign w:val="center"/>
                </w:tcPr>
                <w:p w14:paraId="4F4F52A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17.2</w:t>
                  </w:r>
                </w:p>
              </w:tc>
              <w:tc>
                <w:tcPr>
                  <w:tcW w:w="1296" w:type="dxa"/>
                  <w:tcBorders>
                    <w:top w:val="nil"/>
                    <w:left w:val="nil"/>
                    <w:bottom w:val="nil"/>
                    <w:right w:val="nil"/>
                  </w:tcBorders>
                  <w:shd w:val="clear" w:color="auto" w:fill="auto"/>
                  <w:noWrap/>
                  <w:vAlign w:val="center"/>
                </w:tcPr>
                <w:p w14:paraId="31224DA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w:t>
                  </w:r>
                </w:p>
              </w:tc>
              <w:tc>
                <w:tcPr>
                  <w:tcW w:w="1296" w:type="dxa"/>
                  <w:tcBorders>
                    <w:top w:val="nil"/>
                    <w:left w:val="nil"/>
                    <w:bottom w:val="nil"/>
                    <w:right w:val="nil"/>
                  </w:tcBorders>
                  <w:shd w:val="clear" w:color="auto" w:fill="auto"/>
                  <w:noWrap/>
                  <w:vAlign w:val="center"/>
                </w:tcPr>
                <w:p w14:paraId="0C0A8F2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20.8</w:t>
                  </w:r>
                </w:p>
              </w:tc>
              <w:tc>
                <w:tcPr>
                  <w:tcW w:w="1296" w:type="dxa"/>
                  <w:tcBorders>
                    <w:top w:val="nil"/>
                    <w:left w:val="nil"/>
                    <w:bottom w:val="nil"/>
                    <w:right w:val="nil"/>
                  </w:tcBorders>
                  <w:shd w:val="clear" w:color="auto" w:fill="auto"/>
                  <w:noWrap/>
                  <w:vAlign w:val="center"/>
                </w:tcPr>
                <w:p w14:paraId="0C21E86A"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69.9</w:t>
                  </w:r>
                </w:p>
              </w:tc>
            </w:tr>
            <w:tr w:rsidR="002C5F96" w:rsidRPr="00B55251" w14:paraId="6786AE0B" w14:textId="77777777" w:rsidTr="002F23C4">
              <w:trPr>
                <w:trHeight w:val="227"/>
              </w:trPr>
              <w:tc>
                <w:tcPr>
                  <w:tcW w:w="1296" w:type="dxa"/>
                  <w:tcBorders>
                    <w:top w:val="nil"/>
                    <w:left w:val="nil"/>
                    <w:bottom w:val="single" w:sz="12" w:space="0" w:color="auto"/>
                    <w:right w:val="nil"/>
                  </w:tcBorders>
                  <w:shd w:val="clear" w:color="auto" w:fill="auto"/>
                  <w:noWrap/>
                  <w:vAlign w:val="center"/>
                  <w:hideMark/>
                </w:tcPr>
                <w:p w14:paraId="5D0976A5"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tcPr>
                <w:p w14:paraId="4F197647"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19</w:t>
                  </w:r>
                </w:p>
              </w:tc>
              <w:tc>
                <w:tcPr>
                  <w:tcW w:w="1296" w:type="dxa"/>
                  <w:tcBorders>
                    <w:top w:val="nil"/>
                    <w:left w:val="nil"/>
                    <w:bottom w:val="single" w:sz="12" w:space="0" w:color="auto"/>
                    <w:right w:val="nil"/>
                  </w:tcBorders>
                  <w:shd w:val="clear" w:color="auto" w:fill="auto"/>
                  <w:noWrap/>
                  <w:vAlign w:val="center"/>
                </w:tcPr>
                <w:p w14:paraId="1EDB4F92"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7</w:t>
                  </w:r>
                </w:p>
              </w:tc>
              <w:tc>
                <w:tcPr>
                  <w:tcW w:w="1296" w:type="dxa"/>
                  <w:tcBorders>
                    <w:top w:val="nil"/>
                    <w:left w:val="nil"/>
                    <w:bottom w:val="single" w:sz="12" w:space="0" w:color="auto"/>
                    <w:right w:val="nil"/>
                  </w:tcBorders>
                  <w:shd w:val="clear" w:color="auto" w:fill="auto"/>
                  <w:noWrap/>
                  <w:vAlign w:val="center"/>
                </w:tcPr>
                <w:p w14:paraId="5E885C5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36.8</w:t>
                  </w:r>
                </w:p>
              </w:tc>
              <w:tc>
                <w:tcPr>
                  <w:tcW w:w="1296" w:type="dxa"/>
                  <w:tcBorders>
                    <w:top w:val="nil"/>
                    <w:left w:val="nil"/>
                    <w:bottom w:val="single" w:sz="12" w:space="0" w:color="auto"/>
                    <w:right w:val="nil"/>
                  </w:tcBorders>
                  <w:shd w:val="clear" w:color="auto" w:fill="auto"/>
                  <w:noWrap/>
                  <w:vAlign w:val="center"/>
                </w:tcPr>
                <w:p w14:paraId="304B80A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w:t>
                  </w:r>
                </w:p>
              </w:tc>
              <w:tc>
                <w:tcPr>
                  <w:tcW w:w="1296" w:type="dxa"/>
                  <w:tcBorders>
                    <w:top w:val="nil"/>
                    <w:left w:val="nil"/>
                    <w:bottom w:val="single" w:sz="12" w:space="0" w:color="auto"/>
                    <w:right w:val="nil"/>
                  </w:tcBorders>
                  <w:shd w:val="clear" w:color="auto" w:fill="auto"/>
                  <w:noWrap/>
                  <w:vAlign w:val="center"/>
                </w:tcPr>
                <w:p w14:paraId="5B94251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25.0</w:t>
                  </w:r>
                </w:p>
              </w:tc>
              <w:tc>
                <w:tcPr>
                  <w:tcW w:w="1296" w:type="dxa"/>
                  <w:tcBorders>
                    <w:top w:val="nil"/>
                    <w:left w:val="nil"/>
                    <w:bottom w:val="single" w:sz="12" w:space="0" w:color="auto"/>
                    <w:right w:val="nil"/>
                  </w:tcBorders>
                  <w:shd w:val="clear" w:color="auto" w:fill="auto"/>
                  <w:noWrap/>
                  <w:vAlign w:val="center"/>
                </w:tcPr>
                <w:p w14:paraId="5D60D98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72.8</w:t>
                  </w:r>
                </w:p>
              </w:tc>
            </w:tr>
          </w:tbl>
          <w:p w14:paraId="34CFC233" w14:textId="77777777" w:rsidR="002C5F96" w:rsidRPr="00B55251" w:rsidRDefault="002C5F96" w:rsidP="002F23C4">
            <w:pPr>
              <w:rPr>
                <w:lang w:eastAsia="en-AU" w:bidi="hi-IN"/>
              </w:rPr>
            </w:pPr>
          </w:p>
        </w:tc>
      </w:tr>
    </w:tbl>
    <w:p w14:paraId="12358FDC" w14:textId="77777777" w:rsidR="002C5F96" w:rsidRPr="00A379EC" w:rsidRDefault="002C5F96" w:rsidP="002C5F96">
      <w:pPr>
        <w:pStyle w:val="TableSourcefootnotes"/>
        <w:numPr>
          <w:ilvl w:val="0"/>
          <w:numId w:val="22"/>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2017 </w:t>
      </w:r>
      <w:r w:rsidRPr="00A379EC">
        <w:t>and 31</w:t>
      </w:r>
      <w:r w:rsidRPr="00E217FF">
        <w:rPr>
          <w:vertAlign w:val="superscript"/>
        </w:rPr>
        <w:t>st</w:t>
      </w:r>
      <w:r w:rsidRPr="00A379EC">
        <w:t xml:space="preserve"> December </w:t>
      </w:r>
      <w:r>
        <w:t>2017. Cycles two to five could be either a fresh or thaw cycle (</w:t>
      </w:r>
      <w:r w:rsidRPr="00737CD0">
        <w:t xml:space="preserve">excluding </w:t>
      </w:r>
      <w:r w:rsidRPr="00E217FF">
        <w:t>freeze-all</w:t>
      </w:r>
      <w:r w:rsidRPr="00737CD0">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2019</w:t>
      </w:r>
      <w:r w:rsidRPr="00A379EC">
        <w:t xml:space="preserve"> or </w:t>
      </w:r>
      <w:r>
        <w:t>birth</w:t>
      </w:r>
      <w:r w:rsidRPr="00A379EC">
        <w:t xml:space="preserve"> of a liveborn baby up to </w:t>
      </w:r>
      <w:r>
        <w:t>and including 31</w:t>
      </w:r>
      <w:r w:rsidRPr="00E217FF">
        <w:rPr>
          <w:vertAlign w:val="superscript"/>
        </w:rPr>
        <w:t>st</w:t>
      </w:r>
      <w:r>
        <w:t xml:space="preserve"> October 2020</w:t>
      </w:r>
      <w:r w:rsidRPr="00A379EC">
        <w:t xml:space="preserve">. </w:t>
      </w:r>
    </w:p>
    <w:p w14:paraId="2BDCAA3D" w14:textId="77777777" w:rsidR="002C5F96" w:rsidRPr="00A379EC" w:rsidRDefault="002C5F96" w:rsidP="002C5F96">
      <w:pPr>
        <w:pStyle w:val="TableSourcefootnotes"/>
        <w:numPr>
          <w:ilvl w:val="0"/>
          <w:numId w:val="22"/>
        </w:numPr>
        <w:tabs>
          <w:tab w:val="clear" w:pos="397"/>
          <w:tab w:val="left" w:pos="284"/>
        </w:tabs>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4B7BAC4B" w14:textId="77777777" w:rsidR="002C5F96" w:rsidRPr="00A379EC" w:rsidRDefault="002C5F96" w:rsidP="002C5F96">
      <w:pPr>
        <w:pStyle w:val="TableSourcefootnotes"/>
        <w:numPr>
          <w:ilvl w:val="0"/>
          <w:numId w:val="22"/>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628D93AF" w14:textId="77777777" w:rsidR="002C5F96" w:rsidRPr="00A379EC" w:rsidRDefault="002C5F96" w:rsidP="002C5F96">
      <w:pPr>
        <w:pStyle w:val="TableSourcefootnotes"/>
        <w:numPr>
          <w:ilvl w:val="0"/>
          <w:numId w:val="22"/>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2019</w:t>
      </w:r>
      <w:r w:rsidRPr="00A379EC">
        <w:t xml:space="preserve"> divided by the number of women who did not have a live </w:t>
      </w:r>
      <w:r>
        <w:t>birth</w:t>
      </w:r>
      <w:r w:rsidRPr="00A379EC">
        <w:t xml:space="preserve"> in that ‘cycle number’. </w:t>
      </w:r>
    </w:p>
    <w:p w14:paraId="6C6783A1" w14:textId="77777777" w:rsidR="002C5F96" w:rsidRDefault="002C5F96" w:rsidP="002C5F96">
      <w:pPr>
        <w:pStyle w:val="TableSourcefootnotes"/>
        <w:numPr>
          <w:ilvl w:val="0"/>
          <w:numId w:val="22"/>
        </w:numPr>
        <w:tabs>
          <w:tab w:val="clear" w:pos="397"/>
          <w:tab w:val="left" w:pos="284"/>
        </w:tabs>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2017</w:t>
      </w:r>
      <w:r w:rsidRPr="00A379EC">
        <w:t xml:space="preserve"> and 31</w:t>
      </w:r>
      <w:r w:rsidRPr="00E217FF">
        <w:rPr>
          <w:vertAlign w:val="superscript"/>
        </w:rPr>
        <w:t>st</w:t>
      </w:r>
      <w:r w:rsidRPr="00A379EC">
        <w:t xml:space="preserve"> December </w:t>
      </w:r>
      <w:r>
        <w:t>2017</w:t>
      </w:r>
      <w:r w:rsidRPr="00A379EC">
        <w:t xml:space="preserve">. </w:t>
      </w:r>
    </w:p>
    <w:p w14:paraId="5A319645" w14:textId="77777777" w:rsidR="002C5F96" w:rsidRPr="00C16CAB" w:rsidRDefault="002C5F96" w:rsidP="002C5F96">
      <w:pPr>
        <w:pStyle w:val="TableSourcefootnotes"/>
        <w:numPr>
          <w:ilvl w:val="0"/>
          <w:numId w:val="22"/>
        </w:numPr>
        <w:tabs>
          <w:tab w:val="clear" w:pos="397"/>
          <w:tab w:val="left" w:pos="284"/>
        </w:tabs>
        <w:spacing w:before="0" w:after="0" w:line="240" w:lineRule="auto"/>
        <w:ind w:left="284" w:hanging="284"/>
      </w:pPr>
      <w:r w:rsidRPr="00E217FF">
        <w:rPr>
          <w:iCs/>
        </w:rPr>
        <w:t>Freeze-all</w:t>
      </w:r>
      <w:r w:rsidRPr="0027719A">
        <w:rPr>
          <w:iCs/>
        </w:rPr>
        <w:t xml:space="preserve"> c</w:t>
      </w:r>
      <w:r>
        <w:t>ycles are fresh ART treatment cycles where all oocytes or embryos are cryopreserved, and an embryo transfer does not take place.</w:t>
      </w:r>
    </w:p>
    <w:p w14:paraId="3B5ECCBA" w14:textId="77777777" w:rsidR="002C5F96" w:rsidRDefault="002C5F96" w:rsidP="002C5F96">
      <w:pPr>
        <w:pStyle w:val="TableSourcefootnotes"/>
        <w:tabs>
          <w:tab w:val="clear" w:pos="397"/>
          <w:tab w:val="left" w:pos="284"/>
        </w:tabs>
        <w:spacing w:before="0" w:after="0" w:line="240" w:lineRule="auto"/>
        <w:rPr>
          <w:i/>
        </w:rPr>
      </w:pPr>
    </w:p>
    <w:p w14:paraId="3EE0D87B" w14:textId="77777777" w:rsidR="002C5F96" w:rsidRPr="005E3A7E" w:rsidRDefault="002C5F96" w:rsidP="002C5F96">
      <w:pPr>
        <w:pStyle w:val="TableSourcefootnotes"/>
        <w:tabs>
          <w:tab w:val="clear" w:pos="397"/>
          <w:tab w:val="left" w:pos="284"/>
        </w:tabs>
        <w:spacing w:before="0" w:after="0" w:line="240" w:lineRule="auto"/>
        <w:rPr>
          <w:i/>
        </w:rPr>
      </w:pPr>
      <w:r w:rsidRPr="005E3A7E">
        <w:rPr>
          <w:i/>
        </w:rPr>
        <w:t xml:space="preserve">Note: </w:t>
      </w:r>
      <w:r w:rsidRPr="00E217FF">
        <w:rPr>
          <w:iCs/>
        </w:rPr>
        <w:t>Further treatment cycles after the fifth cycle and resulting live births are not presented in this table due to small numbers. Data should be interpreted with caution due to small numbers in certain cells and measures of statistical variance are not supplied.</w:t>
      </w:r>
    </w:p>
    <w:p w14:paraId="5A1F70A0" w14:textId="266E523D" w:rsidR="004E023D" w:rsidRDefault="002C5F96" w:rsidP="004E023D">
      <w:pPr>
        <w:spacing w:after="0" w:line="240" w:lineRule="auto"/>
      </w:pPr>
      <w:r>
        <w:rPr>
          <w:b/>
          <w:bCs/>
        </w:rPr>
        <w:br w:type="page"/>
      </w:r>
    </w:p>
    <w:tbl>
      <w:tblPr>
        <w:tblW w:w="5104"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14"/>
      </w:tblGrid>
      <w:tr w:rsidR="002C5F96" w:rsidRPr="00B6638C" w14:paraId="28410482" w14:textId="77777777" w:rsidTr="002F23C4">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292A5DBD" w14:textId="55AF5E1B" w:rsidR="002C5F96" w:rsidRDefault="002C5F96" w:rsidP="002F23C4">
            <w:pPr>
              <w:pStyle w:val="Caption"/>
              <w:spacing w:before="60" w:line="260" w:lineRule="atLeast"/>
              <w:rPr>
                <w:rFonts w:eastAsia="Times New Roman"/>
                <w:lang w:eastAsia="en-AU"/>
              </w:rPr>
            </w:pPr>
            <w:bookmarkStart w:id="432" w:name="_Toc106715425"/>
            <w:bookmarkStart w:id="433" w:name="_Toc145490577"/>
            <w:r>
              <w:lastRenderedPageBreak/>
              <w:t xml:space="preserve">Table </w:t>
            </w:r>
            <w:r>
              <w:fldChar w:fldCharType="begin"/>
            </w:r>
            <w:r>
              <w:instrText xml:space="preserve"> SEQ Table \* ARABIC </w:instrText>
            </w:r>
            <w:r>
              <w:fldChar w:fldCharType="separate"/>
            </w:r>
            <w:r w:rsidR="005C0C9F">
              <w:rPr>
                <w:noProof/>
              </w:rPr>
              <w:t>32</w:t>
            </w:r>
            <w:r>
              <w:fldChar w:fldCharType="end"/>
            </w:r>
            <w:r>
              <w:t xml:space="preserve">: </w:t>
            </w:r>
            <w:r w:rsidRPr="00B07851">
              <w:rPr>
                <w:rFonts w:eastAsia="Times New Roman"/>
                <w:lang w:eastAsia="en-AU"/>
              </w:rPr>
              <w:t xml:space="preserve">Cycle-specific and cumulative live </w:t>
            </w:r>
            <w:r>
              <w:rPr>
                <w:rFonts w:eastAsia="Times New Roman"/>
                <w:lang w:eastAsia="en-AU"/>
              </w:rPr>
              <w:t>birth</w:t>
            </w:r>
            <w:r w:rsidRPr="00B07851">
              <w:rPr>
                <w:rFonts w:eastAsia="Times New Roman"/>
                <w:lang w:eastAsia="en-AU"/>
              </w:rPr>
              <w:t xml:space="preserve"> rates for women aged 30-34 years who started their first autologous fresh cycle </w:t>
            </w:r>
            <w:r>
              <w:rPr>
                <w:rFonts w:eastAsia="Times New Roman"/>
                <w:lang w:eastAsia="en-AU"/>
              </w:rPr>
              <w:t xml:space="preserve">(excluding </w:t>
            </w:r>
            <w:r w:rsidRPr="00E217FF">
              <w:rPr>
                <w:rFonts w:eastAsia="Times New Roman"/>
                <w:iCs/>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 xml:space="preserve">2017 </w:t>
            </w:r>
            <w:r w:rsidRPr="00B07851">
              <w:rPr>
                <w:rFonts w:eastAsia="Times New Roman"/>
                <w:lang w:eastAsia="en-AU"/>
              </w:rPr>
              <w:t>and 31</w:t>
            </w:r>
            <w:r w:rsidRPr="00E217FF">
              <w:rPr>
                <w:rFonts w:eastAsia="Times New Roman"/>
                <w:vertAlign w:val="superscript"/>
                <w:lang w:eastAsia="en-AU"/>
              </w:rPr>
              <w:t>st</w:t>
            </w:r>
            <w:r w:rsidRPr="00B07851">
              <w:rPr>
                <w:rFonts w:eastAsia="Times New Roman"/>
                <w:lang w:eastAsia="en-AU"/>
              </w:rPr>
              <w:t xml:space="preserve"> December </w:t>
            </w:r>
            <w:r>
              <w:rPr>
                <w:rFonts w:eastAsia="Times New Roman"/>
                <w:lang w:eastAsia="en-AU"/>
              </w:rPr>
              <w:t>2017</w:t>
            </w:r>
            <w:r w:rsidRPr="00B07851">
              <w:rPr>
                <w:rFonts w:eastAsia="Times New Roman"/>
                <w:lang w:eastAsia="en-AU"/>
              </w:rPr>
              <w:t xml:space="preserve">, New Zealand, </w:t>
            </w:r>
            <w:r>
              <w:rPr>
                <w:rFonts w:eastAsia="Times New Roman"/>
                <w:lang w:eastAsia="en-AU"/>
              </w:rPr>
              <w:t>2017-2019</w:t>
            </w:r>
            <w:bookmarkEnd w:id="432"/>
            <w:bookmarkEnd w:id="433"/>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2C5F96" w:rsidRPr="00B55251" w14:paraId="7892FBD9" w14:textId="77777777" w:rsidTr="002F23C4">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595ADB6C"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0DA0AE2E"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6846DC6C"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0183008B"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19B877CA"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54D84910"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0877D780"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2C5F96" w:rsidRPr="00B55251" w14:paraId="0E7C16D7" w14:textId="77777777" w:rsidTr="002F23C4">
              <w:trPr>
                <w:trHeight w:val="227"/>
              </w:trPr>
              <w:tc>
                <w:tcPr>
                  <w:tcW w:w="1296" w:type="dxa"/>
                  <w:tcBorders>
                    <w:top w:val="single" w:sz="4" w:space="0" w:color="auto"/>
                    <w:left w:val="nil"/>
                    <w:bottom w:val="nil"/>
                    <w:right w:val="nil"/>
                  </w:tcBorders>
                  <w:shd w:val="clear" w:color="auto" w:fill="auto"/>
                  <w:noWrap/>
                  <w:vAlign w:val="center"/>
                  <w:hideMark/>
                </w:tcPr>
                <w:p w14:paraId="39D4B66F"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tcPr>
                <w:p w14:paraId="30678AE1"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603</w:t>
                  </w:r>
                </w:p>
              </w:tc>
              <w:tc>
                <w:tcPr>
                  <w:tcW w:w="1296" w:type="dxa"/>
                  <w:tcBorders>
                    <w:top w:val="single" w:sz="4" w:space="0" w:color="auto"/>
                    <w:left w:val="nil"/>
                    <w:bottom w:val="nil"/>
                    <w:right w:val="nil"/>
                  </w:tcBorders>
                  <w:shd w:val="clear" w:color="auto" w:fill="auto"/>
                  <w:noWrap/>
                  <w:vAlign w:val="center"/>
                </w:tcPr>
                <w:p w14:paraId="0F47A951"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221</w:t>
                  </w:r>
                </w:p>
              </w:tc>
              <w:tc>
                <w:tcPr>
                  <w:tcW w:w="1296" w:type="dxa"/>
                  <w:tcBorders>
                    <w:top w:val="single" w:sz="4" w:space="0" w:color="auto"/>
                    <w:left w:val="nil"/>
                    <w:bottom w:val="nil"/>
                    <w:right w:val="nil"/>
                  </w:tcBorders>
                  <w:shd w:val="clear" w:color="auto" w:fill="auto"/>
                  <w:noWrap/>
                  <w:vAlign w:val="center"/>
                </w:tcPr>
                <w:p w14:paraId="4B37382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36.7</w:t>
                  </w:r>
                </w:p>
              </w:tc>
              <w:tc>
                <w:tcPr>
                  <w:tcW w:w="1296" w:type="dxa"/>
                  <w:tcBorders>
                    <w:top w:val="single" w:sz="4" w:space="0" w:color="auto"/>
                    <w:left w:val="nil"/>
                    <w:bottom w:val="nil"/>
                    <w:right w:val="nil"/>
                  </w:tcBorders>
                  <w:shd w:val="clear" w:color="auto" w:fill="auto"/>
                  <w:noWrap/>
                  <w:vAlign w:val="center"/>
                </w:tcPr>
                <w:p w14:paraId="2072250F"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45</w:t>
                  </w:r>
                </w:p>
              </w:tc>
              <w:tc>
                <w:tcPr>
                  <w:tcW w:w="1296" w:type="dxa"/>
                  <w:tcBorders>
                    <w:top w:val="single" w:sz="4" w:space="0" w:color="auto"/>
                    <w:left w:val="nil"/>
                    <w:bottom w:val="nil"/>
                    <w:right w:val="nil"/>
                  </w:tcBorders>
                  <w:shd w:val="clear" w:color="auto" w:fill="auto"/>
                  <w:noWrap/>
                  <w:vAlign w:val="center"/>
                </w:tcPr>
                <w:p w14:paraId="560471B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11.8</w:t>
                  </w:r>
                </w:p>
              </w:tc>
              <w:tc>
                <w:tcPr>
                  <w:tcW w:w="1296" w:type="dxa"/>
                  <w:tcBorders>
                    <w:top w:val="single" w:sz="4" w:space="0" w:color="auto"/>
                    <w:left w:val="nil"/>
                    <w:bottom w:val="nil"/>
                    <w:right w:val="nil"/>
                  </w:tcBorders>
                  <w:shd w:val="clear" w:color="auto" w:fill="auto"/>
                  <w:noWrap/>
                  <w:vAlign w:val="center"/>
                </w:tcPr>
                <w:p w14:paraId="038B34FA"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36.7</w:t>
                  </w:r>
                </w:p>
              </w:tc>
            </w:tr>
            <w:tr w:rsidR="002C5F96" w:rsidRPr="00B55251" w14:paraId="3BEA372D" w14:textId="77777777" w:rsidTr="002F23C4">
              <w:trPr>
                <w:trHeight w:val="227"/>
              </w:trPr>
              <w:tc>
                <w:tcPr>
                  <w:tcW w:w="1296" w:type="dxa"/>
                  <w:tcBorders>
                    <w:top w:val="nil"/>
                    <w:left w:val="nil"/>
                    <w:bottom w:val="nil"/>
                    <w:right w:val="nil"/>
                  </w:tcBorders>
                  <w:shd w:val="clear" w:color="auto" w:fill="auto"/>
                  <w:noWrap/>
                  <w:vAlign w:val="center"/>
                  <w:hideMark/>
                </w:tcPr>
                <w:p w14:paraId="4984FC8A"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tcPr>
                <w:p w14:paraId="0DD90A1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337</w:t>
                  </w:r>
                </w:p>
              </w:tc>
              <w:tc>
                <w:tcPr>
                  <w:tcW w:w="1296" w:type="dxa"/>
                  <w:tcBorders>
                    <w:top w:val="nil"/>
                    <w:left w:val="nil"/>
                    <w:bottom w:val="nil"/>
                    <w:right w:val="nil"/>
                  </w:tcBorders>
                  <w:shd w:val="clear" w:color="auto" w:fill="auto"/>
                  <w:noWrap/>
                  <w:vAlign w:val="center"/>
                </w:tcPr>
                <w:p w14:paraId="5A649A3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103</w:t>
                  </w:r>
                </w:p>
              </w:tc>
              <w:tc>
                <w:tcPr>
                  <w:tcW w:w="1296" w:type="dxa"/>
                  <w:tcBorders>
                    <w:top w:val="nil"/>
                    <w:left w:val="nil"/>
                    <w:bottom w:val="nil"/>
                    <w:right w:val="nil"/>
                  </w:tcBorders>
                  <w:shd w:val="clear" w:color="auto" w:fill="auto"/>
                  <w:noWrap/>
                  <w:vAlign w:val="center"/>
                </w:tcPr>
                <w:p w14:paraId="607C76CF"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30.6</w:t>
                  </w:r>
                </w:p>
              </w:tc>
              <w:tc>
                <w:tcPr>
                  <w:tcW w:w="1296" w:type="dxa"/>
                  <w:tcBorders>
                    <w:top w:val="nil"/>
                    <w:left w:val="nil"/>
                    <w:bottom w:val="nil"/>
                    <w:right w:val="nil"/>
                  </w:tcBorders>
                  <w:shd w:val="clear" w:color="auto" w:fill="auto"/>
                  <w:noWrap/>
                  <w:vAlign w:val="center"/>
                </w:tcPr>
                <w:p w14:paraId="21E6CCB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43</w:t>
                  </w:r>
                </w:p>
              </w:tc>
              <w:tc>
                <w:tcPr>
                  <w:tcW w:w="1296" w:type="dxa"/>
                  <w:tcBorders>
                    <w:top w:val="nil"/>
                    <w:left w:val="nil"/>
                    <w:bottom w:val="nil"/>
                    <w:right w:val="nil"/>
                  </w:tcBorders>
                  <w:shd w:val="clear" w:color="auto" w:fill="auto"/>
                  <w:noWrap/>
                  <w:vAlign w:val="center"/>
                </w:tcPr>
                <w:p w14:paraId="2E47BF47"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18.4</w:t>
                  </w:r>
                </w:p>
              </w:tc>
              <w:tc>
                <w:tcPr>
                  <w:tcW w:w="1296" w:type="dxa"/>
                  <w:tcBorders>
                    <w:top w:val="nil"/>
                    <w:left w:val="nil"/>
                    <w:bottom w:val="nil"/>
                    <w:right w:val="nil"/>
                  </w:tcBorders>
                  <w:shd w:val="clear" w:color="auto" w:fill="auto"/>
                  <w:noWrap/>
                  <w:vAlign w:val="center"/>
                </w:tcPr>
                <w:p w14:paraId="1181CEE1"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53.7</w:t>
                  </w:r>
                </w:p>
              </w:tc>
            </w:tr>
            <w:tr w:rsidR="002C5F96" w:rsidRPr="00B55251" w14:paraId="57E2E71B" w14:textId="77777777" w:rsidTr="002F23C4">
              <w:trPr>
                <w:trHeight w:val="227"/>
              </w:trPr>
              <w:tc>
                <w:tcPr>
                  <w:tcW w:w="1296" w:type="dxa"/>
                  <w:tcBorders>
                    <w:top w:val="nil"/>
                    <w:left w:val="nil"/>
                    <w:bottom w:val="nil"/>
                    <w:right w:val="nil"/>
                  </w:tcBorders>
                  <w:shd w:val="clear" w:color="auto" w:fill="auto"/>
                  <w:noWrap/>
                  <w:vAlign w:val="center"/>
                  <w:hideMark/>
                </w:tcPr>
                <w:p w14:paraId="23537DFC"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tcPr>
                <w:p w14:paraId="5514EEB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191</w:t>
                  </w:r>
                </w:p>
              </w:tc>
              <w:tc>
                <w:tcPr>
                  <w:tcW w:w="1296" w:type="dxa"/>
                  <w:tcBorders>
                    <w:top w:val="nil"/>
                    <w:left w:val="nil"/>
                    <w:bottom w:val="nil"/>
                    <w:right w:val="nil"/>
                  </w:tcBorders>
                  <w:shd w:val="clear" w:color="auto" w:fill="auto"/>
                  <w:noWrap/>
                  <w:vAlign w:val="center"/>
                </w:tcPr>
                <w:p w14:paraId="1F167E82"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58</w:t>
                  </w:r>
                </w:p>
              </w:tc>
              <w:tc>
                <w:tcPr>
                  <w:tcW w:w="1296" w:type="dxa"/>
                  <w:tcBorders>
                    <w:top w:val="nil"/>
                    <w:left w:val="nil"/>
                    <w:bottom w:val="nil"/>
                    <w:right w:val="nil"/>
                  </w:tcBorders>
                  <w:shd w:val="clear" w:color="auto" w:fill="auto"/>
                  <w:noWrap/>
                  <w:vAlign w:val="center"/>
                </w:tcPr>
                <w:p w14:paraId="3CFFF22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30.4</w:t>
                  </w:r>
                </w:p>
              </w:tc>
              <w:tc>
                <w:tcPr>
                  <w:tcW w:w="1296" w:type="dxa"/>
                  <w:tcBorders>
                    <w:top w:val="nil"/>
                    <w:left w:val="nil"/>
                    <w:bottom w:val="nil"/>
                    <w:right w:val="nil"/>
                  </w:tcBorders>
                  <w:shd w:val="clear" w:color="auto" w:fill="auto"/>
                  <w:noWrap/>
                  <w:vAlign w:val="center"/>
                </w:tcPr>
                <w:p w14:paraId="41F9B37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35</w:t>
                  </w:r>
                </w:p>
              </w:tc>
              <w:tc>
                <w:tcPr>
                  <w:tcW w:w="1296" w:type="dxa"/>
                  <w:tcBorders>
                    <w:top w:val="nil"/>
                    <w:left w:val="nil"/>
                    <w:bottom w:val="nil"/>
                    <w:right w:val="nil"/>
                  </w:tcBorders>
                  <w:shd w:val="clear" w:color="auto" w:fill="auto"/>
                  <w:noWrap/>
                  <w:vAlign w:val="center"/>
                </w:tcPr>
                <w:p w14:paraId="236681E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26.3</w:t>
                  </w:r>
                </w:p>
              </w:tc>
              <w:tc>
                <w:tcPr>
                  <w:tcW w:w="1296" w:type="dxa"/>
                  <w:tcBorders>
                    <w:top w:val="nil"/>
                    <w:left w:val="nil"/>
                    <w:bottom w:val="nil"/>
                    <w:right w:val="nil"/>
                  </w:tcBorders>
                  <w:shd w:val="clear" w:color="auto" w:fill="auto"/>
                  <w:noWrap/>
                  <w:vAlign w:val="center"/>
                </w:tcPr>
                <w:p w14:paraId="2E92FC39"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63.3</w:t>
                  </w:r>
                </w:p>
              </w:tc>
            </w:tr>
            <w:tr w:rsidR="002C5F96" w:rsidRPr="00B55251" w14:paraId="45AD11F2" w14:textId="77777777" w:rsidTr="002F23C4">
              <w:trPr>
                <w:trHeight w:val="227"/>
              </w:trPr>
              <w:tc>
                <w:tcPr>
                  <w:tcW w:w="1296" w:type="dxa"/>
                  <w:tcBorders>
                    <w:top w:val="nil"/>
                    <w:left w:val="nil"/>
                    <w:bottom w:val="nil"/>
                    <w:right w:val="nil"/>
                  </w:tcBorders>
                  <w:shd w:val="clear" w:color="auto" w:fill="auto"/>
                  <w:noWrap/>
                  <w:vAlign w:val="center"/>
                  <w:hideMark/>
                </w:tcPr>
                <w:p w14:paraId="36C8CCD4"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tcPr>
                <w:p w14:paraId="5066A892"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98</w:t>
                  </w:r>
                </w:p>
              </w:tc>
              <w:tc>
                <w:tcPr>
                  <w:tcW w:w="1296" w:type="dxa"/>
                  <w:tcBorders>
                    <w:top w:val="nil"/>
                    <w:left w:val="nil"/>
                    <w:bottom w:val="nil"/>
                    <w:right w:val="nil"/>
                  </w:tcBorders>
                  <w:shd w:val="clear" w:color="auto" w:fill="auto"/>
                  <w:noWrap/>
                  <w:vAlign w:val="center"/>
                </w:tcPr>
                <w:p w14:paraId="0D5DD4CA"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29</w:t>
                  </w:r>
                </w:p>
              </w:tc>
              <w:tc>
                <w:tcPr>
                  <w:tcW w:w="1296" w:type="dxa"/>
                  <w:tcBorders>
                    <w:top w:val="nil"/>
                    <w:left w:val="nil"/>
                    <w:bottom w:val="nil"/>
                    <w:right w:val="nil"/>
                  </w:tcBorders>
                  <w:shd w:val="clear" w:color="auto" w:fill="auto"/>
                  <w:noWrap/>
                  <w:vAlign w:val="center"/>
                </w:tcPr>
                <w:p w14:paraId="63B90480"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29.6</w:t>
                  </w:r>
                </w:p>
              </w:tc>
              <w:tc>
                <w:tcPr>
                  <w:tcW w:w="1296" w:type="dxa"/>
                  <w:tcBorders>
                    <w:top w:val="nil"/>
                    <w:left w:val="nil"/>
                    <w:bottom w:val="nil"/>
                    <w:right w:val="nil"/>
                  </w:tcBorders>
                  <w:shd w:val="clear" w:color="auto" w:fill="auto"/>
                  <w:noWrap/>
                  <w:vAlign w:val="center"/>
                </w:tcPr>
                <w:p w14:paraId="4BEE8867" w14:textId="77777777" w:rsidR="002C5F96" w:rsidRPr="00E55673" w:rsidRDefault="002C5F96" w:rsidP="002F23C4">
                  <w:pPr>
                    <w:spacing w:after="0" w:line="276" w:lineRule="auto"/>
                    <w:jc w:val="right"/>
                    <w:rPr>
                      <w:rFonts w:ascii="Arial" w:hAnsi="Arial" w:cs="Arial"/>
                      <w:color w:val="000000"/>
                      <w:sz w:val="16"/>
                      <w:szCs w:val="16"/>
                    </w:rPr>
                  </w:pPr>
                  <w:r w:rsidRPr="00E55673">
                    <w:rPr>
                      <w:rFonts w:ascii="Arial" w:hAnsi="Arial" w:cs="Arial"/>
                      <w:color w:val="000000"/>
                      <w:sz w:val="16"/>
                      <w:szCs w:val="16"/>
                    </w:rPr>
                    <w:t>18</w:t>
                  </w:r>
                </w:p>
              </w:tc>
              <w:tc>
                <w:tcPr>
                  <w:tcW w:w="1296" w:type="dxa"/>
                  <w:tcBorders>
                    <w:top w:val="nil"/>
                    <w:left w:val="nil"/>
                    <w:bottom w:val="nil"/>
                    <w:right w:val="nil"/>
                  </w:tcBorders>
                  <w:shd w:val="clear" w:color="auto" w:fill="auto"/>
                  <w:noWrap/>
                  <w:vAlign w:val="center"/>
                </w:tcPr>
                <w:p w14:paraId="18F3B275" w14:textId="77777777" w:rsidR="002C5F96" w:rsidRPr="00E55673" w:rsidRDefault="002C5F96" w:rsidP="002F23C4">
                  <w:pPr>
                    <w:spacing w:after="0" w:line="276" w:lineRule="auto"/>
                    <w:jc w:val="right"/>
                    <w:rPr>
                      <w:rFonts w:ascii="Arial" w:hAnsi="Arial" w:cs="Arial"/>
                      <w:color w:val="000000"/>
                      <w:sz w:val="16"/>
                      <w:szCs w:val="16"/>
                    </w:rPr>
                  </w:pPr>
                  <w:r w:rsidRPr="00E55673">
                    <w:rPr>
                      <w:rFonts w:ascii="Arial" w:hAnsi="Arial" w:cs="Arial"/>
                      <w:color w:val="000000"/>
                      <w:sz w:val="16"/>
                      <w:szCs w:val="16"/>
                    </w:rPr>
                    <w:t>26.1</w:t>
                  </w:r>
                </w:p>
              </w:tc>
              <w:tc>
                <w:tcPr>
                  <w:tcW w:w="1296" w:type="dxa"/>
                  <w:tcBorders>
                    <w:top w:val="nil"/>
                    <w:left w:val="nil"/>
                    <w:bottom w:val="nil"/>
                    <w:right w:val="nil"/>
                  </w:tcBorders>
                  <w:shd w:val="clear" w:color="auto" w:fill="auto"/>
                  <w:noWrap/>
                  <w:vAlign w:val="center"/>
                </w:tcPr>
                <w:p w14:paraId="5812009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68.2</w:t>
                  </w:r>
                </w:p>
              </w:tc>
            </w:tr>
            <w:tr w:rsidR="002C5F96" w:rsidRPr="00B55251" w14:paraId="340F9765" w14:textId="77777777" w:rsidTr="002F23C4">
              <w:trPr>
                <w:trHeight w:val="227"/>
              </w:trPr>
              <w:tc>
                <w:tcPr>
                  <w:tcW w:w="1296" w:type="dxa"/>
                  <w:tcBorders>
                    <w:top w:val="nil"/>
                    <w:left w:val="nil"/>
                    <w:bottom w:val="single" w:sz="12" w:space="0" w:color="auto"/>
                    <w:right w:val="nil"/>
                  </w:tcBorders>
                  <w:shd w:val="clear" w:color="auto" w:fill="auto"/>
                  <w:noWrap/>
                  <w:vAlign w:val="center"/>
                  <w:hideMark/>
                </w:tcPr>
                <w:p w14:paraId="1B964523"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tcPr>
                <w:p w14:paraId="6EE7097B"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51</w:t>
                  </w:r>
                </w:p>
              </w:tc>
              <w:tc>
                <w:tcPr>
                  <w:tcW w:w="1296" w:type="dxa"/>
                  <w:tcBorders>
                    <w:top w:val="nil"/>
                    <w:left w:val="nil"/>
                    <w:bottom w:val="single" w:sz="12" w:space="0" w:color="auto"/>
                    <w:right w:val="nil"/>
                  </w:tcBorders>
                  <w:shd w:val="clear" w:color="auto" w:fill="auto"/>
                  <w:noWrap/>
                  <w:vAlign w:val="center"/>
                </w:tcPr>
                <w:p w14:paraId="3063B59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9</w:t>
                  </w:r>
                </w:p>
              </w:tc>
              <w:tc>
                <w:tcPr>
                  <w:tcW w:w="1296" w:type="dxa"/>
                  <w:tcBorders>
                    <w:top w:val="nil"/>
                    <w:left w:val="nil"/>
                    <w:bottom w:val="single" w:sz="12" w:space="0" w:color="auto"/>
                    <w:right w:val="nil"/>
                  </w:tcBorders>
                  <w:shd w:val="clear" w:color="auto" w:fill="auto"/>
                  <w:noWrap/>
                  <w:vAlign w:val="center"/>
                </w:tcPr>
                <w:p w14:paraId="7C3AFA4F"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17.6</w:t>
                  </w:r>
                </w:p>
              </w:tc>
              <w:tc>
                <w:tcPr>
                  <w:tcW w:w="1296" w:type="dxa"/>
                  <w:tcBorders>
                    <w:top w:val="nil"/>
                    <w:left w:val="nil"/>
                    <w:bottom w:val="single" w:sz="12" w:space="0" w:color="auto"/>
                    <w:right w:val="nil"/>
                  </w:tcBorders>
                  <w:shd w:val="clear" w:color="auto" w:fill="auto"/>
                  <w:noWrap/>
                  <w:vAlign w:val="center"/>
                </w:tcPr>
                <w:p w14:paraId="7DA1A454" w14:textId="77777777" w:rsidR="002C5F96" w:rsidRPr="00E55673" w:rsidRDefault="002C5F96" w:rsidP="002F23C4">
                  <w:pPr>
                    <w:spacing w:after="0" w:line="276" w:lineRule="auto"/>
                    <w:jc w:val="right"/>
                    <w:rPr>
                      <w:rFonts w:ascii="Arial" w:hAnsi="Arial" w:cs="Arial"/>
                      <w:color w:val="000000"/>
                      <w:sz w:val="16"/>
                      <w:szCs w:val="16"/>
                    </w:rPr>
                  </w:pPr>
                  <w:r w:rsidRPr="00E55673">
                    <w:rPr>
                      <w:rFonts w:ascii="Arial" w:hAnsi="Arial" w:cs="Arial"/>
                      <w:color w:val="000000"/>
                      <w:sz w:val="16"/>
                      <w:szCs w:val="16"/>
                    </w:rPr>
                    <w:t>21</w:t>
                  </w:r>
                </w:p>
              </w:tc>
              <w:tc>
                <w:tcPr>
                  <w:tcW w:w="1296" w:type="dxa"/>
                  <w:tcBorders>
                    <w:top w:val="nil"/>
                    <w:left w:val="nil"/>
                    <w:bottom w:val="single" w:sz="12" w:space="0" w:color="auto"/>
                    <w:right w:val="nil"/>
                  </w:tcBorders>
                  <w:shd w:val="clear" w:color="auto" w:fill="auto"/>
                  <w:noWrap/>
                  <w:vAlign w:val="center"/>
                </w:tcPr>
                <w:p w14:paraId="3D2A1FA1" w14:textId="77777777" w:rsidR="002C5F96" w:rsidRPr="00E55673" w:rsidRDefault="002C5F96" w:rsidP="002F23C4">
                  <w:pPr>
                    <w:spacing w:after="0" w:line="276" w:lineRule="auto"/>
                    <w:jc w:val="right"/>
                    <w:rPr>
                      <w:rFonts w:ascii="Arial" w:hAnsi="Arial" w:cs="Arial"/>
                      <w:color w:val="000000"/>
                      <w:sz w:val="16"/>
                      <w:szCs w:val="16"/>
                    </w:rPr>
                  </w:pPr>
                  <w:r w:rsidRPr="00E55673">
                    <w:rPr>
                      <w:rFonts w:ascii="Arial" w:hAnsi="Arial" w:cs="Arial"/>
                      <w:color w:val="000000"/>
                      <w:sz w:val="16"/>
                      <w:szCs w:val="16"/>
                    </w:rPr>
                    <w:t>50.0</w:t>
                  </w:r>
                </w:p>
              </w:tc>
              <w:tc>
                <w:tcPr>
                  <w:tcW w:w="1296" w:type="dxa"/>
                  <w:tcBorders>
                    <w:top w:val="nil"/>
                    <w:left w:val="nil"/>
                    <w:bottom w:val="single" w:sz="12" w:space="0" w:color="auto"/>
                    <w:right w:val="nil"/>
                  </w:tcBorders>
                  <w:shd w:val="clear" w:color="auto" w:fill="auto"/>
                  <w:noWrap/>
                  <w:vAlign w:val="center"/>
                </w:tcPr>
                <w:p w14:paraId="140C39B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69.7</w:t>
                  </w:r>
                </w:p>
              </w:tc>
            </w:tr>
          </w:tbl>
          <w:p w14:paraId="552FDD13" w14:textId="77777777" w:rsidR="002C5F96" w:rsidRPr="00B55251" w:rsidRDefault="002C5F96" w:rsidP="002F23C4">
            <w:pPr>
              <w:rPr>
                <w:lang w:eastAsia="en-AU" w:bidi="hi-IN"/>
              </w:rPr>
            </w:pPr>
          </w:p>
        </w:tc>
      </w:tr>
    </w:tbl>
    <w:p w14:paraId="6156CA90" w14:textId="77777777" w:rsidR="002C5F96" w:rsidRPr="00A379EC" w:rsidRDefault="002C5F96" w:rsidP="002C5F96">
      <w:pPr>
        <w:pStyle w:val="TableSourcefootnotes"/>
        <w:numPr>
          <w:ilvl w:val="0"/>
          <w:numId w:val="23"/>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2017 </w:t>
      </w:r>
      <w:r w:rsidRPr="00A379EC">
        <w:t>and 31</w:t>
      </w:r>
      <w:r w:rsidRPr="00E217FF">
        <w:rPr>
          <w:vertAlign w:val="superscript"/>
        </w:rPr>
        <w:t>st</w:t>
      </w:r>
      <w:r w:rsidRPr="00A379EC">
        <w:t xml:space="preserve"> December </w:t>
      </w:r>
      <w:r>
        <w:t>2017. Cycles two to five could be either a fresh or thaw cycle (</w:t>
      </w:r>
      <w:r w:rsidRPr="00FE565E">
        <w:t xml:space="preserve">excluding </w:t>
      </w:r>
      <w:r w:rsidRPr="00E217FF">
        <w:t>freeze-all</w:t>
      </w:r>
      <w:r w:rsidRPr="00FE565E">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2019</w:t>
      </w:r>
      <w:r w:rsidRPr="00A379EC">
        <w:t xml:space="preserve"> or </w:t>
      </w:r>
      <w:r>
        <w:t>birth</w:t>
      </w:r>
      <w:r w:rsidRPr="00A379EC">
        <w:t xml:space="preserve"> of a liveborn baby up to </w:t>
      </w:r>
      <w:r>
        <w:t>and including 31</w:t>
      </w:r>
      <w:r w:rsidRPr="00E217FF">
        <w:rPr>
          <w:vertAlign w:val="superscript"/>
        </w:rPr>
        <w:t>st</w:t>
      </w:r>
      <w:r>
        <w:t xml:space="preserve"> October 2020</w:t>
      </w:r>
      <w:r w:rsidRPr="00A379EC">
        <w:t xml:space="preserve">. </w:t>
      </w:r>
    </w:p>
    <w:p w14:paraId="59A5E043" w14:textId="77777777" w:rsidR="002C5F96" w:rsidRPr="00A379EC" w:rsidRDefault="002C5F96" w:rsidP="002C5F96">
      <w:pPr>
        <w:pStyle w:val="TableSourcefootnotes"/>
        <w:numPr>
          <w:ilvl w:val="0"/>
          <w:numId w:val="23"/>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4B993E09" w14:textId="77777777" w:rsidR="002C5F96" w:rsidRPr="00A379EC" w:rsidRDefault="002C5F96" w:rsidP="002C5F96">
      <w:pPr>
        <w:pStyle w:val="TableSourcefootnotes"/>
        <w:numPr>
          <w:ilvl w:val="0"/>
          <w:numId w:val="23"/>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50EDB4FD" w14:textId="77777777" w:rsidR="002C5F96" w:rsidRPr="00A379EC" w:rsidRDefault="002C5F96" w:rsidP="002C5F96">
      <w:pPr>
        <w:pStyle w:val="TableSourcefootnotes"/>
        <w:numPr>
          <w:ilvl w:val="0"/>
          <w:numId w:val="23"/>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2019</w:t>
      </w:r>
      <w:r w:rsidRPr="00A379EC">
        <w:t xml:space="preserve"> divided by the number of women who did not have a live </w:t>
      </w:r>
      <w:r>
        <w:t>birth</w:t>
      </w:r>
      <w:r w:rsidRPr="00A379EC">
        <w:t xml:space="preserve"> in that ‘cycle number’. </w:t>
      </w:r>
    </w:p>
    <w:p w14:paraId="4A451FF5" w14:textId="77777777" w:rsidR="002C5F96" w:rsidRDefault="002C5F96" w:rsidP="002C5F96">
      <w:pPr>
        <w:pStyle w:val="TableSourcefootnotes"/>
        <w:numPr>
          <w:ilvl w:val="0"/>
          <w:numId w:val="23"/>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2017</w:t>
      </w:r>
      <w:r w:rsidRPr="00A379EC">
        <w:t xml:space="preserve"> and 31</w:t>
      </w:r>
      <w:r w:rsidRPr="00E217FF">
        <w:rPr>
          <w:vertAlign w:val="superscript"/>
        </w:rPr>
        <w:t>st</w:t>
      </w:r>
      <w:r w:rsidRPr="00A379EC">
        <w:t xml:space="preserve"> December </w:t>
      </w:r>
      <w:r>
        <w:t>2017</w:t>
      </w:r>
      <w:r w:rsidRPr="00A379EC">
        <w:t xml:space="preserve">. </w:t>
      </w:r>
    </w:p>
    <w:p w14:paraId="58E7CFDF" w14:textId="77777777" w:rsidR="002C5F96" w:rsidRPr="00C16CAB" w:rsidRDefault="002C5F96" w:rsidP="002C5F96">
      <w:pPr>
        <w:pStyle w:val="TableSourcefootnotes"/>
        <w:numPr>
          <w:ilvl w:val="0"/>
          <w:numId w:val="23"/>
        </w:numPr>
        <w:spacing w:before="0" w:after="0" w:line="240" w:lineRule="auto"/>
        <w:ind w:left="284" w:hanging="284"/>
      </w:pPr>
      <w:r w:rsidRPr="00E217FF">
        <w:rPr>
          <w:iCs/>
        </w:rPr>
        <w:t>Freeze-all</w:t>
      </w:r>
      <w:r w:rsidRPr="0096515A">
        <w:rPr>
          <w:iCs/>
        </w:rPr>
        <w:t xml:space="preserve"> cycles</w:t>
      </w:r>
      <w:r>
        <w:t xml:space="preserve"> are fresh ART treatment cycles where all oocytes or embryos are cryopreserved and an embryo transfer does not take place.</w:t>
      </w:r>
    </w:p>
    <w:p w14:paraId="501E7DFF" w14:textId="77777777" w:rsidR="002C5F96" w:rsidRDefault="002C5F96" w:rsidP="002C5F96">
      <w:pPr>
        <w:pStyle w:val="TableSourcefootnotes"/>
        <w:tabs>
          <w:tab w:val="clear" w:pos="397"/>
          <w:tab w:val="left" w:pos="426"/>
        </w:tabs>
        <w:spacing w:before="0" w:after="0" w:line="240" w:lineRule="auto"/>
        <w:rPr>
          <w:i/>
          <w:iCs/>
        </w:rPr>
      </w:pPr>
    </w:p>
    <w:p w14:paraId="3CD46D43" w14:textId="77777777" w:rsidR="002C5F96" w:rsidRDefault="002C5F96" w:rsidP="002C5F96">
      <w:pPr>
        <w:pStyle w:val="TableSourcefootnotes"/>
        <w:tabs>
          <w:tab w:val="clear" w:pos="397"/>
          <w:tab w:val="left" w:pos="426"/>
        </w:tabs>
        <w:spacing w:before="0" w:after="0" w:line="240" w:lineRule="auto"/>
      </w:pPr>
      <w:r w:rsidRPr="00A379EC">
        <w:rPr>
          <w:i/>
          <w:iCs/>
        </w:rPr>
        <w:t>Note</w:t>
      </w:r>
      <w:r w:rsidRPr="00A379EC">
        <w:t>:</w:t>
      </w:r>
      <w:r w:rsidRPr="00A379EC">
        <w:tab/>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3C708413" w14:textId="77777777" w:rsidR="002C5F96" w:rsidRDefault="002C5F96" w:rsidP="002C5F96">
      <w:r>
        <w:rPr>
          <w:b/>
          <w:bCs/>
        </w:rP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2C5F96" w:rsidRPr="00B6638C" w14:paraId="7162A731" w14:textId="77777777" w:rsidTr="002F23C4">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66C65B0B" w14:textId="2651A1CF" w:rsidR="002C5F96" w:rsidRDefault="002C5F96" w:rsidP="002F23C4">
            <w:pPr>
              <w:pStyle w:val="Caption"/>
              <w:spacing w:before="60" w:line="260" w:lineRule="atLeast"/>
              <w:rPr>
                <w:rFonts w:eastAsia="Times New Roman"/>
                <w:lang w:eastAsia="en-AU"/>
              </w:rPr>
            </w:pPr>
            <w:bookmarkStart w:id="434" w:name="_Toc106715426"/>
            <w:bookmarkStart w:id="435" w:name="_Toc145490578"/>
            <w:r>
              <w:lastRenderedPageBreak/>
              <w:t xml:space="preserve">Table </w:t>
            </w:r>
            <w:r>
              <w:fldChar w:fldCharType="begin"/>
            </w:r>
            <w:r>
              <w:instrText xml:space="preserve"> SEQ Table \* ARABIC </w:instrText>
            </w:r>
            <w:r>
              <w:fldChar w:fldCharType="separate"/>
            </w:r>
            <w:r w:rsidR="005C0C9F">
              <w:rPr>
                <w:noProof/>
              </w:rPr>
              <w:t>33</w:t>
            </w:r>
            <w:r>
              <w:fldChar w:fldCharType="end"/>
            </w:r>
            <w:r>
              <w:t xml:space="preserve">: </w:t>
            </w:r>
            <w:r w:rsidRPr="00B07851">
              <w:rPr>
                <w:rFonts w:eastAsia="Times New Roman"/>
                <w:lang w:eastAsia="en-AU"/>
              </w:rPr>
              <w:t xml:space="preserve">Cycle-specific and cumulative live </w:t>
            </w:r>
            <w:r>
              <w:rPr>
                <w:rFonts w:eastAsia="Times New Roman"/>
                <w:lang w:eastAsia="en-AU"/>
              </w:rPr>
              <w:t>birth</w:t>
            </w:r>
            <w:r w:rsidRPr="00B07851">
              <w:rPr>
                <w:rFonts w:eastAsia="Times New Roman"/>
                <w:lang w:eastAsia="en-AU"/>
              </w:rPr>
              <w:t xml:space="preserve"> rates for women aged 35-39 years who started their first autologous fresh cycle </w:t>
            </w:r>
            <w:r>
              <w:rPr>
                <w:rFonts w:eastAsia="Times New Roman"/>
                <w:lang w:eastAsia="en-AU"/>
              </w:rPr>
              <w:t xml:space="preserve">(excluding </w:t>
            </w:r>
            <w:r w:rsidRPr="00E217FF">
              <w:rPr>
                <w:rFonts w:eastAsia="Times New Roman"/>
                <w:iCs/>
                <w:lang w:eastAsia="en-AU"/>
              </w:rPr>
              <w:t>freeze-all</w:t>
            </w:r>
            <w:r w:rsidRPr="007572F2">
              <w:rPr>
                <w:rFonts w:eastAsia="Times New Roman"/>
                <w:iCs/>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2017 and 31</w:t>
            </w:r>
            <w:r w:rsidRPr="00E217FF">
              <w:rPr>
                <w:rFonts w:eastAsia="Times New Roman"/>
                <w:vertAlign w:val="superscript"/>
                <w:lang w:eastAsia="en-AU"/>
              </w:rPr>
              <w:t>st</w:t>
            </w:r>
            <w:r>
              <w:rPr>
                <w:rFonts w:eastAsia="Times New Roman"/>
                <w:lang w:eastAsia="en-AU"/>
              </w:rPr>
              <w:t xml:space="preserve"> December 2017</w:t>
            </w:r>
            <w:r w:rsidRPr="00B07851">
              <w:rPr>
                <w:rFonts w:eastAsia="Times New Roman"/>
                <w:lang w:eastAsia="en-AU"/>
              </w:rPr>
              <w:t xml:space="preserve">, New Zealand, </w:t>
            </w:r>
            <w:r>
              <w:rPr>
                <w:rFonts w:eastAsia="Times New Roman"/>
                <w:lang w:eastAsia="en-AU"/>
              </w:rPr>
              <w:t>2017-2019</w:t>
            </w:r>
            <w:bookmarkEnd w:id="434"/>
            <w:bookmarkEnd w:id="435"/>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2C5F96" w:rsidRPr="00B55251" w14:paraId="6601A96E" w14:textId="77777777" w:rsidTr="002F23C4">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629FAE87"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22F762B6"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0792A8A7"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205CBB8D"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2093E27F"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6464E68B"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0DED5C7C"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2C5F96" w:rsidRPr="00B55251" w14:paraId="6C526290" w14:textId="77777777" w:rsidTr="002F23C4">
              <w:trPr>
                <w:trHeight w:val="227"/>
              </w:trPr>
              <w:tc>
                <w:tcPr>
                  <w:tcW w:w="1296" w:type="dxa"/>
                  <w:tcBorders>
                    <w:top w:val="single" w:sz="4" w:space="0" w:color="auto"/>
                    <w:left w:val="nil"/>
                    <w:bottom w:val="nil"/>
                    <w:right w:val="nil"/>
                  </w:tcBorders>
                  <w:shd w:val="clear" w:color="auto" w:fill="auto"/>
                  <w:noWrap/>
                  <w:vAlign w:val="center"/>
                  <w:hideMark/>
                </w:tcPr>
                <w:p w14:paraId="68CDDD7D"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tcPr>
                <w:p w14:paraId="3CB7004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673</w:t>
                  </w:r>
                </w:p>
              </w:tc>
              <w:tc>
                <w:tcPr>
                  <w:tcW w:w="1296" w:type="dxa"/>
                  <w:tcBorders>
                    <w:top w:val="single" w:sz="4" w:space="0" w:color="auto"/>
                    <w:left w:val="nil"/>
                    <w:bottom w:val="nil"/>
                    <w:right w:val="nil"/>
                  </w:tcBorders>
                  <w:shd w:val="clear" w:color="auto" w:fill="auto"/>
                  <w:noWrap/>
                  <w:vAlign w:val="center"/>
                </w:tcPr>
                <w:p w14:paraId="5392143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153</w:t>
                  </w:r>
                </w:p>
              </w:tc>
              <w:tc>
                <w:tcPr>
                  <w:tcW w:w="1296" w:type="dxa"/>
                  <w:tcBorders>
                    <w:top w:val="single" w:sz="4" w:space="0" w:color="auto"/>
                    <w:left w:val="nil"/>
                    <w:bottom w:val="nil"/>
                    <w:right w:val="nil"/>
                  </w:tcBorders>
                  <w:shd w:val="clear" w:color="auto" w:fill="auto"/>
                  <w:noWrap/>
                  <w:vAlign w:val="center"/>
                </w:tcPr>
                <w:p w14:paraId="261E177D"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22.7</w:t>
                  </w:r>
                </w:p>
              </w:tc>
              <w:tc>
                <w:tcPr>
                  <w:tcW w:w="1296" w:type="dxa"/>
                  <w:tcBorders>
                    <w:top w:val="single" w:sz="4" w:space="0" w:color="auto"/>
                    <w:left w:val="nil"/>
                    <w:bottom w:val="nil"/>
                    <w:right w:val="nil"/>
                  </w:tcBorders>
                  <w:shd w:val="clear" w:color="auto" w:fill="auto"/>
                  <w:noWrap/>
                  <w:vAlign w:val="center"/>
                </w:tcPr>
                <w:p w14:paraId="6B77CEE7"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103</w:t>
                  </w:r>
                </w:p>
              </w:tc>
              <w:tc>
                <w:tcPr>
                  <w:tcW w:w="1296" w:type="dxa"/>
                  <w:tcBorders>
                    <w:top w:val="single" w:sz="4" w:space="0" w:color="auto"/>
                    <w:left w:val="nil"/>
                    <w:bottom w:val="nil"/>
                    <w:right w:val="nil"/>
                  </w:tcBorders>
                  <w:shd w:val="clear" w:color="auto" w:fill="auto"/>
                  <w:noWrap/>
                  <w:vAlign w:val="center"/>
                </w:tcPr>
                <w:p w14:paraId="6E49727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19.8</w:t>
                  </w:r>
                </w:p>
              </w:tc>
              <w:tc>
                <w:tcPr>
                  <w:tcW w:w="1296" w:type="dxa"/>
                  <w:tcBorders>
                    <w:top w:val="single" w:sz="4" w:space="0" w:color="auto"/>
                    <w:left w:val="nil"/>
                    <w:bottom w:val="nil"/>
                    <w:right w:val="nil"/>
                  </w:tcBorders>
                  <w:shd w:val="clear" w:color="auto" w:fill="auto"/>
                  <w:noWrap/>
                  <w:vAlign w:val="center"/>
                </w:tcPr>
                <w:p w14:paraId="12B95DDB"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22.7</w:t>
                  </w:r>
                </w:p>
              </w:tc>
            </w:tr>
            <w:tr w:rsidR="002C5F96" w:rsidRPr="00B55251" w14:paraId="4B3464B0" w14:textId="77777777" w:rsidTr="002F23C4">
              <w:trPr>
                <w:trHeight w:val="227"/>
              </w:trPr>
              <w:tc>
                <w:tcPr>
                  <w:tcW w:w="1296" w:type="dxa"/>
                  <w:tcBorders>
                    <w:top w:val="nil"/>
                    <w:left w:val="nil"/>
                    <w:bottom w:val="nil"/>
                    <w:right w:val="nil"/>
                  </w:tcBorders>
                  <w:shd w:val="clear" w:color="auto" w:fill="auto"/>
                  <w:noWrap/>
                  <w:vAlign w:val="center"/>
                  <w:hideMark/>
                </w:tcPr>
                <w:p w14:paraId="2F9C1D82"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tcPr>
                <w:p w14:paraId="1324CCF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417</w:t>
                  </w:r>
                </w:p>
              </w:tc>
              <w:tc>
                <w:tcPr>
                  <w:tcW w:w="1296" w:type="dxa"/>
                  <w:tcBorders>
                    <w:top w:val="nil"/>
                    <w:left w:val="nil"/>
                    <w:bottom w:val="nil"/>
                    <w:right w:val="nil"/>
                  </w:tcBorders>
                  <w:shd w:val="clear" w:color="auto" w:fill="auto"/>
                  <w:noWrap/>
                  <w:vAlign w:val="center"/>
                </w:tcPr>
                <w:p w14:paraId="05D8A15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109</w:t>
                  </w:r>
                </w:p>
              </w:tc>
              <w:tc>
                <w:tcPr>
                  <w:tcW w:w="1296" w:type="dxa"/>
                  <w:tcBorders>
                    <w:top w:val="nil"/>
                    <w:left w:val="nil"/>
                    <w:bottom w:val="nil"/>
                    <w:right w:val="nil"/>
                  </w:tcBorders>
                  <w:shd w:val="clear" w:color="auto" w:fill="auto"/>
                  <w:noWrap/>
                  <w:vAlign w:val="center"/>
                </w:tcPr>
                <w:p w14:paraId="62B2262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26.1</w:t>
                  </w:r>
                </w:p>
              </w:tc>
              <w:tc>
                <w:tcPr>
                  <w:tcW w:w="1296" w:type="dxa"/>
                  <w:tcBorders>
                    <w:top w:val="nil"/>
                    <w:left w:val="nil"/>
                    <w:bottom w:val="nil"/>
                    <w:right w:val="nil"/>
                  </w:tcBorders>
                  <w:shd w:val="clear" w:color="auto" w:fill="auto"/>
                  <w:noWrap/>
                  <w:vAlign w:val="center"/>
                </w:tcPr>
                <w:p w14:paraId="676E6BB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76</w:t>
                  </w:r>
                </w:p>
              </w:tc>
              <w:tc>
                <w:tcPr>
                  <w:tcW w:w="1296" w:type="dxa"/>
                  <w:tcBorders>
                    <w:top w:val="nil"/>
                    <w:left w:val="nil"/>
                    <w:bottom w:val="nil"/>
                    <w:right w:val="nil"/>
                  </w:tcBorders>
                  <w:shd w:val="clear" w:color="auto" w:fill="auto"/>
                  <w:noWrap/>
                  <w:vAlign w:val="center"/>
                </w:tcPr>
                <w:p w14:paraId="1226A17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24.7</w:t>
                  </w:r>
                </w:p>
              </w:tc>
              <w:tc>
                <w:tcPr>
                  <w:tcW w:w="1296" w:type="dxa"/>
                  <w:tcBorders>
                    <w:top w:val="nil"/>
                    <w:left w:val="nil"/>
                    <w:bottom w:val="nil"/>
                    <w:right w:val="nil"/>
                  </w:tcBorders>
                  <w:shd w:val="clear" w:color="auto" w:fill="auto"/>
                  <w:noWrap/>
                  <w:vAlign w:val="center"/>
                </w:tcPr>
                <w:p w14:paraId="6F0C7012"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38.9</w:t>
                  </w:r>
                </w:p>
              </w:tc>
            </w:tr>
            <w:tr w:rsidR="002C5F96" w:rsidRPr="00B55251" w14:paraId="07DA3196" w14:textId="77777777" w:rsidTr="002F23C4">
              <w:trPr>
                <w:trHeight w:val="227"/>
              </w:trPr>
              <w:tc>
                <w:tcPr>
                  <w:tcW w:w="1296" w:type="dxa"/>
                  <w:tcBorders>
                    <w:top w:val="nil"/>
                    <w:left w:val="nil"/>
                    <w:bottom w:val="nil"/>
                    <w:right w:val="nil"/>
                  </w:tcBorders>
                  <w:shd w:val="clear" w:color="auto" w:fill="auto"/>
                  <w:noWrap/>
                  <w:vAlign w:val="center"/>
                  <w:hideMark/>
                </w:tcPr>
                <w:p w14:paraId="3407A169"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tcPr>
                <w:p w14:paraId="23C7FB1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232</w:t>
                  </w:r>
                </w:p>
              </w:tc>
              <w:tc>
                <w:tcPr>
                  <w:tcW w:w="1296" w:type="dxa"/>
                  <w:tcBorders>
                    <w:top w:val="nil"/>
                    <w:left w:val="nil"/>
                    <w:bottom w:val="nil"/>
                    <w:right w:val="nil"/>
                  </w:tcBorders>
                  <w:shd w:val="clear" w:color="auto" w:fill="auto"/>
                  <w:noWrap/>
                  <w:vAlign w:val="center"/>
                </w:tcPr>
                <w:p w14:paraId="49F82879"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54</w:t>
                  </w:r>
                </w:p>
              </w:tc>
              <w:tc>
                <w:tcPr>
                  <w:tcW w:w="1296" w:type="dxa"/>
                  <w:tcBorders>
                    <w:top w:val="nil"/>
                    <w:left w:val="nil"/>
                    <w:bottom w:val="nil"/>
                    <w:right w:val="nil"/>
                  </w:tcBorders>
                  <w:shd w:val="clear" w:color="auto" w:fill="auto"/>
                  <w:noWrap/>
                  <w:vAlign w:val="center"/>
                </w:tcPr>
                <w:p w14:paraId="50358D9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23.3</w:t>
                  </w:r>
                </w:p>
              </w:tc>
              <w:tc>
                <w:tcPr>
                  <w:tcW w:w="1296" w:type="dxa"/>
                  <w:tcBorders>
                    <w:top w:val="nil"/>
                    <w:left w:val="nil"/>
                    <w:bottom w:val="nil"/>
                    <w:right w:val="nil"/>
                  </w:tcBorders>
                  <w:shd w:val="clear" w:color="auto" w:fill="auto"/>
                  <w:noWrap/>
                  <w:vAlign w:val="center"/>
                </w:tcPr>
                <w:p w14:paraId="318689D7"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57</w:t>
                  </w:r>
                </w:p>
              </w:tc>
              <w:tc>
                <w:tcPr>
                  <w:tcW w:w="1296" w:type="dxa"/>
                  <w:tcBorders>
                    <w:top w:val="nil"/>
                    <w:left w:val="nil"/>
                    <w:bottom w:val="nil"/>
                    <w:right w:val="nil"/>
                  </w:tcBorders>
                  <w:shd w:val="clear" w:color="auto" w:fill="auto"/>
                  <w:noWrap/>
                  <w:vAlign w:val="center"/>
                </w:tcPr>
                <w:p w14:paraId="1162D3BA"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32.0</w:t>
                  </w:r>
                </w:p>
              </w:tc>
              <w:tc>
                <w:tcPr>
                  <w:tcW w:w="1296" w:type="dxa"/>
                  <w:tcBorders>
                    <w:top w:val="nil"/>
                    <w:left w:val="nil"/>
                    <w:bottom w:val="nil"/>
                    <w:right w:val="nil"/>
                  </w:tcBorders>
                  <w:shd w:val="clear" w:color="auto" w:fill="auto"/>
                  <w:noWrap/>
                  <w:vAlign w:val="center"/>
                </w:tcPr>
                <w:p w14:paraId="1761392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47.0</w:t>
                  </w:r>
                </w:p>
              </w:tc>
            </w:tr>
            <w:tr w:rsidR="002C5F96" w:rsidRPr="00B55251" w14:paraId="542D760E" w14:textId="77777777" w:rsidTr="002F23C4">
              <w:trPr>
                <w:trHeight w:val="227"/>
              </w:trPr>
              <w:tc>
                <w:tcPr>
                  <w:tcW w:w="1296" w:type="dxa"/>
                  <w:tcBorders>
                    <w:top w:val="nil"/>
                    <w:left w:val="nil"/>
                    <w:bottom w:val="nil"/>
                    <w:right w:val="nil"/>
                  </w:tcBorders>
                  <w:shd w:val="clear" w:color="auto" w:fill="auto"/>
                  <w:noWrap/>
                  <w:vAlign w:val="center"/>
                  <w:hideMark/>
                </w:tcPr>
                <w:p w14:paraId="58AD059B"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tcPr>
                <w:p w14:paraId="00BCFB6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121</w:t>
                  </w:r>
                </w:p>
              </w:tc>
              <w:tc>
                <w:tcPr>
                  <w:tcW w:w="1296" w:type="dxa"/>
                  <w:tcBorders>
                    <w:top w:val="nil"/>
                    <w:left w:val="nil"/>
                    <w:bottom w:val="nil"/>
                    <w:right w:val="nil"/>
                  </w:tcBorders>
                  <w:shd w:val="clear" w:color="auto" w:fill="auto"/>
                  <w:noWrap/>
                  <w:vAlign w:val="center"/>
                </w:tcPr>
                <w:p w14:paraId="6D056E10"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29</w:t>
                  </w:r>
                </w:p>
              </w:tc>
              <w:tc>
                <w:tcPr>
                  <w:tcW w:w="1296" w:type="dxa"/>
                  <w:tcBorders>
                    <w:top w:val="nil"/>
                    <w:left w:val="nil"/>
                    <w:bottom w:val="nil"/>
                    <w:right w:val="nil"/>
                  </w:tcBorders>
                  <w:shd w:val="clear" w:color="auto" w:fill="auto"/>
                  <w:noWrap/>
                  <w:vAlign w:val="center"/>
                </w:tcPr>
                <w:p w14:paraId="045C5F3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24.0</w:t>
                  </w:r>
                </w:p>
              </w:tc>
              <w:tc>
                <w:tcPr>
                  <w:tcW w:w="1296" w:type="dxa"/>
                  <w:tcBorders>
                    <w:top w:val="nil"/>
                    <w:left w:val="nil"/>
                    <w:bottom w:val="nil"/>
                    <w:right w:val="nil"/>
                  </w:tcBorders>
                  <w:shd w:val="clear" w:color="auto" w:fill="auto"/>
                  <w:noWrap/>
                  <w:vAlign w:val="center"/>
                </w:tcPr>
                <w:p w14:paraId="66BE7D1A"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31</w:t>
                  </w:r>
                </w:p>
              </w:tc>
              <w:tc>
                <w:tcPr>
                  <w:tcW w:w="1296" w:type="dxa"/>
                  <w:tcBorders>
                    <w:top w:val="nil"/>
                    <w:left w:val="nil"/>
                    <w:bottom w:val="nil"/>
                    <w:right w:val="nil"/>
                  </w:tcBorders>
                  <w:shd w:val="clear" w:color="auto" w:fill="auto"/>
                  <w:noWrap/>
                  <w:vAlign w:val="center"/>
                </w:tcPr>
                <w:p w14:paraId="34D2356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33.7</w:t>
                  </w:r>
                </w:p>
              </w:tc>
              <w:tc>
                <w:tcPr>
                  <w:tcW w:w="1296" w:type="dxa"/>
                  <w:tcBorders>
                    <w:top w:val="nil"/>
                    <w:left w:val="nil"/>
                    <w:bottom w:val="nil"/>
                    <w:right w:val="nil"/>
                  </w:tcBorders>
                  <w:shd w:val="clear" w:color="auto" w:fill="auto"/>
                  <w:noWrap/>
                  <w:vAlign w:val="center"/>
                </w:tcPr>
                <w:p w14:paraId="7F57538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51.3</w:t>
                  </w:r>
                </w:p>
              </w:tc>
            </w:tr>
            <w:tr w:rsidR="002C5F96" w:rsidRPr="00B55251" w14:paraId="38C27640" w14:textId="77777777" w:rsidTr="002F23C4">
              <w:trPr>
                <w:trHeight w:val="227"/>
              </w:trPr>
              <w:tc>
                <w:tcPr>
                  <w:tcW w:w="1296" w:type="dxa"/>
                  <w:tcBorders>
                    <w:top w:val="nil"/>
                    <w:left w:val="nil"/>
                    <w:bottom w:val="single" w:sz="12" w:space="0" w:color="auto"/>
                    <w:right w:val="nil"/>
                  </w:tcBorders>
                  <w:shd w:val="clear" w:color="auto" w:fill="auto"/>
                  <w:noWrap/>
                  <w:vAlign w:val="center"/>
                  <w:hideMark/>
                </w:tcPr>
                <w:p w14:paraId="6F16E082"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tcPr>
                <w:p w14:paraId="5BAFCAD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61</w:t>
                  </w:r>
                </w:p>
              </w:tc>
              <w:tc>
                <w:tcPr>
                  <w:tcW w:w="1296" w:type="dxa"/>
                  <w:tcBorders>
                    <w:top w:val="nil"/>
                    <w:left w:val="nil"/>
                    <w:bottom w:val="single" w:sz="12" w:space="0" w:color="auto"/>
                    <w:right w:val="nil"/>
                  </w:tcBorders>
                  <w:shd w:val="clear" w:color="auto" w:fill="auto"/>
                  <w:noWrap/>
                  <w:vAlign w:val="center"/>
                </w:tcPr>
                <w:p w14:paraId="0206995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10</w:t>
                  </w:r>
                </w:p>
              </w:tc>
              <w:tc>
                <w:tcPr>
                  <w:tcW w:w="1296" w:type="dxa"/>
                  <w:tcBorders>
                    <w:top w:val="nil"/>
                    <w:left w:val="nil"/>
                    <w:bottom w:val="single" w:sz="12" w:space="0" w:color="auto"/>
                    <w:right w:val="nil"/>
                  </w:tcBorders>
                  <w:shd w:val="clear" w:color="auto" w:fill="auto"/>
                  <w:noWrap/>
                  <w:vAlign w:val="center"/>
                </w:tcPr>
                <w:p w14:paraId="5236622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16.4</w:t>
                  </w:r>
                </w:p>
              </w:tc>
              <w:tc>
                <w:tcPr>
                  <w:tcW w:w="1296" w:type="dxa"/>
                  <w:tcBorders>
                    <w:top w:val="nil"/>
                    <w:left w:val="nil"/>
                    <w:bottom w:val="single" w:sz="12" w:space="0" w:color="auto"/>
                    <w:right w:val="nil"/>
                  </w:tcBorders>
                  <w:shd w:val="clear" w:color="auto" w:fill="auto"/>
                  <w:noWrap/>
                  <w:vAlign w:val="center"/>
                </w:tcPr>
                <w:p w14:paraId="0B600BB9"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17</w:t>
                  </w:r>
                </w:p>
              </w:tc>
              <w:tc>
                <w:tcPr>
                  <w:tcW w:w="1296" w:type="dxa"/>
                  <w:tcBorders>
                    <w:top w:val="nil"/>
                    <w:left w:val="nil"/>
                    <w:bottom w:val="single" w:sz="12" w:space="0" w:color="auto"/>
                    <w:right w:val="nil"/>
                  </w:tcBorders>
                  <w:shd w:val="clear" w:color="auto" w:fill="auto"/>
                  <w:noWrap/>
                  <w:vAlign w:val="center"/>
                </w:tcPr>
                <w:p w14:paraId="7EAE805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33.3</w:t>
                  </w:r>
                </w:p>
              </w:tc>
              <w:tc>
                <w:tcPr>
                  <w:tcW w:w="1296" w:type="dxa"/>
                  <w:tcBorders>
                    <w:top w:val="nil"/>
                    <w:left w:val="nil"/>
                    <w:bottom w:val="single" w:sz="12" w:space="0" w:color="auto"/>
                    <w:right w:val="nil"/>
                  </w:tcBorders>
                  <w:shd w:val="clear" w:color="auto" w:fill="auto"/>
                  <w:noWrap/>
                  <w:vAlign w:val="center"/>
                </w:tcPr>
                <w:p w14:paraId="077F468E"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52.7</w:t>
                  </w:r>
                </w:p>
              </w:tc>
            </w:tr>
          </w:tbl>
          <w:p w14:paraId="173F45BA" w14:textId="77777777" w:rsidR="002C5F96" w:rsidRPr="00B55251" w:rsidRDefault="002C5F96" w:rsidP="002F23C4">
            <w:pPr>
              <w:rPr>
                <w:lang w:eastAsia="en-AU" w:bidi="hi-IN"/>
              </w:rPr>
            </w:pPr>
          </w:p>
        </w:tc>
      </w:tr>
    </w:tbl>
    <w:p w14:paraId="70B4EC99" w14:textId="77777777" w:rsidR="002C5F96" w:rsidRPr="00A379EC" w:rsidRDefault="002C5F96" w:rsidP="002C5F96">
      <w:pPr>
        <w:pStyle w:val="TableSourcefootnotes"/>
        <w:numPr>
          <w:ilvl w:val="0"/>
          <w:numId w:val="20"/>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2017 </w:t>
      </w:r>
      <w:r w:rsidRPr="00A379EC">
        <w:t>and 31</w:t>
      </w:r>
      <w:r w:rsidRPr="00E217FF">
        <w:rPr>
          <w:vertAlign w:val="superscript"/>
        </w:rPr>
        <w:t>st</w:t>
      </w:r>
      <w:r w:rsidRPr="00A379EC">
        <w:t xml:space="preserve"> December </w:t>
      </w:r>
      <w:r>
        <w:t xml:space="preserve">2017. Cycles two to five could be either a fresh or thaw cycle (excluding </w:t>
      </w:r>
      <w:r w:rsidRPr="00E217FF">
        <w:rPr>
          <w:iCs/>
        </w:rPr>
        <w:t>freeze-all</w:t>
      </w:r>
      <w:r w:rsidRPr="00C50C0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2019</w:t>
      </w:r>
      <w:r w:rsidRPr="00A379EC">
        <w:t xml:space="preserve"> or </w:t>
      </w:r>
      <w:r>
        <w:t>birth</w:t>
      </w:r>
      <w:r w:rsidRPr="00A379EC">
        <w:t xml:space="preserve"> of a liveborn baby up to </w:t>
      </w:r>
      <w:r>
        <w:t>and including 31</w:t>
      </w:r>
      <w:r w:rsidRPr="00E217FF">
        <w:rPr>
          <w:vertAlign w:val="superscript"/>
        </w:rPr>
        <w:t>st</w:t>
      </w:r>
      <w:r>
        <w:t xml:space="preserve"> October 2020</w:t>
      </w:r>
      <w:r w:rsidRPr="00A379EC">
        <w:t xml:space="preserve">. </w:t>
      </w:r>
    </w:p>
    <w:p w14:paraId="67E595B4" w14:textId="77777777" w:rsidR="002C5F96" w:rsidRPr="00A379EC" w:rsidRDefault="002C5F96" w:rsidP="002C5F96">
      <w:pPr>
        <w:pStyle w:val="TableSourcefootnotes"/>
        <w:numPr>
          <w:ilvl w:val="0"/>
          <w:numId w:val="20"/>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6DACF86C" w14:textId="77777777" w:rsidR="002C5F96" w:rsidRPr="00A379EC" w:rsidRDefault="002C5F96" w:rsidP="002C5F96">
      <w:pPr>
        <w:pStyle w:val="TableSourcefootnotes"/>
        <w:tabs>
          <w:tab w:val="clear" w:pos="397"/>
          <w:tab w:val="left" w:pos="284"/>
        </w:tabs>
        <w:spacing w:before="0" w:after="0" w:line="240" w:lineRule="auto"/>
        <w:ind w:left="284" w:hanging="284"/>
      </w:pPr>
      <w:r w:rsidRPr="00A379EC">
        <w:t>(c)</w:t>
      </w:r>
      <w:r w:rsidRPr="00A379EC">
        <w:tab/>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1FC345DE" w14:textId="77777777" w:rsidR="002C5F96" w:rsidRPr="00A379EC" w:rsidRDefault="002C5F96" w:rsidP="002C5F96">
      <w:pPr>
        <w:pStyle w:val="TableSourcefootnotes"/>
        <w:tabs>
          <w:tab w:val="clear" w:pos="397"/>
          <w:tab w:val="left" w:pos="284"/>
        </w:tabs>
        <w:spacing w:before="0" w:after="0" w:line="240" w:lineRule="auto"/>
        <w:ind w:left="284" w:hanging="284"/>
      </w:pPr>
      <w:r w:rsidRPr="00A379EC">
        <w:t>(d)</w:t>
      </w:r>
      <w:r w:rsidRPr="00A379EC">
        <w:tab/>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2019</w:t>
      </w:r>
      <w:r w:rsidRPr="00A379EC">
        <w:t xml:space="preserve"> divided by the number of women who did not have a live </w:t>
      </w:r>
      <w:r>
        <w:t>birth</w:t>
      </w:r>
      <w:r w:rsidRPr="00A379EC">
        <w:t xml:space="preserve"> in that ‘cycle number’. </w:t>
      </w:r>
    </w:p>
    <w:p w14:paraId="215C083A" w14:textId="77777777" w:rsidR="002C5F96" w:rsidRDefault="002C5F96" w:rsidP="002C5F96">
      <w:pPr>
        <w:pStyle w:val="TableSourcefootnotes"/>
        <w:spacing w:before="0" w:after="0" w:line="240" w:lineRule="auto"/>
        <w:ind w:left="284" w:hanging="284"/>
      </w:pPr>
      <w:r>
        <w:t>(e</w:t>
      </w:r>
      <w:r w:rsidRPr="00A379EC">
        <w:t>)</w:t>
      </w:r>
      <w:r w:rsidRPr="00A379EC">
        <w:tab/>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2017</w:t>
      </w:r>
      <w:r w:rsidRPr="00A379EC">
        <w:t xml:space="preserve"> and 31</w:t>
      </w:r>
      <w:r w:rsidRPr="00E217FF">
        <w:rPr>
          <w:vertAlign w:val="superscript"/>
        </w:rPr>
        <w:t>st</w:t>
      </w:r>
      <w:r w:rsidRPr="00A379EC">
        <w:t xml:space="preserve"> December </w:t>
      </w:r>
      <w:r>
        <w:t>2017</w:t>
      </w:r>
      <w:r w:rsidRPr="00A379EC">
        <w:t xml:space="preserve">. </w:t>
      </w:r>
    </w:p>
    <w:p w14:paraId="62B463D9" w14:textId="77777777" w:rsidR="002C5F96" w:rsidRPr="00C16CAB" w:rsidRDefault="002C5F96" w:rsidP="002C5F96">
      <w:pPr>
        <w:pStyle w:val="TableSourcefootnotes"/>
        <w:spacing w:before="0" w:after="0" w:line="240" w:lineRule="auto"/>
        <w:ind w:left="284" w:hanging="284"/>
      </w:pPr>
      <w:r>
        <w:t xml:space="preserve">(f) </w:t>
      </w:r>
      <w:r>
        <w:tab/>
      </w:r>
      <w:r w:rsidRPr="00E217FF">
        <w:rPr>
          <w:iCs/>
        </w:rPr>
        <w:t>Freeze-all</w:t>
      </w:r>
      <w:r>
        <w:t xml:space="preserve"> cycles are fresh ART treatment cycles where all oocytes or embryos are cryopreserved, and an embryo transfer does not take place.</w:t>
      </w:r>
    </w:p>
    <w:p w14:paraId="3D676050" w14:textId="77777777" w:rsidR="002C5F96" w:rsidRDefault="002C5F96" w:rsidP="002C5F96">
      <w:pPr>
        <w:pStyle w:val="TableSourcefootnotes"/>
        <w:tabs>
          <w:tab w:val="clear" w:pos="397"/>
          <w:tab w:val="left" w:pos="142"/>
        </w:tabs>
        <w:spacing w:before="0" w:after="0" w:line="240" w:lineRule="auto"/>
        <w:rPr>
          <w:i/>
          <w:iCs/>
        </w:rPr>
      </w:pPr>
    </w:p>
    <w:p w14:paraId="41E6A6CB" w14:textId="77777777" w:rsidR="002C5F96" w:rsidRDefault="002C5F96" w:rsidP="002C5F96">
      <w:pPr>
        <w:pStyle w:val="TableSourcefootnotes"/>
        <w:tabs>
          <w:tab w:val="clear" w:pos="397"/>
          <w:tab w:val="left" w:pos="142"/>
        </w:tabs>
        <w:spacing w:before="0" w:after="0" w:line="240" w:lineRule="auto"/>
      </w:pPr>
      <w:r w:rsidRPr="00A379EC">
        <w:rPr>
          <w:i/>
          <w:iCs/>
        </w:rPr>
        <w:t>Note</w:t>
      </w:r>
      <w:r w:rsidRPr="00A379EC">
        <w:t>:</w:t>
      </w:r>
      <w:r>
        <w:t xml:space="preserve"> </w:t>
      </w:r>
      <w:r w:rsidRPr="00A379EC">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258A7E5F" w14:textId="77777777" w:rsidR="004E023D" w:rsidRDefault="004E023D" w:rsidP="004E023D">
      <w:r>
        <w:rPr>
          <w:b/>
          <w:bCs/>
        </w:rPr>
        <w:br w:type="page"/>
      </w:r>
    </w:p>
    <w:tbl>
      <w:tblPr>
        <w:tblW w:w="5104"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14"/>
      </w:tblGrid>
      <w:tr w:rsidR="002C5F96" w:rsidRPr="00B6638C" w14:paraId="79757CA4" w14:textId="77777777" w:rsidTr="002F23C4">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25C1C94D" w14:textId="0768367D" w:rsidR="002C5F96" w:rsidRDefault="002C5F96" w:rsidP="002F23C4">
            <w:pPr>
              <w:pStyle w:val="Caption"/>
              <w:spacing w:before="60" w:line="260" w:lineRule="atLeast"/>
              <w:rPr>
                <w:rFonts w:eastAsia="Times New Roman"/>
                <w:lang w:eastAsia="en-AU"/>
              </w:rPr>
            </w:pPr>
            <w:bookmarkStart w:id="436" w:name="_Toc106715427"/>
            <w:bookmarkStart w:id="437" w:name="_Toc145490579"/>
            <w:r>
              <w:lastRenderedPageBreak/>
              <w:t xml:space="preserve">Table </w:t>
            </w:r>
            <w:r>
              <w:fldChar w:fldCharType="begin"/>
            </w:r>
            <w:r>
              <w:instrText xml:space="preserve"> SEQ Table \* ARABIC </w:instrText>
            </w:r>
            <w:r>
              <w:fldChar w:fldCharType="separate"/>
            </w:r>
            <w:r w:rsidR="005C0C9F">
              <w:rPr>
                <w:noProof/>
              </w:rPr>
              <w:t>34</w:t>
            </w:r>
            <w:r>
              <w:fldChar w:fldCharType="end"/>
            </w:r>
            <w:r>
              <w:t xml:space="preserve">: </w:t>
            </w:r>
            <w:r w:rsidRPr="00B07851">
              <w:rPr>
                <w:rFonts w:eastAsia="Times New Roman"/>
                <w:lang w:eastAsia="en-AU"/>
              </w:rPr>
              <w:t xml:space="preserve">Cycle-specific and cumulative live </w:t>
            </w:r>
            <w:r>
              <w:rPr>
                <w:rFonts w:eastAsia="Times New Roman"/>
                <w:lang w:eastAsia="en-AU"/>
              </w:rPr>
              <w:t>birth</w:t>
            </w:r>
            <w:r w:rsidRPr="00B07851">
              <w:rPr>
                <w:rFonts w:eastAsia="Times New Roman"/>
                <w:lang w:eastAsia="en-AU"/>
              </w:rPr>
              <w:t xml:space="preserve"> rates for women aged 40 years and over who started their first autologous fresh cycle </w:t>
            </w:r>
            <w:r>
              <w:rPr>
                <w:rFonts w:eastAsia="Times New Roman"/>
                <w:lang w:eastAsia="en-AU"/>
              </w:rPr>
              <w:t xml:space="preserve">(excluding </w:t>
            </w:r>
            <w:r w:rsidRPr="00E217FF">
              <w:rPr>
                <w:rFonts w:eastAsia="Times New Roman"/>
                <w:iCs/>
                <w:lang w:eastAsia="en-AU"/>
              </w:rPr>
              <w:t>freeze-all</w:t>
            </w:r>
            <w:r w:rsidRPr="001B4AFD">
              <w:rPr>
                <w:rFonts w:eastAsia="Times New Roman"/>
                <w:iCs/>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2017 and 31</w:t>
            </w:r>
            <w:r w:rsidRPr="00E217FF">
              <w:rPr>
                <w:rFonts w:eastAsia="Times New Roman"/>
                <w:vertAlign w:val="superscript"/>
                <w:lang w:eastAsia="en-AU"/>
              </w:rPr>
              <w:t>st</w:t>
            </w:r>
            <w:r>
              <w:rPr>
                <w:rFonts w:eastAsia="Times New Roman"/>
                <w:lang w:eastAsia="en-AU"/>
              </w:rPr>
              <w:t xml:space="preserve"> December 2017</w:t>
            </w:r>
            <w:r w:rsidRPr="00B07851">
              <w:rPr>
                <w:rFonts w:eastAsia="Times New Roman"/>
                <w:lang w:eastAsia="en-AU"/>
              </w:rPr>
              <w:t xml:space="preserve">, New Zealand, </w:t>
            </w:r>
            <w:r>
              <w:rPr>
                <w:rFonts w:eastAsia="Times New Roman"/>
                <w:lang w:eastAsia="en-AU"/>
              </w:rPr>
              <w:t>2017-2019</w:t>
            </w:r>
            <w:bookmarkEnd w:id="436"/>
            <w:bookmarkEnd w:id="437"/>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2C5F96" w:rsidRPr="00B55251" w14:paraId="424EBA28" w14:textId="77777777" w:rsidTr="002F23C4">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16545B7A" w14:textId="77777777" w:rsidR="002C5F96" w:rsidRPr="00B55251" w:rsidRDefault="002C5F96" w:rsidP="002F23C4">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3D461C41"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45B6C7A6"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10160393"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3793D0D4"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3CBF3839"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0EDCA911" w14:textId="77777777" w:rsidR="002C5F96" w:rsidRPr="00B55251" w:rsidRDefault="002C5F96" w:rsidP="002F23C4">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r w:rsidRPr="00B55251">
                    <w:rPr>
                      <w:rFonts w:ascii="Arial" w:eastAsia="Times New Roman" w:hAnsi="Arial" w:cs="Arial"/>
                      <w:b/>
                      <w:bCs/>
                      <w:color w:val="000000"/>
                      <w:sz w:val="16"/>
                      <w:szCs w:val="16"/>
                      <w:vertAlign w:val="superscript"/>
                      <w:lang w:eastAsia="en-AU"/>
                    </w:rPr>
                    <w:t>(e)</w:t>
                  </w:r>
                </w:p>
              </w:tc>
            </w:tr>
            <w:tr w:rsidR="002C5F96" w:rsidRPr="00B55251" w14:paraId="43A1D96E" w14:textId="77777777" w:rsidTr="002F23C4">
              <w:trPr>
                <w:trHeight w:val="227"/>
              </w:trPr>
              <w:tc>
                <w:tcPr>
                  <w:tcW w:w="1296" w:type="dxa"/>
                  <w:tcBorders>
                    <w:top w:val="single" w:sz="4" w:space="0" w:color="auto"/>
                    <w:left w:val="nil"/>
                    <w:bottom w:val="nil"/>
                    <w:right w:val="nil"/>
                  </w:tcBorders>
                  <w:shd w:val="clear" w:color="auto" w:fill="auto"/>
                  <w:noWrap/>
                  <w:vAlign w:val="center"/>
                  <w:hideMark/>
                </w:tcPr>
                <w:p w14:paraId="61486739"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tcPr>
                <w:p w14:paraId="31ACD59E"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263</w:t>
                  </w:r>
                </w:p>
              </w:tc>
              <w:tc>
                <w:tcPr>
                  <w:tcW w:w="1296" w:type="dxa"/>
                  <w:tcBorders>
                    <w:top w:val="single" w:sz="4" w:space="0" w:color="auto"/>
                    <w:left w:val="nil"/>
                    <w:bottom w:val="nil"/>
                    <w:right w:val="nil"/>
                  </w:tcBorders>
                  <w:shd w:val="clear" w:color="auto" w:fill="auto"/>
                  <w:noWrap/>
                  <w:vAlign w:val="center"/>
                </w:tcPr>
                <w:p w14:paraId="4E8BD50E"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23</w:t>
                  </w:r>
                </w:p>
              </w:tc>
              <w:tc>
                <w:tcPr>
                  <w:tcW w:w="1296" w:type="dxa"/>
                  <w:tcBorders>
                    <w:top w:val="single" w:sz="4" w:space="0" w:color="auto"/>
                    <w:left w:val="nil"/>
                    <w:bottom w:val="nil"/>
                    <w:right w:val="nil"/>
                  </w:tcBorders>
                  <w:shd w:val="clear" w:color="auto" w:fill="auto"/>
                  <w:noWrap/>
                  <w:vAlign w:val="center"/>
                </w:tcPr>
                <w:p w14:paraId="65795EF0"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8.7</w:t>
                  </w:r>
                </w:p>
              </w:tc>
              <w:tc>
                <w:tcPr>
                  <w:tcW w:w="1296" w:type="dxa"/>
                  <w:tcBorders>
                    <w:top w:val="single" w:sz="4" w:space="0" w:color="auto"/>
                    <w:left w:val="nil"/>
                    <w:bottom w:val="nil"/>
                    <w:right w:val="nil"/>
                  </w:tcBorders>
                  <w:shd w:val="clear" w:color="auto" w:fill="auto"/>
                  <w:noWrap/>
                  <w:vAlign w:val="center"/>
                </w:tcPr>
                <w:p w14:paraId="7C3C09C1"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95</w:t>
                  </w:r>
                </w:p>
              </w:tc>
              <w:tc>
                <w:tcPr>
                  <w:tcW w:w="1296" w:type="dxa"/>
                  <w:tcBorders>
                    <w:top w:val="single" w:sz="4" w:space="0" w:color="auto"/>
                    <w:left w:val="nil"/>
                    <w:bottom w:val="nil"/>
                    <w:right w:val="nil"/>
                  </w:tcBorders>
                  <w:shd w:val="clear" w:color="auto" w:fill="auto"/>
                  <w:noWrap/>
                  <w:vAlign w:val="center"/>
                </w:tcPr>
                <w:p w14:paraId="264F38E3"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39.6</w:t>
                  </w:r>
                </w:p>
              </w:tc>
              <w:tc>
                <w:tcPr>
                  <w:tcW w:w="1296" w:type="dxa"/>
                  <w:tcBorders>
                    <w:top w:val="single" w:sz="4" w:space="0" w:color="auto"/>
                    <w:left w:val="nil"/>
                    <w:bottom w:val="nil"/>
                    <w:right w:val="nil"/>
                  </w:tcBorders>
                  <w:shd w:val="clear" w:color="auto" w:fill="auto"/>
                  <w:noWrap/>
                  <w:vAlign w:val="center"/>
                </w:tcPr>
                <w:p w14:paraId="48461509"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8.7</w:t>
                  </w:r>
                </w:p>
              </w:tc>
            </w:tr>
            <w:tr w:rsidR="002C5F96" w:rsidRPr="00B55251" w14:paraId="538EEF92" w14:textId="77777777" w:rsidTr="002F23C4">
              <w:trPr>
                <w:trHeight w:val="227"/>
              </w:trPr>
              <w:tc>
                <w:tcPr>
                  <w:tcW w:w="1296" w:type="dxa"/>
                  <w:tcBorders>
                    <w:top w:val="nil"/>
                    <w:left w:val="nil"/>
                    <w:bottom w:val="nil"/>
                    <w:right w:val="nil"/>
                  </w:tcBorders>
                  <w:shd w:val="clear" w:color="auto" w:fill="auto"/>
                  <w:noWrap/>
                  <w:vAlign w:val="center"/>
                  <w:hideMark/>
                </w:tcPr>
                <w:p w14:paraId="331F1EAA"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tcPr>
                <w:p w14:paraId="4BE82118"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145</w:t>
                  </w:r>
                </w:p>
              </w:tc>
              <w:tc>
                <w:tcPr>
                  <w:tcW w:w="1296" w:type="dxa"/>
                  <w:tcBorders>
                    <w:top w:val="nil"/>
                    <w:left w:val="nil"/>
                    <w:bottom w:val="nil"/>
                    <w:right w:val="nil"/>
                  </w:tcBorders>
                  <w:shd w:val="clear" w:color="auto" w:fill="auto"/>
                  <w:noWrap/>
                  <w:vAlign w:val="center"/>
                </w:tcPr>
                <w:p w14:paraId="234A7E8C"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19</w:t>
                  </w:r>
                </w:p>
              </w:tc>
              <w:tc>
                <w:tcPr>
                  <w:tcW w:w="1296" w:type="dxa"/>
                  <w:tcBorders>
                    <w:top w:val="nil"/>
                    <w:left w:val="nil"/>
                    <w:bottom w:val="nil"/>
                    <w:right w:val="nil"/>
                  </w:tcBorders>
                  <w:shd w:val="clear" w:color="auto" w:fill="auto"/>
                  <w:noWrap/>
                  <w:vAlign w:val="center"/>
                </w:tcPr>
                <w:p w14:paraId="7BE578C1"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13.1</w:t>
                  </w:r>
                </w:p>
              </w:tc>
              <w:tc>
                <w:tcPr>
                  <w:tcW w:w="1296" w:type="dxa"/>
                  <w:tcBorders>
                    <w:top w:val="nil"/>
                    <w:left w:val="nil"/>
                    <w:bottom w:val="nil"/>
                    <w:right w:val="nil"/>
                  </w:tcBorders>
                  <w:shd w:val="clear" w:color="auto" w:fill="auto"/>
                  <w:noWrap/>
                  <w:vAlign w:val="center"/>
                </w:tcPr>
                <w:p w14:paraId="2D567149"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56</w:t>
                  </w:r>
                </w:p>
              </w:tc>
              <w:tc>
                <w:tcPr>
                  <w:tcW w:w="1296" w:type="dxa"/>
                  <w:tcBorders>
                    <w:top w:val="nil"/>
                    <w:left w:val="nil"/>
                    <w:bottom w:val="nil"/>
                    <w:right w:val="nil"/>
                  </w:tcBorders>
                  <w:shd w:val="clear" w:color="auto" w:fill="auto"/>
                  <w:noWrap/>
                  <w:vAlign w:val="center"/>
                </w:tcPr>
                <w:p w14:paraId="6844CA0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44.4</w:t>
                  </w:r>
                </w:p>
              </w:tc>
              <w:tc>
                <w:tcPr>
                  <w:tcW w:w="1296" w:type="dxa"/>
                  <w:tcBorders>
                    <w:top w:val="nil"/>
                    <w:left w:val="nil"/>
                    <w:bottom w:val="nil"/>
                    <w:right w:val="nil"/>
                  </w:tcBorders>
                  <w:shd w:val="clear" w:color="auto" w:fill="auto"/>
                  <w:noWrap/>
                  <w:vAlign w:val="center"/>
                </w:tcPr>
                <w:p w14:paraId="32070D1D"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16.0</w:t>
                  </w:r>
                </w:p>
              </w:tc>
            </w:tr>
            <w:tr w:rsidR="002C5F96" w:rsidRPr="00B55251" w14:paraId="5A38107A" w14:textId="77777777" w:rsidTr="002F23C4">
              <w:trPr>
                <w:trHeight w:val="227"/>
              </w:trPr>
              <w:tc>
                <w:tcPr>
                  <w:tcW w:w="1296" w:type="dxa"/>
                  <w:tcBorders>
                    <w:top w:val="nil"/>
                    <w:left w:val="nil"/>
                    <w:bottom w:val="nil"/>
                    <w:right w:val="nil"/>
                  </w:tcBorders>
                  <w:shd w:val="clear" w:color="auto" w:fill="auto"/>
                  <w:noWrap/>
                  <w:vAlign w:val="center"/>
                  <w:hideMark/>
                </w:tcPr>
                <w:p w14:paraId="2D898C4E"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tcPr>
                <w:p w14:paraId="10D86521"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70</w:t>
                  </w:r>
                </w:p>
              </w:tc>
              <w:tc>
                <w:tcPr>
                  <w:tcW w:w="1296" w:type="dxa"/>
                  <w:tcBorders>
                    <w:top w:val="nil"/>
                    <w:left w:val="nil"/>
                    <w:bottom w:val="nil"/>
                    <w:right w:val="nil"/>
                  </w:tcBorders>
                  <w:shd w:val="clear" w:color="auto" w:fill="auto"/>
                  <w:noWrap/>
                  <w:vAlign w:val="center"/>
                </w:tcPr>
                <w:p w14:paraId="58AC5FD4"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6</w:t>
                  </w:r>
                </w:p>
              </w:tc>
              <w:tc>
                <w:tcPr>
                  <w:tcW w:w="1296" w:type="dxa"/>
                  <w:tcBorders>
                    <w:top w:val="nil"/>
                    <w:left w:val="nil"/>
                    <w:bottom w:val="nil"/>
                    <w:right w:val="nil"/>
                  </w:tcBorders>
                  <w:shd w:val="clear" w:color="auto" w:fill="auto"/>
                  <w:noWrap/>
                  <w:vAlign w:val="center"/>
                </w:tcPr>
                <w:p w14:paraId="67E534B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8.6</w:t>
                  </w:r>
                </w:p>
              </w:tc>
              <w:tc>
                <w:tcPr>
                  <w:tcW w:w="1296" w:type="dxa"/>
                  <w:tcBorders>
                    <w:top w:val="nil"/>
                    <w:left w:val="nil"/>
                    <w:bottom w:val="nil"/>
                    <w:right w:val="nil"/>
                  </w:tcBorders>
                  <w:shd w:val="clear" w:color="auto" w:fill="auto"/>
                  <w:noWrap/>
                  <w:vAlign w:val="center"/>
                </w:tcPr>
                <w:p w14:paraId="5F24FFA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30</w:t>
                  </w:r>
                </w:p>
              </w:tc>
              <w:tc>
                <w:tcPr>
                  <w:tcW w:w="1296" w:type="dxa"/>
                  <w:tcBorders>
                    <w:top w:val="nil"/>
                    <w:left w:val="nil"/>
                    <w:bottom w:val="nil"/>
                    <w:right w:val="nil"/>
                  </w:tcBorders>
                  <w:shd w:val="clear" w:color="auto" w:fill="auto"/>
                  <w:noWrap/>
                  <w:vAlign w:val="center"/>
                </w:tcPr>
                <w:p w14:paraId="29700D4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46.9</w:t>
                  </w:r>
                </w:p>
              </w:tc>
              <w:tc>
                <w:tcPr>
                  <w:tcW w:w="1296" w:type="dxa"/>
                  <w:tcBorders>
                    <w:top w:val="nil"/>
                    <w:left w:val="nil"/>
                    <w:bottom w:val="nil"/>
                    <w:right w:val="nil"/>
                  </w:tcBorders>
                  <w:shd w:val="clear" w:color="auto" w:fill="auto"/>
                  <w:noWrap/>
                  <w:vAlign w:val="center"/>
                </w:tcPr>
                <w:p w14:paraId="4AB9EFF9"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18.3</w:t>
                  </w:r>
                </w:p>
              </w:tc>
            </w:tr>
            <w:tr w:rsidR="002C5F96" w:rsidRPr="00B55251" w14:paraId="0C974DAC" w14:textId="77777777" w:rsidTr="002F23C4">
              <w:trPr>
                <w:trHeight w:val="227"/>
              </w:trPr>
              <w:tc>
                <w:tcPr>
                  <w:tcW w:w="1296" w:type="dxa"/>
                  <w:tcBorders>
                    <w:top w:val="nil"/>
                    <w:left w:val="nil"/>
                    <w:bottom w:val="nil"/>
                    <w:right w:val="nil"/>
                  </w:tcBorders>
                  <w:shd w:val="clear" w:color="auto" w:fill="auto"/>
                  <w:noWrap/>
                  <w:vAlign w:val="center"/>
                  <w:hideMark/>
                </w:tcPr>
                <w:p w14:paraId="33DCFD2D"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tcPr>
                <w:p w14:paraId="3FE96D8E"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34</w:t>
                  </w:r>
                </w:p>
              </w:tc>
              <w:tc>
                <w:tcPr>
                  <w:tcW w:w="1296" w:type="dxa"/>
                  <w:tcBorders>
                    <w:top w:val="nil"/>
                    <w:left w:val="nil"/>
                    <w:bottom w:val="nil"/>
                    <w:right w:val="nil"/>
                  </w:tcBorders>
                  <w:shd w:val="clear" w:color="auto" w:fill="auto"/>
                  <w:noWrap/>
                  <w:vAlign w:val="center"/>
                </w:tcPr>
                <w:p w14:paraId="791CC1FD"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w:t>
                  </w:r>
                </w:p>
              </w:tc>
              <w:tc>
                <w:tcPr>
                  <w:tcW w:w="1296" w:type="dxa"/>
                  <w:tcBorders>
                    <w:top w:val="nil"/>
                    <w:left w:val="nil"/>
                    <w:bottom w:val="nil"/>
                    <w:right w:val="nil"/>
                  </w:tcBorders>
                  <w:shd w:val="clear" w:color="auto" w:fill="auto"/>
                  <w:noWrap/>
                  <w:vAlign w:val="center"/>
                </w:tcPr>
                <w:p w14:paraId="5F4B0C3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11.8</w:t>
                  </w:r>
                </w:p>
              </w:tc>
              <w:tc>
                <w:tcPr>
                  <w:tcW w:w="1296" w:type="dxa"/>
                  <w:tcBorders>
                    <w:top w:val="nil"/>
                    <w:left w:val="nil"/>
                    <w:bottom w:val="nil"/>
                    <w:right w:val="nil"/>
                  </w:tcBorders>
                  <w:shd w:val="clear" w:color="auto" w:fill="auto"/>
                  <w:noWrap/>
                  <w:vAlign w:val="center"/>
                </w:tcPr>
                <w:p w14:paraId="5D202C7C"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13</w:t>
                  </w:r>
                </w:p>
              </w:tc>
              <w:tc>
                <w:tcPr>
                  <w:tcW w:w="1296" w:type="dxa"/>
                  <w:tcBorders>
                    <w:top w:val="nil"/>
                    <w:left w:val="nil"/>
                    <w:bottom w:val="nil"/>
                    <w:right w:val="nil"/>
                  </w:tcBorders>
                  <w:shd w:val="clear" w:color="auto" w:fill="auto"/>
                  <w:noWrap/>
                  <w:vAlign w:val="center"/>
                </w:tcPr>
                <w:p w14:paraId="36578C14"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43.3</w:t>
                  </w:r>
                </w:p>
              </w:tc>
              <w:tc>
                <w:tcPr>
                  <w:tcW w:w="1296" w:type="dxa"/>
                  <w:tcBorders>
                    <w:top w:val="nil"/>
                    <w:left w:val="nil"/>
                    <w:bottom w:val="nil"/>
                    <w:right w:val="nil"/>
                  </w:tcBorders>
                  <w:shd w:val="clear" w:color="auto" w:fill="auto"/>
                  <w:noWrap/>
                  <w:vAlign w:val="center"/>
                </w:tcPr>
                <w:p w14:paraId="57A5BED8"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19.8</w:t>
                  </w:r>
                </w:p>
              </w:tc>
            </w:tr>
            <w:tr w:rsidR="002C5F96" w:rsidRPr="00B55251" w14:paraId="329C6068" w14:textId="77777777" w:rsidTr="002F23C4">
              <w:trPr>
                <w:trHeight w:val="227"/>
              </w:trPr>
              <w:tc>
                <w:tcPr>
                  <w:tcW w:w="1296" w:type="dxa"/>
                  <w:tcBorders>
                    <w:top w:val="nil"/>
                    <w:left w:val="nil"/>
                    <w:bottom w:val="single" w:sz="12" w:space="0" w:color="auto"/>
                    <w:right w:val="nil"/>
                  </w:tcBorders>
                  <w:shd w:val="clear" w:color="auto" w:fill="auto"/>
                  <w:noWrap/>
                  <w:vAlign w:val="center"/>
                  <w:hideMark/>
                </w:tcPr>
                <w:p w14:paraId="238B73DC" w14:textId="77777777" w:rsidR="002C5F96" w:rsidRDefault="002C5F96" w:rsidP="002F23C4">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tcPr>
                <w:p w14:paraId="37E8977D"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17</w:t>
                  </w:r>
                </w:p>
              </w:tc>
              <w:tc>
                <w:tcPr>
                  <w:tcW w:w="1296" w:type="dxa"/>
                  <w:tcBorders>
                    <w:top w:val="nil"/>
                    <w:left w:val="nil"/>
                    <w:bottom w:val="single" w:sz="12" w:space="0" w:color="auto"/>
                    <w:right w:val="nil"/>
                  </w:tcBorders>
                  <w:shd w:val="clear" w:color="auto" w:fill="auto"/>
                  <w:noWrap/>
                  <w:vAlign w:val="center"/>
                </w:tcPr>
                <w:p w14:paraId="710864B5" w14:textId="77777777" w:rsidR="002C5F96" w:rsidRPr="00995100"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3</w:t>
                  </w:r>
                </w:p>
              </w:tc>
              <w:tc>
                <w:tcPr>
                  <w:tcW w:w="1296" w:type="dxa"/>
                  <w:tcBorders>
                    <w:top w:val="nil"/>
                    <w:left w:val="nil"/>
                    <w:bottom w:val="single" w:sz="12" w:space="0" w:color="auto"/>
                    <w:right w:val="nil"/>
                  </w:tcBorders>
                  <w:shd w:val="clear" w:color="auto" w:fill="auto"/>
                  <w:noWrap/>
                  <w:vAlign w:val="center"/>
                </w:tcPr>
                <w:p w14:paraId="6A0C6CD6"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17.6</w:t>
                  </w:r>
                </w:p>
              </w:tc>
              <w:tc>
                <w:tcPr>
                  <w:tcW w:w="1296" w:type="dxa"/>
                  <w:tcBorders>
                    <w:top w:val="nil"/>
                    <w:left w:val="nil"/>
                    <w:bottom w:val="single" w:sz="12" w:space="0" w:color="auto"/>
                    <w:right w:val="nil"/>
                  </w:tcBorders>
                  <w:shd w:val="clear" w:color="auto" w:fill="auto"/>
                  <w:noWrap/>
                  <w:vAlign w:val="center"/>
                </w:tcPr>
                <w:p w14:paraId="79B83BF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7</w:t>
                  </w:r>
                </w:p>
              </w:tc>
              <w:tc>
                <w:tcPr>
                  <w:tcW w:w="1296" w:type="dxa"/>
                  <w:tcBorders>
                    <w:top w:val="nil"/>
                    <w:left w:val="nil"/>
                    <w:bottom w:val="single" w:sz="12" w:space="0" w:color="auto"/>
                    <w:right w:val="nil"/>
                  </w:tcBorders>
                  <w:shd w:val="clear" w:color="auto" w:fill="auto"/>
                  <w:noWrap/>
                  <w:vAlign w:val="center"/>
                </w:tcPr>
                <w:p w14:paraId="2BE12DA0"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50.0</w:t>
                  </w:r>
                </w:p>
              </w:tc>
              <w:tc>
                <w:tcPr>
                  <w:tcW w:w="1296" w:type="dxa"/>
                  <w:tcBorders>
                    <w:top w:val="nil"/>
                    <w:left w:val="nil"/>
                    <w:bottom w:val="single" w:sz="12" w:space="0" w:color="auto"/>
                    <w:right w:val="nil"/>
                  </w:tcBorders>
                  <w:shd w:val="clear" w:color="auto" w:fill="auto"/>
                  <w:noWrap/>
                  <w:vAlign w:val="center"/>
                </w:tcPr>
                <w:p w14:paraId="78A02445" w14:textId="77777777" w:rsidR="002C5F96" w:rsidRDefault="002C5F96" w:rsidP="002F23C4">
                  <w:pPr>
                    <w:spacing w:after="0" w:line="276" w:lineRule="auto"/>
                    <w:jc w:val="right"/>
                    <w:rPr>
                      <w:rFonts w:ascii="Arial" w:hAnsi="Arial" w:cs="Arial"/>
                      <w:color w:val="000000"/>
                      <w:sz w:val="16"/>
                      <w:szCs w:val="16"/>
                    </w:rPr>
                  </w:pPr>
                  <w:r>
                    <w:rPr>
                      <w:rFonts w:ascii="Arial" w:hAnsi="Arial" w:cs="Arial"/>
                      <w:color w:val="000000"/>
                      <w:sz w:val="16"/>
                      <w:szCs w:val="16"/>
                    </w:rPr>
                    <w:t>20.9</w:t>
                  </w:r>
                </w:p>
              </w:tc>
            </w:tr>
          </w:tbl>
          <w:p w14:paraId="342B3AA4" w14:textId="77777777" w:rsidR="002C5F96" w:rsidRPr="00B55251" w:rsidRDefault="002C5F96" w:rsidP="002F23C4">
            <w:pPr>
              <w:rPr>
                <w:lang w:eastAsia="en-AU" w:bidi="hi-IN"/>
              </w:rPr>
            </w:pPr>
          </w:p>
        </w:tc>
      </w:tr>
    </w:tbl>
    <w:p w14:paraId="2B3BA254" w14:textId="77777777" w:rsidR="002C5F96" w:rsidRPr="00A379EC" w:rsidRDefault="002C5F96" w:rsidP="002C5F96">
      <w:pPr>
        <w:pStyle w:val="TableSourcefootnotes"/>
        <w:numPr>
          <w:ilvl w:val="0"/>
          <w:numId w:val="24"/>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2017 </w:t>
      </w:r>
      <w:r w:rsidRPr="00A379EC">
        <w:t>and 31</w:t>
      </w:r>
      <w:r w:rsidRPr="00E217FF">
        <w:rPr>
          <w:vertAlign w:val="superscript"/>
        </w:rPr>
        <w:t>st</w:t>
      </w:r>
      <w:r w:rsidRPr="00A379EC">
        <w:t xml:space="preserve"> December </w:t>
      </w:r>
      <w:r>
        <w:t xml:space="preserve">2017. Cycles two to five could be either a fresh or thaw cycle (excluding </w:t>
      </w:r>
      <w:r w:rsidRPr="00E217FF">
        <w:rPr>
          <w:iCs/>
        </w:rPr>
        <w:t>freeze-all</w:t>
      </w:r>
      <w:r w:rsidRPr="001B4AF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2019</w:t>
      </w:r>
      <w:r w:rsidRPr="00A379EC">
        <w:t xml:space="preserve"> or </w:t>
      </w:r>
      <w:r>
        <w:t>birth</w:t>
      </w:r>
      <w:r w:rsidRPr="00A379EC">
        <w:t xml:space="preserve"> of a liveborn baby up to </w:t>
      </w:r>
      <w:r>
        <w:t>and including 31</w:t>
      </w:r>
      <w:r w:rsidRPr="00E217FF">
        <w:rPr>
          <w:vertAlign w:val="superscript"/>
        </w:rPr>
        <w:t>st</w:t>
      </w:r>
      <w:r>
        <w:t xml:space="preserve"> October 2020</w:t>
      </w:r>
      <w:r w:rsidRPr="00A379EC">
        <w:t xml:space="preserve">. </w:t>
      </w:r>
    </w:p>
    <w:p w14:paraId="29CF4902" w14:textId="77777777" w:rsidR="002C5F96" w:rsidRPr="00A379EC" w:rsidRDefault="002C5F96" w:rsidP="002C5F96">
      <w:pPr>
        <w:pStyle w:val="TableSourcefootnotes"/>
        <w:numPr>
          <w:ilvl w:val="0"/>
          <w:numId w:val="24"/>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10309910" w14:textId="77777777" w:rsidR="002C5F96" w:rsidRPr="00A379EC" w:rsidRDefault="002C5F96" w:rsidP="002C5F96">
      <w:pPr>
        <w:pStyle w:val="TableSourcefootnotes"/>
        <w:numPr>
          <w:ilvl w:val="0"/>
          <w:numId w:val="24"/>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336CAB4B" w14:textId="77777777" w:rsidR="002C5F96" w:rsidRPr="00A379EC" w:rsidRDefault="002C5F96" w:rsidP="002C5F96">
      <w:pPr>
        <w:pStyle w:val="TableSourcefootnotes"/>
        <w:numPr>
          <w:ilvl w:val="0"/>
          <w:numId w:val="24"/>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2019</w:t>
      </w:r>
      <w:r w:rsidRPr="00A379EC">
        <w:t xml:space="preserve"> divided by the number of women who did not have a live </w:t>
      </w:r>
      <w:r>
        <w:t>birth</w:t>
      </w:r>
      <w:r w:rsidRPr="00A379EC">
        <w:t xml:space="preserve"> in that ‘cycle number’. </w:t>
      </w:r>
    </w:p>
    <w:p w14:paraId="6AF423BA" w14:textId="77777777" w:rsidR="002C5F96" w:rsidRDefault="002C5F96" w:rsidP="002C5F96">
      <w:pPr>
        <w:pStyle w:val="TableSourcefootnotes"/>
        <w:numPr>
          <w:ilvl w:val="0"/>
          <w:numId w:val="24"/>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2017</w:t>
      </w:r>
      <w:r w:rsidRPr="00A379EC">
        <w:t xml:space="preserve"> and 31</w:t>
      </w:r>
      <w:r w:rsidRPr="00E217FF">
        <w:rPr>
          <w:vertAlign w:val="superscript"/>
        </w:rPr>
        <w:t>st</w:t>
      </w:r>
      <w:r w:rsidRPr="00A379EC">
        <w:t xml:space="preserve"> December </w:t>
      </w:r>
      <w:r>
        <w:t>2017</w:t>
      </w:r>
      <w:r w:rsidRPr="00A379EC">
        <w:t xml:space="preserve">. </w:t>
      </w:r>
    </w:p>
    <w:p w14:paraId="330B7B5A" w14:textId="77777777" w:rsidR="002C5F96" w:rsidRPr="00C16CAB" w:rsidRDefault="002C5F96" w:rsidP="002C5F96">
      <w:pPr>
        <w:pStyle w:val="TableSourcefootnotes"/>
        <w:numPr>
          <w:ilvl w:val="0"/>
          <w:numId w:val="24"/>
        </w:numPr>
        <w:spacing w:before="0" w:after="0" w:line="240" w:lineRule="auto"/>
        <w:ind w:left="284" w:hanging="284"/>
      </w:pPr>
      <w:r w:rsidRPr="00C16CAB">
        <w:t>Freeze-all cycles are fresh ART treatment cycles where all oocytes or embryos are cryopreserved</w:t>
      </w:r>
      <w:r>
        <w:t>,</w:t>
      </w:r>
      <w:r w:rsidRPr="00C16CAB">
        <w:t xml:space="preserve"> and an embryo transfer does not take place</w:t>
      </w:r>
      <w:r>
        <w:t>.</w:t>
      </w:r>
    </w:p>
    <w:p w14:paraId="5A87EB02" w14:textId="77777777" w:rsidR="002C5F96" w:rsidRDefault="002C5F96" w:rsidP="002C5F96">
      <w:pPr>
        <w:pStyle w:val="TableSourcefootnotes"/>
        <w:tabs>
          <w:tab w:val="clear" w:pos="397"/>
          <w:tab w:val="left" w:pos="426"/>
        </w:tabs>
        <w:spacing w:before="0" w:after="0" w:line="240" w:lineRule="auto"/>
        <w:rPr>
          <w:i/>
          <w:iCs/>
        </w:rPr>
      </w:pPr>
    </w:p>
    <w:p w14:paraId="2B4F9839" w14:textId="77777777" w:rsidR="002C5F96" w:rsidRPr="00EF19F1" w:rsidRDefault="002C5F96" w:rsidP="002C5F96">
      <w:pPr>
        <w:pStyle w:val="TableSourcefootnotes"/>
        <w:tabs>
          <w:tab w:val="clear" w:pos="397"/>
          <w:tab w:val="left" w:pos="426"/>
        </w:tabs>
        <w:spacing w:before="0" w:after="0" w:line="240" w:lineRule="auto"/>
      </w:pPr>
      <w:r w:rsidRPr="00A379EC">
        <w:rPr>
          <w:i/>
          <w:iCs/>
        </w:rPr>
        <w:t>Note</w:t>
      </w:r>
      <w:r w:rsidRPr="00A379EC">
        <w:t>:</w:t>
      </w:r>
      <w:r w:rsidRPr="00A379EC">
        <w:tab/>
        <w:t>Further treatment cycles after the</w:t>
      </w:r>
      <w:r>
        <w:t xml:space="preserve"> 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2D473E8F" w14:textId="77777777" w:rsidR="004E023D" w:rsidRPr="006444C2" w:rsidRDefault="004E023D" w:rsidP="004E023D">
      <w:pPr>
        <w:pStyle w:val="Heading1"/>
        <w:rPr>
          <w:rFonts w:cs="Arial"/>
        </w:rPr>
      </w:pPr>
      <w:bookmarkStart w:id="438" w:name="_Toc145490748"/>
      <w:r w:rsidRPr="006444C2">
        <w:rPr>
          <w:rFonts w:cs="Arial"/>
        </w:rPr>
        <w:lastRenderedPageBreak/>
        <w:t>Appendix A: Contributing fertility clinics</w:t>
      </w:r>
      <w:bookmarkEnd w:id="418"/>
      <w:bookmarkEnd w:id="419"/>
      <w:bookmarkEnd w:id="438"/>
    </w:p>
    <w:p w14:paraId="68BE58D9" w14:textId="77777777" w:rsidR="002C5F96" w:rsidRPr="006444C2" w:rsidRDefault="002C5F96" w:rsidP="002C5F96">
      <w:pPr>
        <w:pStyle w:val="NPESUbodytext"/>
        <w:rPr>
          <w:rFonts w:cs="Arial"/>
        </w:rPr>
      </w:pPr>
      <w:bookmarkStart w:id="439" w:name="_Toc453054858"/>
      <w:bookmarkStart w:id="440" w:name="_Toc452112622"/>
      <w:r w:rsidRPr="006444C2">
        <w:rPr>
          <w:rFonts w:cs="Arial"/>
        </w:rPr>
        <w:t>Fertility Associates, Auckland (Dr Simon Kelly)</w:t>
      </w:r>
    </w:p>
    <w:p w14:paraId="696362A8" w14:textId="77777777" w:rsidR="002C5F96" w:rsidRPr="006444C2" w:rsidRDefault="002C5F96" w:rsidP="002C5F96">
      <w:pPr>
        <w:pStyle w:val="NPESUbodytext"/>
        <w:rPr>
          <w:rFonts w:cs="Arial"/>
        </w:rPr>
      </w:pPr>
      <w:r w:rsidRPr="006444C2">
        <w:rPr>
          <w:rFonts w:cs="Arial"/>
        </w:rPr>
        <w:t>Fertility Associates Christchurch, Christchurch (Dr Sarah Wakeman)</w:t>
      </w:r>
    </w:p>
    <w:p w14:paraId="24CCC177" w14:textId="77777777" w:rsidR="002C5F96" w:rsidRPr="006444C2" w:rsidRDefault="002C5F96" w:rsidP="002C5F96">
      <w:pPr>
        <w:pStyle w:val="NPESUbodytext"/>
        <w:rPr>
          <w:rFonts w:cs="Arial"/>
        </w:rPr>
      </w:pPr>
      <w:r w:rsidRPr="006444C2">
        <w:rPr>
          <w:rFonts w:cs="Arial"/>
        </w:rPr>
        <w:t>Fertility Associates Hamilton, Hamilton (Dr VP Singh)</w:t>
      </w:r>
    </w:p>
    <w:p w14:paraId="5E26C46D" w14:textId="77777777" w:rsidR="002C5F96" w:rsidRPr="006444C2" w:rsidRDefault="002C5F96" w:rsidP="002C5F96">
      <w:pPr>
        <w:pStyle w:val="NPESUbodytext"/>
        <w:rPr>
          <w:rFonts w:cs="Arial"/>
        </w:rPr>
      </w:pPr>
      <w:r w:rsidRPr="006444C2">
        <w:rPr>
          <w:rFonts w:cs="Arial"/>
        </w:rPr>
        <w:t>Fertility Associates Otago, Dunedin (Associate Professor Wayne Gillett)</w:t>
      </w:r>
    </w:p>
    <w:p w14:paraId="104A6D68" w14:textId="77777777" w:rsidR="002C5F96" w:rsidRPr="006444C2" w:rsidRDefault="002C5F96" w:rsidP="002C5F96">
      <w:pPr>
        <w:pStyle w:val="NPESUbodytext"/>
        <w:rPr>
          <w:rFonts w:cs="Arial"/>
        </w:rPr>
      </w:pPr>
      <w:r w:rsidRPr="006444C2">
        <w:rPr>
          <w:rFonts w:cs="Arial"/>
        </w:rPr>
        <w:t>Fertility Associates Wellington, Wellington (Dr Andrew Murray)</w:t>
      </w:r>
    </w:p>
    <w:p w14:paraId="1253E02A" w14:textId="77777777" w:rsidR="002C5F96" w:rsidRPr="006444C2" w:rsidRDefault="002C5F96" w:rsidP="002C5F96">
      <w:pPr>
        <w:pStyle w:val="NPESUbodytext"/>
        <w:rPr>
          <w:rFonts w:cs="Arial"/>
        </w:rPr>
      </w:pPr>
      <w:r w:rsidRPr="006444C2">
        <w:rPr>
          <w:rFonts w:cs="Arial"/>
        </w:rPr>
        <w:t xml:space="preserve">Fertility Plus, Auckland (Dr </w:t>
      </w:r>
      <w:r>
        <w:rPr>
          <w:rFonts w:cs="Arial"/>
        </w:rPr>
        <w:t>Cindy Farquhar</w:t>
      </w:r>
      <w:r w:rsidRPr="006444C2">
        <w:rPr>
          <w:rFonts w:cs="Arial"/>
        </w:rPr>
        <w:t>)</w:t>
      </w:r>
    </w:p>
    <w:p w14:paraId="36CB5345" w14:textId="77777777" w:rsidR="002C5F96" w:rsidRPr="006444C2" w:rsidRDefault="002C5F96" w:rsidP="002C5F96">
      <w:pPr>
        <w:pStyle w:val="NPESUbodytext"/>
        <w:rPr>
          <w:rFonts w:cs="Arial"/>
        </w:rPr>
      </w:pPr>
      <w:r w:rsidRPr="006444C2">
        <w:rPr>
          <w:rFonts w:cs="Arial"/>
        </w:rPr>
        <w:t>Genea Oxford Women’s Health, Christchurch (Dr Robert Woolcott)</w:t>
      </w:r>
      <w:r>
        <w:rPr>
          <w:rFonts w:cs="Arial"/>
        </w:rPr>
        <w:t xml:space="preserve"> – now closed</w:t>
      </w:r>
    </w:p>
    <w:p w14:paraId="314657C2" w14:textId="77777777" w:rsidR="002C5F96" w:rsidRPr="006444C2" w:rsidRDefault="002C5F96" w:rsidP="002C5F96">
      <w:pPr>
        <w:pStyle w:val="NPESUbodytext"/>
        <w:rPr>
          <w:rFonts w:cs="Arial"/>
        </w:rPr>
      </w:pPr>
      <w:r w:rsidRPr="006444C2">
        <w:rPr>
          <w:rFonts w:cs="Arial"/>
        </w:rPr>
        <w:t>Repromed Auckland, Auckland (Dr Guy Gudex)</w:t>
      </w:r>
    </w:p>
    <w:p w14:paraId="30A396E1" w14:textId="77777777" w:rsidR="004E023D" w:rsidRPr="00617599" w:rsidRDefault="004E023D" w:rsidP="004E023D">
      <w:pPr>
        <w:pStyle w:val="Heading1"/>
        <w:rPr>
          <w:rFonts w:cs="Arial"/>
        </w:rPr>
      </w:pPr>
      <w:bookmarkStart w:id="441" w:name="_Toc145490749"/>
      <w:r w:rsidRPr="00617599">
        <w:rPr>
          <w:rFonts w:cs="Arial"/>
        </w:rPr>
        <w:lastRenderedPageBreak/>
        <w:t>Appendix B: Data used in this report</w:t>
      </w:r>
      <w:bookmarkEnd w:id="439"/>
      <w:bookmarkEnd w:id="440"/>
      <w:bookmarkEnd w:id="441"/>
    </w:p>
    <w:p w14:paraId="5BC31C08" w14:textId="77777777" w:rsidR="002C5F96" w:rsidRPr="002C5F96" w:rsidRDefault="002C5F96" w:rsidP="002C5F96">
      <w:pPr>
        <w:pStyle w:val="NPESUbodytext"/>
        <w:rPr>
          <w:rFonts w:cs="Arial"/>
        </w:rPr>
      </w:pPr>
      <w:r w:rsidRPr="002C5F96">
        <w:rPr>
          <w:rFonts w:cs="Arial"/>
        </w:rPr>
        <w:t xml:space="preserve">The data presented in this report are supplied by eight fertility clinics in New Zealand and are compiled into ANZARD 2.0. ANZARD 2.0 includes autologous treatment cycles, treatment involving donated oocytes or embryos and treatment involving surrogacy arrangements. ANZARD 2.0 collects data on the use of ART techniques such as ICSI, oocyte/embryo freezing methods, PGD and cleavage stage/blastocyst transfers. In addition to ART procedures, ANZARD 2.0 also collects data from fertility centres about artificial insemination cycles using donated sperm (DI). The outcomes of pregnancies, births and babies born following ART and DI treatments are also maintained in ANZARD 2.0. This includes the method of birth, birth status, birthweight, gestational age, plurality, perinatal mortality, and selected information on maternal morbidity. </w:t>
      </w:r>
    </w:p>
    <w:p w14:paraId="4449B7DF" w14:textId="67173419" w:rsidR="004E023D" w:rsidRPr="00617599" w:rsidRDefault="002C5F96" w:rsidP="002C5F96">
      <w:pPr>
        <w:pStyle w:val="NPESUbodytext"/>
        <w:rPr>
          <w:rFonts w:cs="Arial"/>
        </w:rPr>
      </w:pPr>
      <w:r w:rsidRPr="002C5F96">
        <w:rPr>
          <w:rFonts w:cs="Arial"/>
        </w:rPr>
        <w:t>This report presents information on ART and DI treatment cycles that took place in fertility clinics in New Zealand in 2019, and the resulting pregnancies and births. The babies included in this report were conceived through treatment cycles undertaken in 2019 and were born in either 2019 or 2020</w:t>
      </w:r>
      <w:r w:rsidR="004E023D" w:rsidRPr="00617599">
        <w:rPr>
          <w:rFonts w:cs="Arial"/>
        </w:rPr>
        <w:t xml:space="preserve">. </w:t>
      </w:r>
    </w:p>
    <w:p w14:paraId="5B1FACAB" w14:textId="77777777" w:rsidR="004E023D" w:rsidRPr="00617599" w:rsidRDefault="004E023D" w:rsidP="004E023D">
      <w:pPr>
        <w:pStyle w:val="Heading2"/>
        <w:tabs>
          <w:tab w:val="left" w:pos="5704"/>
        </w:tabs>
        <w:rPr>
          <w:rFonts w:cs="Arial"/>
        </w:rPr>
      </w:pPr>
      <w:bookmarkStart w:id="442" w:name="_Toc148345178"/>
      <w:bookmarkStart w:id="443" w:name="_Toc127249250"/>
      <w:bookmarkStart w:id="444" w:name="_Toc127248579"/>
      <w:bookmarkStart w:id="445" w:name="_Toc126748340"/>
      <w:bookmarkStart w:id="446" w:name="_Toc126724825"/>
      <w:bookmarkStart w:id="447" w:name="_Toc126724539"/>
      <w:bookmarkStart w:id="448" w:name="_Toc126550114"/>
      <w:bookmarkStart w:id="449" w:name="_Toc126491623"/>
      <w:bookmarkStart w:id="450" w:name="_Toc126491514"/>
      <w:bookmarkStart w:id="451" w:name="_Toc125440965"/>
      <w:bookmarkStart w:id="452" w:name="_Toc125440920"/>
      <w:bookmarkStart w:id="453" w:name="_Toc125431734"/>
      <w:bookmarkStart w:id="454" w:name="_Toc125431680"/>
      <w:bookmarkStart w:id="455" w:name="_Toc125278850"/>
      <w:bookmarkStart w:id="456" w:name="_Toc453061492"/>
      <w:bookmarkStart w:id="457" w:name="_Toc453059089"/>
      <w:bookmarkStart w:id="458" w:name="_Toc453057418"/>
      <w:bookmarkStart w:id="459" w:name="_Toc453055633"/>
      <w:bookmarkStart w:id="460" w:name="_Toc453054859"/>
      <w:bookmarkStart w:id="461" w:name="_Toc452112623"/>
      <w:bookmarkStart w:id="462" w:name="_Toc422408390"/>
      <w:bookmarkStart w:id="463" w:name="_Toc422220205"/>
      <w:bookmarkStart w:id="464" w:name="_Toc422219898"/>
      <w:bookmarkStart w:id="465" w:name="_Toc421699704"/>
      <w:bookmarkStart w:id="466" w:name="_Toc421692539"/>
      <w:bookmarkStart w:id="467" w:name="_Toc389646245"/>
      <w:bookmarkStart w:id="468" w:name="_Toc389646055"/>
      <w:bookmarkStart w:id="469" w:name="_Toc340648600"/>
      <w:bookmarkStart w:id="470" w:name="_Toc340571544"/>
      <w:bookmarkStart w:id="471" w:name="_Toc340497609"/>
      <w:bookmarkStart w:id="472" w:name="_Toc340225636"/>
      <w:bookmarkStart w:id="473" w:name="_Toc340224055"/>
      <w:bookmarkStart w:id="474" w:name="_Toc340223988"/>
      <w:bookmarkStart w:id="475" w:name="_Toc338150825"/>
      <w:bookmarkStart w:id="476" w:name="_Toc337718854"/>
      <w:bookmarkStart w:id="477" w:name="_Toc335985288"/>
      <w:bookmarkStart w:id="478" w:name="_Toc335985132"/>
      <w:bookmarkStart w:id="479" w:name="_Toc333226697"/>
      <w:bookmarkStart w:id="480" w:name="_Toc330404353"/>
      <w:bookmarkStart w:id="481" w:name="_Toc327351292"/>
      <w:bookmarkStart w:id="482" w:name="_Toc327282265"/>
      <w:bookmarkStart w:id="483" w:name="_Toc300481067"/>
      <w:bookmarkStart w:id="484" w:name="_Toc300236335"/>
      <w:bookmarkStart w:id="485" w:name="_Toc300234489"/>
      <w:bookmarkStart w:id="486" w:name="_Toc297042067"/>
      <w:bookmarkStart w:id="487" w:name="_Toc296951872"/>
      <w:bookmarkStart w:id="488" w:name="_Toc296692896"/>
      <w:bookmarkStart w:id="489" w:name="_Toc268079498"/>
      <w:bookmarkStart w:id="490" w:name="_Toc263854087"/>
      <w:bookmarkStart w:id="491" w:name="_Toc236735697"/>
      <w:bookmarkStart w:id="492" w:name="_Toc236732922"/>
      <w:bookmarkStart w:id="493" w:name="_Toc236712473"/>
      <w:bookmarkStart w:id="494" w:name="_Toc236562298"/>
      <w:bookmarkStart w:id="495" w:name="_Toc233600490"/>
      <w:bookmarkStart w:id="496" w:name="_Toc233520818"/>
      <w:bookmarkStart w:id="497" w:name="_Toc233452491"/>
      <w:bookmarkStart w:id="498" w:name="_Toc233440892"/>
      <w:bookmarkStart w:id="499" w:name="_Toc233015377"/>
      <w:bookmarkStart w:id="500" w:name="_Toc232920331"/>
      <w:bookmarkStart w:id="501" w:name="_Toc232844179"/>
      <w:bookmarkStart w:id="502" w:name="_Toc232565314"/>
      <w:bookmarkStart w:id="503" w:name="_Toc232397845"/>
      <w:bookmarkStart w:id="504" w:name="_Toc202343340"/>
      <w:bookmarkStart w:id="505" w:name="_Toc202333857"/>
      <w:bookmarkStart w:id="506" w:name="_Toc202333509"/>
      <w:bookmarkStart w:id="507" w:name="_Toc202332718"/>
      <w:bookmarkStart w:id="508" w:name="_Toc201648084"/>
      <w:bookmarkStart w:id="509" w:name="_Toc198457667"/>
      <w:bookmarkStart w:id="510" w:name="_Toc198011897"/>
      <w:bookmarkStart w:id="511" w:name="_Toc176968959"/>
      <w:bookmarkStart w:id="512" w:name="_Toc176946987"/>
      <w:bookmarkStart w:id="513" w:name="_Toc176934300"/>
      <w:bookmarkStart w:id="514" w:name="_Toc176341938"/>
      <w:bookmarkStart w:id="515" w:name="_Toc176334619"/>
      <w:bookmarkStart w:id="516" w:name="_Toc175992480"/>
      <w:bookmarkStart w:id="517" w:name="_Toc175984176"/>
      <w:bookmarkStart w:id="518" w:name="_Toc175984113"/>
      <w:bookmarkStart w:id="519" w:name="_Toc174779395"/>
      <w:bookmarkStart w:id="520" w:name="_Toc174344090"/>
      <w:bookmarkStart w:id="521" w:name="_Toc174181127"/>
      <w:bookmarkStart w:id="522" w:name="_Toc174163284"/>
      <w:bookmarkStart w:id="523" w:name="_Toc174163185"/>
      <w:bookmarkStart w:id="524" w:name="_Toc174162961"/>
      <w:bookmarkStart w:id="525" w:name="_Toc173827237"/>
      <w:bookmarkStart w:id="526" w:name="_Toc170017039"/>
      <w:bookmarkStart w:id="527" w:name="_Toc170016960"/>
      <w:bookmarkStart w:id="528" w:name="_Toc170016912"/>
      <w:bookmarkStart w:id="529" w:name="_Toc167079126"/>
      <w:bookmarkStart w:id="530" w:name="_Toc167076253"/>
      <w:bookmarkStart w:id="531" w:name="_Toc150837801"/>
      <w:bookmarkStart w:id="532" w:name="_Toc150837621"/>
      <w:bookmarkStart w:id="533" w:name="_Toc150837101"/>
      <w:bookmarkStart w:id="534" w:name="_Toc150829308"/>
      <w:bookmarkStart w:id="535" w:name="_Toc150052837"/>
      <w:bookmarkStart w:id="536" w:name="_Toc149632700"/>
      <w:bookmarkStart w:id="537" w:name="_Toc149388739"/>
      <w:bookmarkStart w:id="538" w:name="_Toc149131418"/>
      <w:r w:rsidRPr="00617599">
        <w:rPr>
          <w:rFonts w:cs="Arial"/>
        </w:rPr>
        <w:t xml:space="preserve">Data </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617599">
        <w:rPr>
          <w:rFonts w:cs="Arial"/>
        </w:rPr>
        <w:t>validation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617599">
        <w:rPr>
          <w:rFonts w:cs="Arial"/>
        </w:rPr>
        <w:tab/>
      </w:r>
    </w:p>
    <w:p w14:paraId="55CD21BD" w14:textId="77777777" w:rsidR="002C5F96" w:rsidRPr="002C5F96" w:rsidRDefault="002C5F96" w:rsidP="002C5F96">
      <w:pPr>
        <w:pStyle w:val="NPESUbodytext"/>
        <w:rPr>
          <w:rFonts w:cs="Arial"/>
        </w:rPr>
      </w:pPr>
      <w:r w:rsidRPr="002C5F96">
        <w:rPr>
          <w:rFonts w:cs="Arial"/>
        </w:rPr>
        <w:t xml:space="preserve">Most fertility centres have computerised data information management systems and provide the National Perinatal Epidemiology and Statistics Unit (NPESU) with high-quality data. All data processed by NPESU undergo a validation process, with data queries being followed up with fertility centre staff. </w:t>
      </w:r>
    </w:p>
    <w:p w14:paraId="71A23D07" w14:textId="0689E856" w:rsidR="004E023D" w:rsidRPr="00617599" w:rsidRDefault="002C5F96" w:rsidP="002C5F96">
      <w:pPr>
        <w:pStyle w:val="NPESUbodytext"/>
        <w:rPr>
          <w:rFonts w:cs="Arial"/>
        </w:rPr>
      </w:pPr>
      <w:r w:rsidRPr="002C5F96">
        <w:rPr>
          <w:rFonts w:cs="Arial"/>
        </w:rPr>
        <w:t>The Reproductive Technology Accreditation Committee of the Fertility Society of Australia and New Zealand also plays a role in ensuring the quality of ANZARD 2.0 data by validating selected records against clinic files in their annual inspections.</w:t>
      </w:r>
    </w:p>
    <w:p w14:paraId="780C16F2" w14:textId="77777777" w:rsidR="004E023D" w:rsidRPr="00617599" w:rsidRDefault="004E023D" w:rsidP="004E023D">
      <w:pPr>
        <w:pStyle w:val="Heading2"/>
        <w:rPr>
          <w:rFonts w:cs="Arial"/>
        </w:rPr>
      </w:pPr>
      <w:bookmarkStart w:id="539" w:name="_Toc453061493"/>
      <w:bookmarkStart w:id="540" w:name="_Toc453059090"/>
      <w:bookmarkStart w:id="541" w:name="_Toc453057419"/>
      <w:bookmarkStart w:id="542" w:name="_Toc453055634"/>
      <w:bookmarkStart w:id="543" w:name="_Toc453054860"/>
      <w:bookmarkStart w:id="544" w:name="_Toc452112624"/>
      <w:bookmarkStart w:id="545" w:name="_Toc422408391"/>
      <w:bookmarkStart w:id="546" w:name="_Toc422220206"/>
      <w:bookmarkStart w:id="547" w:name="_Toc422219899"/>
      <w:bookmarkStart w:id="548" w:name="_Toc421699705"/>
      <w:bookmarkStart w:id="549" w:name="_Toc421692540"/>
      <w:bookmarkStart w:id="550" w:name="_Toc389646246"/>
      <w:bookmarkStart w:id="551" w:name="_Toc389646056"/>
      <w:bookmarkStart w:id="552" w:name="_Toc340648601"/>
      <w:bookmarkStart w:id="553" w:name="_Toc340571545"/>
      <w:bookmarkStart w:id="554" w:name="_Toc340497610"/>
      <w:bookmarkStart w:id="555" w:name="_Toc340225637"/>
      <w:bookmarkStart w:id="556" w:name="_Toc340224056"/>
      <w:bookmarkStart w:id="557" w:name="_Toc340223989"/>
      <w:bookmarkStart w:id="558" w:name="_Toc338150826"/>
      <w:bookmarkStart w:id="559" w:name="_Toc337718855"/>
      <w:bookmarkStart w:id="560" w:name="_Toc335985289"/>
      <w:bookmarkStart w:id="561" w:name="_Toc335985133"/>
      <w:bookmarkStart w:id="562" w:name="_Toc333226698"/>
      <w:bookmarkStart w:id="563" w:name="_Toc330404354"/>
      <w:bookmarkStart w:id="564" w:name="_Toc327351293"/>
      <w:bookmarkStart w:id="565" w:name="_Toc327282266"/>
      <w:bookmarkStart w:id="566" w:name="_Toc300481068"/>
      <w:bookmarkStart w:id="567" w:name="_Toc300236336"/>
      <w:bookmarkStart w:id="568" w:name="_Toc300234490"/>
      <w:bookmarkStart w:id="569" w:name="_Toc297042068"/>
      <w:bookmarkStart w:id="570" w:name="_Toc296951873"/>
      <w:bookmarkStart w:id="571" w:name="_Toc296692897"/>
      <w:bookmarkStart w:id="572" w:name="_Toc268079499"/>
      <w:bookmarkStart w:id="573" w:name="_Toc263854088"/>
      <w:bookmarkStart w:id="574" w:name="_Toc236735698"/>
      <w:bookmarkStart w:id="575" w:name="_Toc236732923"/>
      <w:bookmarkStart w:id="576" w:name="_Toc236712474"/>
      <w:bookmarkStart w:id="577" w:name="_Toc236562299"/>
      <w:bookmarkStart w:id="578" w:name="_Toc233600491"/>
      <w:bookmarkStart w:id="579" w:name="_Toc233520819"/>
      <w:bookmarkStart w:id="580" w:name="_Toc233452492"/>
      <w:bookmarkStart w:id="581" w:name="_Toc233440893"/>
      <w:bookmarkStart w:id="582" w:name="_Toc233015378"/>
      <w:bookmarkStart w:id="583" w:name="_Toc232920332"/>
      <w:bookmarkStart w:id="584" w:name="_Toc232844180"/>
      <w:bookmarkStart w:id="585" w:name="_Toc232565315"/>
      <w:bookmarkStart w:id="586" w:name="_Toc232397846"/>
      <w:bookmarkStart w:id="587" w:name="_Toc202343341"/>
      <w:bookmarkStart w:id="588" w:name="_Toc202333858"/>
      <w:bookmarkStart w:id="589" w:name="_Toc202333510"/>
      <w:bookmarkStart w:id="590" w:name="_Toc202332719"/>
      <w:bookmarkStart w:id="591" w:name="_Toc201648085"/>
      <w:bookmarkStart w:id="592" w:name="_Toc198457668"/>
      <w:bookmarkStart w:id="593" w:name="_Toc198011898"/>
      <w:bookmarkStart w:id="594" w:name="_Toc176968960"/>
      <w:bookmarkStart w:id="595" w:name="_Toc176946988"/>
      <w:bookmarkStart w:id="596" w:name="_Toc176934301"/>
      <w:bookmarkStart w:id="597" w:name="_Toc176341939"/>
      <w:bookmarkStart w:id="598" w:name="_Toc176334620"/>
      <w:bookmarkStart w:id="599" w:name="_Toc175992481"/>
      <w:bookmarkStart w:id="600" w:name="_Toc175984177"/>
      <w:bookmarkStart w:id="601" w:name="_Toc175984114"/>
      <w:bookmarkStart w:id="602" w:name="_Toc174779396"/>
      <w:bookmarkStart w:id="603" w:name="_Toc174344091"/>
      <w:bookmarkStart w:id="604" w:name="_Toc174181128"/>
      <w:bookmarkStart w:id="605" w:name="_Toc174163285"/>
      <w:bookmarkStart w:id="606" w:name="_Toc174163186"/>
      <w:bookmarkStart w:id="607" w:name="_Toc174162962"/>
      <w:bookmarkStart w:id="608" w:name="_Toc173827238"/>
      <w:bookmarkStart w:id="609" w:name="_Toc170017040"/>
      <w:bookmarkStart w:id="610" w:name="_Toc170016961"/>
      <w:bookmarkStart w:id="611" w:name="_Toc170016913"/>
      <w:bookmarkStart w:id="612" w:name="_Toc167079127"/>
      <w:bookmarkStart w:id="613" w:name="_Toc167076254"/>
      <w:bookmarkStart w:id="614" w:name="_Toc150837802"/>
      <w:bookmarkStart w:id="615" w:name="_Toc150837622"/>
      <w:bookmarkStart w:id="616" w:name="_Toc150837102"/>
      <w:bookmarkStart w:id="617" w:name="_Toc150829309"/>
      <w:bookmarkStart w:id="618" w:name="_Toc150052838"/>
      <w:bookmarkStart w:id="619" w:name="_Toc149632701"/>
      <w:bookmarkStart w:id="620" w:name="_Toc149388740"/>
      <w:bookmarkStart w:id="621" w:name="_Toc149131419"/>
      <w:bookmarkStart w:id="622" w:name="_Toc148345179"/>
      <w:bookmarkStart w:id="623" w:name="_Toc127249251"/>
      <w:bookmarkStart w:id="624" w:name="_Toc127248580"/>
      <w:bookmarkStart w:id="625" w:name="_Toc126748341"/>
      <w:bookmarkStart w:id="626" w:name="_Toc126724826"/>
      <w:bookmarkStart w:id="627" w:name="_Toc126724540"/>
      <w:bookmarkStart w:id="628" w:name="_Toc126550115"/>
      <w:bookmarkStart w:id="629" w:name="_Toc126491624"/>
      <w:bookmarkStart w:id="630" w:name="_Toc126491515"/>
      <w:bookmarkStart w:id="631" w:name="_Toc125440966"/>
      <w:bookmarkStart w:id="632" w:name="_Toc125440921"/>
      <w:bookmarkStart w:id="633" w:name="_Toc125431735"/>
      <w:bookmarkStart w:id="634" w:name="_Toc125431681"/>
      <w:bookmarkStart w:id="635" w:name="_Toc125278851"/>
      <w:r w:rsidRPr="00617599">
        <w:rPr>
          <w:rFonts w:cs="Arial"/>
        </w:rPr>
        <w:t>Data presentation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19E4F0BE" w14:textId="77777777" w:rsidR="002C5F96" w:rsidRPr="002C5F96" w:rsidRDefault="002C5F96" w:rsidP="002C5F96">
      <w:pPr>
        <w:pStyle w:val="NPESUbodytext"/>
        <w:rPr>
          <w:rFonts w:cs="Arial"/>
        </w:rPr>
      </w:pPr>
      <w:r w:rsidRPr="002C5F96">
        <w:rPr>
          <w:rFonts w:cs="Arial"/>
        </w:rPr>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 and cause of infertility, is based on calculations in which individuals may be counted more than once.</w:t>
      </w:r>
    </w:p>
    <w:p w14:paraId="7EF46137" w14:textId="77777777" w:rsidR="002C5F96" w:rsidRPr="002C5F96" w:rsidRDefault="002C5F96" w:rsidP="002C5F96">
      <w:pPr>
        <w:pStyle w:val="NPESUbodytext"/>
        <w:rPr>
          <w:rFonts w:cs="Arial"/>
        </w:rPr>
      </w:pPr>
      <w:r w:rsidRPr="002C5F96">
        <w:rPr>
          <w:rFonts w:cs="Arial"/>
        </w:rPr>
        <w:t>The rates of clinical pregnancy and live birth in Chapters 2 to 6 were measured per initiated cycle. Where the number of initiated cycles was not available, the rates were measured per embryo transfer cycle.</w:t>
      </w:r>
    </w:p>
    <w:p w14:paraId="2D529CDE" w14:textId="00428407" w:rsidR="004E023D" w:rsidRDefault="002C5F96" w:rsidP="002C5F96">
      <w:pPr>
        <w:pStyle w:val="NPESUbodytext"/>
        <w:rPr>
          <w:highlight w:val="yellow"/>
        </w:rPr>
      </w:pPr>
      <w:r w:rsidRPr="002C5F96">
        <w:rPr>
          <w:rFonts w:cs="Arial"/>
        </w:rPr>
        <w:t>Where applicable, percentages in tables have been calculated including the ‘Not stated’ category. Throughout the report, for totals, percentages may not add up to 100.0 and, for subtotals, they may not add up to the sum of the percentages for the categories. This is due to rounding error</w:t>
      </w:r>
      <w:r w:rsidR="004E023D" w:rsidRPr="00617599">
        <w:rPr>
          <w:rFonts w:cs="Arial"/>
        </w:rPr>
        <w:t>.</w:t>
      </w:r>
    </w:p>
    <w:p w14:paraId="5558C4DE" w14:textId="77777777" w:rsidR="004E023D" w:rsidRPr="00617599" w:rsidRDefault="004E023D" w:rsidP="004E023D">
      <w:pPr>
        <w:pStyle w:val="Heading2"/>
        <w:rPr>
          <w:rFonts w:cs="Arial"/>
        </w:rPr>
      </w:pPr>
      <w:bookmarkStart w:id="636" w:name="_Toc202343342"/>
      <w:bookmarkStart w:id="637" w:name="_Toc202333859"/>
      <w:bookmarkStart w:id="638" w:name="_Toc202333511"/>
      <w:bookmarkStart w:id="639" w:name="_Toc202332720"/>
      <w:bookmarkStart w:id="640" w:name="_Toc201648086"/>
      <w:bookmarkStart w:id="641" w:name="_Toc198457669"/>
      <w:bookmarkStart w:id="642" w:name="_Toc198011899"/>
      <w:bookmarkStart w:id="643" w:name="_Toc176968961"/>
      <w:bookmarkStart w:id="644" w:name="_Toc176946989"/>
      <w:bookmarkStart w:id="645" w:name="_Toc176934302"/>
      <w:bookmarkStart w:id="646" w:name="_Toc176341940"/>
      <w:bookmarkStart w:id="647" w:name="_Toc176334621"/>
      <w:bookmarkStart w:id="648" w:name="_Toc175992482"/>
      <w:bookmarkStart w:id="649" w:name="_Toc175984178"/>
      <w:bookmarkStart w:id="650" w:name="_Toc175984115"/>
      <w:bookmarkStart w:id="651" w:name="_Toc174779397"/>
      <w:bookmarkStart w:id="652" w:name="_Toc174344092"/>
      <w:bookmarkStart w:id="653" w:name="_Toc174181129"/>
      <w:bookmarkStart w:id="654" w:name="_Toc174163286"/>
      <w:bookmarkStart w:id="655" w:name="_Toc174163187"/>
      <w:bookmarkStart w:id="656" w:name="_Toc174162963"/>
      <w:bookmarkStart w:id="657" w:name="_Toc173827239"/>
      <w:bookmarkStart w:id="658" w:name="_Toc170017041"/>
      <w:bookmarkStart w:id="659" w:name="_Toc170016962"/>
      <w:bookmarkStart w:id="660" w:name="_Toc170016914"/>
      <w:bookmarkStart w:id="661" w:name="_Toc167079128"/>
      <w:bookmarkStart w:id="662" w:name="_Toc167076255"/>
      <w:bookmarkStart w:id="663" w:name="_Toc150837803"/>
      <w:bookmarkStart w:id="664" w:name="_Toc150837623"/>
      <w:bookmarkStart w:id="665" w:name="_Toc150837103"/>
      <w:bookmarkStart w:id="666" w:name="_Toc150829310"/>
      <w:bookmarkStart w:id="667" w:name="_Toc150052839"/>
      <w:bookmarkStart w:id="668" w:name="_Toc149632702"/>
      <w:bookmarkStart w:id="669" w:name="_Toc149388741"/>
      <w:bookmarkStart w:id="670" w:name="_Toc149131420"/>
      <w:bookmarkStart w:id="671" w:name="_Toc148345180"/>
      <w:bookmarkStart w:id="672" w:name="_Toc127249252"/>
      <w:bookmarkStart w:id="673" w:name="_Toc127248581"/>
      <w:bookmarkStart w:id="674" w:name="_Toc126748342"/>
      <w:bookmarkStart w:id="675" w:name="_Toc126724827"/>
      <w:bookmarkStart w:id="676" w:name="_Toc126724541"/>
      <w:bookmarkStart w:id="677" w:name="_Toc126550116"/>
      <w:bookmarkStart w:id="678" w:name="_Toc126491625"/>
      <w:bookmarkStart w:id="679" w:name="_Toc126491516"/>
      <w:bookmarkStart w:id="680" w:name="_Toc125440967"/>
      <w:bookmarkStart w:id="681" w:name="_Toc125440922"/>
      <w:bookmarkStart w:id="682" w:name="_Toc125431736"/>
      <w:bookmarkStart w:id="683" w:name="_Toc125431682"/>
      <w:bookmarkStart w:id="684" w:name="_Toc125278852"/>
      <w:bookmarkStart w:id="685" w:name="_Toc453061494"/>
      <w:bookmarkStart w:id="686" w:name="_Toc453059091"/>
      <w:bookmarkStart w:id="687" w:name="_Toc453057420"/>
      <w:bookmarkStart w:id="688" w:name="_Toc453055635"/>
      <w:bookmarkStart w:id="689" w:name="_Toc453054861"/>
      <w:bookmarkStart w:id="690" w:name="_Toc452112625"/>
      <w:bookmarkStart w:id="691" w:name="_Toc422408392"/>
      <w:bookmarkStart w:id="692" w:name="_Toc422220207"/>
      <w:bookmarkStart w:id="693" w:name="_Toc422219900"/>
      <w:bookmarkStart w:id="694" w:name="_Toc421699706"/>
      <w:bookmarkStart w:id="695" w:name="_Toc421692541"/>
      <w:bookmarkStart w:id="696" w:name="_Toc389646247"/>
      <w:bookmarkStart w:id="697" w:name="_Toc389646057"/>
      <w:bookmarkStart w:id="698" w:name="_Toc340648602"/>
      <w:bookmarkStart w:id="699" w:name="_Toc340571546"/>
      <w:bookmarkStart w:id="700" w:name="_Toc340497611"/>
      <w:bookmarkStart w:id="701" w:name="_Toc340225638"/>
      <w:bookmarkStart w:id="702" w:name="_Toc340224057"/>
      <w:bookmarkStart w:id="703" w:name="_Toc340223990"/>
      <w:bookmarkStart w:id="704" w:name="_Toc338150827"/>
      <w:bookmarkStart w:id="705" w:name="_Toc337718856"/>
      <w:bookmarkStart w:id="706" w:name="_Toc335985290"/>
      <w:bookmarkStart w:id="707" w:name="_Toc335985134"/>
      <w:bookmarkStart w:id="708" w:name="_Toc333226699"/>
      <w:bookmarkStart w:id="709" w:name="_Toc330404355"/>
      <w:bookmarkStart w:id="710" w:name="_Toc327351294"/>
      <w:bookmarkStart w:id="711" w:name="_Toc327282267"/>
      <w:bookmarkStart w:id="712" w:name="_Toc300481069"/>
      <w:bookmarkStart w:id="713" w:name="_Toc300236337"/>
      <w:bookmarkStart w:id="714" w:name="_Toc300234491"/>
      <w:bookmarkStart w:id="715" w:name="_Toc297042069"/>
      <w:bookmarkStart w:id="716" w:name="_Toc296951874"/>
      <w:bookmarkStart w:id="717" w:name="_Toc296692898"/>
      <w:bookmarkStart w:id="718" w:name="_Toc268079500"/>
      <w:bookmarkStart w:id="719" w:name="_Toc263854089"/>
      <w:bookmarkStart w:id="720" w:name="_Toc236735699"/>
      <w:bookmarkStart w:id="721" w:name="_Toc236732924"/>
      <w:bookmarkStart w:id="722" w:name="_Toc236712475"/>
      <w:bookmarkStart w:id="723" w:name="_Toc236562300"/>
      <w:bookmarkStart w:id="724" w:name="_Toc233600492"/>
      <w:bookmarkStart w:id="725" w:name="_Toc233520820"/>
      <w:bookmarkStart w:id="726" w:name="_Toc233452493"/>
      <w:bookmarkStart w:id="727" w:name="_Toc233440894"/>
      <w:bookmarkStart w:id="728" w:name="_Toc233015379"/>
      <w:bookmarkStart w:id="729" w:name="_Toc232920333"/>
      <w:bookmarkStart w:id="730" w:name="_Toc232844181"/>
      <w:bookmarkStart w:id="731" w:name="_Toc232565316"/>
      <w:bookmarkStart w:id="732" w:name="_Toc232397847"/>
      <w:r w:rsidRPr="00617599">
        <w:rPr>
          <w:rFonts w:cs="Arial"/>
        </w:rPr>
        <w:t>Data limitations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498558C8" w14:textId="2807EAF4" w:rsidR="004E023D" w:rsidRPr="00617599" w:rsidRDefault="002C5F96" w:rsidP="004E023D">
      <w:pPr>
        <w:pStyle w:val="NPESUbodytext"/>
        <w:rPr>
          <w:rFonts w:cs="Arial"/>
        </w:rPr>
      </w:pPr>
      <w:r w:rsidRPr="002C5F96">
        <w:rPr>
          <w:rFonts w:cs="Arial"/>
        </w:rPr>
        <w:t>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 this information is not available. For pregnancies in which there is successful follow-up, data are limited by the self-</w:t>
      </w:r>
      <w:r w:rsidRPr="002C5F96">
        <w:rPr>
          <w:rFonts w:cs="Arial"/>
        </w:rPr>
        <w:lastRenderedPageBreak/>
        <w:t>reported nature of the information. Fertility centre staff invest significant effort in validating such information by obtaining medical records from clinicians or hospitals. Data about previous ART treatment and history of pregnancies are, in some cases, reported by patients</w:t>
      </w:r>
      <w:r w:rsidR="004E023D" w:rsidRPr="00617599">
        <w:rPr>
          <w:rFonts w:cs="Arial"/>
        </w:rPr>
        <w:t>.</w:t>
      </w:r>
    </w:p>
    <w:p w14:paraId="1BABCC39" w14:textId="77777777" w:rsidR="004E023D" w:rsidRPr="00617599" w:rsidRDefault="004E023D" w:rsidP="004E023D">
      <w:pPr>
        <w:pStyle w:val="NPESUbodytext"/>
        <w:rPr>
          <w:rFonts w:cs="Arial"/>
          <w:highlight w:val="yellow"/>
        </w:rPr>
      </w:pPr>
    </w:p>
    <w:p w14:paraId="28C658D6" w14:textId="77777777" w:rsidR="004E023D" w:rsidRPr="00617599" w:rsidRDefault="004E023D" w:rsidP="004E023D">
      <w:pPr>
        <w:pStyle w:val="Heading1"/>
        <w:rPr>
          <w:rFonts w:cs="Arial"/>
        </w:rPr>
      </w:pPr>
      <w:bookmarkStart w:id="733" w:name="_Toc453054862"/>
      <w:bookmarkStart w:id="734" w:name="_Toc452112626"/>
      <w:bookmarkStart w:id="735" w:name="_Toc145490750"/>
      <w:r w:rsidRPr="00617599">
        <w:rPr>
          <w:rFonts w:cs="Arial"/>
        </w:rPr>
        <w:lastRenderedPageBreak/>
        <w:t>Glossary</w:t>
      </w:r>
      <w:bookmarkEnd w:id="733"/>
      <w:bookmarkEnd w:id="734"/>
      <w:bookmarkEnd w:id="735"/>
    </w:p>
    <w:p w14:paraId="206F4373" w14:textId="77777777" w:rsidR="002C5F96" w:rsidRPr="00617599" w:rsidRDefault="002C5F96" w:rsidP="002C5F96">
      <w:pPr>
        <w:pStyle w:val="NPESUbodytext"/>
        <w:rPr>
          <w:rFonts w:cs="Arial"/>
        </w:rPr>
      </w:pPr>
      <w:bookmarkStart w:id="736" w:name="_Toc453054863"/>
      <w:bookmarkStart w:id="737" w:name="_Toc422408394"/>
      <w:bookmarkStart w:id="738" w:name="_Toc452112627"/>
      <w:r w:rsidRPr="00617599">
        <w:rPr>
          <w:rFonts w:cs="Arial"/>
        </w:rPr>
        <w:t>This report categorises ART treatments according to whether a woman used her own oocytes or embryos, or oocytes/embryos were donated by another woman/couple, and whether the embryos were transferred soon after fertilisation or following cryopreservation.</w:t>
      </w:r>
    </w:p>
    <w:p w14:paraId="677B59F5" w14:textId="77777777" w:rsidR="002C5F96" w:rsidRPr="00617599" w:rsidRDefault="002C5F96" w:rsidP="002C5F96">
      <w:pPr>
        <w:pStyle w:val="NPESUbodytext"/>
        <w:rPr>
          <w:rFonts w:cs="Arial"/>
        </w:rPr>
      </w:pPr>
      <w:r w:rsidRPr="00617599">
        <w:rPr>
          <w:rFonts w:cs="Arial"/>
          <w:b/>
        </w:rPr>
        <w:t>Artificial insemination</w:t>
      </w:r>
      <w:r w:rsidRPr="00617599">
        <w:rPr>
          <w:rFonts w:cs="Arial"/>
        </w:rPr>
        <w:t>: a range of techniques of placing sperm into the female genital tract</w:t>
      </w:r>
      <w:r>
        <w:rPr>
          <w:rFonts w:cs="Arial"/>
        </w:rPr>
        <w:t xml:space="preserve"> </w:t>
      </w:r>
      <w:r w:rsidRPr="00617599">
        <w:rPr>
          <w:rFonts w:cs="Arial"/>
        </w:rPr>
        <w:t>and can be used with controlled ovarian hyperstimulation or in unstimulated cycles. These techniques are referred to as donor insemination (DI) in this report.</w:t>
      </w:r>
    </w:p>
    <w:p w14:paraId="0236FB47" w14:textId="77777777" w:rsidR="002C5F96" w:rsidRPr="00617599" w:rsidRDefault="002C5F96" w:rsidP="002C5F96">
      <w:pPr>
        <w:pStyle w:val="NPESUbodytext"/>
        <w:rPr>
          <w:rFonts w:cs="Arial"/>
        </w:rPr>
      </w:pPr>
      <w:r w:rsidRPr="00617599">
        <w:rPr>
          <w:rFonts w:cs="Arial"/>
          <w:b/>
          <w:bCs/>
        </w:rPr>
        <w:t xml:space="preserve">ART (assisted reproductive technology): </w:t>
      </w:r>
      <w:r w:rsidRPr="00617599">
        <w:rPr>
          <w:rFonts w:cs="Arial"/>
          <w:bCs/>
        </w:rPr>
        <w:t xml:space="preserve">treatments or </w:t>
      </w:r>
      <w:r w:rsidRPr="00617599">
        <w:rPr>
          <w:rFonts w:cs="Arial"/>
        </w:rPr>
        <w:t>procedures that involve the in vitro handling of human oocytes (eggs) and sperm or embryos for the purposes of establishing a pregnancy. ART does not include artificial insemination.</w:t>
      </w:r>
    </w:p>
    <w:p w14:paraId="12527C28" w14:textId="77777777" w:rsidR="002C5F96" w:rsidRPr="00617599" w:rsidRDefault="002C5F96" w:rsidP="002C5F96">
      <w:pPr>
        <w:pStyle w:val="NPESUbodytext"/>
        <w:rPr>
          <w:rFonts w:cs="Arial"/>
        </w:rPr>
      </w:pPr>
      <w:r w:rsidRPr="00617599">
        <w:rPr>
          <w:rFonts w:cs="Arial"/>
          <w:b/>
          <w:bCs/>
        </w:rPr>
        <w:t>Assisted hatching:</w:t>
      </w:r>
      <w:r w:rsidRPr="00617599">
        <w:rPr>
          <w:rFonts w:cs="Arial"/>
        </w:rPr>
        <w:t xml:space="preserve"> when the outer layer of the embryo, the zona pellucida, is either thinned or perforated in the laboratory to aid ‘hatching’ of the embryo, the aim being to potentially improve the chance of implantation in the uterus.</w:t>
      </w:r>
    </w:p>
    <w:p w14:paraId="0171C834" w14:textId="77777777" w:rsidR="002C5F96" w:rsidRPr="00617599" w:rsidRDefault="002C5F96" w:rsidP="002C5F96">
      <w:pPr>
        <w:pStyle w:val="NPESUbodytext"/>
        <w:rPr>
          <w:rFonts w:cs="Arial"/>
        </w:rPr>
      </w:pPr>
      <w:r w:rsidRPr="00617599">
        <w:rPr>
          <w:rFonts w:cs="Arial"/>
          <w:b/>
        </w:rPr>
        <w:t xml:space="preserve">Autologous cycle: </w:t>
      </w:r>
      <w:r w:rsidRPr="00617599">
        <w:rPr>
          <w:rFonts w:cs="Arial"/>
        </w:rPr>
        <w:t>an ART treatment cycle in which a woman intends to use or uses her own oocytes or embryos. GIFT cycles are classified separately from autologous cycles.</w:t>
      </w:r>
    </w:p>
    <w:p w14:paraId="051A29D1" w14:textId="77777777" w:rsidR="002C5F96" w:rsidRDefault="002C5F96" w:rsidP="002C5F96">
      <w:pPr>
        <w:pStyle w:val="AIHWbodytext"/>
        <w:rPr>
          <w:rFonts w:cs="Arial"/>
          <w:color w:val="auto"/>
        </w:rPr>
      </w:pPr>
      <w:r>
        <w:rPr>
          <w:rFonts w:cs="Arial"/>
          <w:b/>
          <w:color w:val="auto"/>
        </w:rPr>
        <w:t>Birth</w:t>
      </w:r>
      <w:r w:rsidRPr="00293254">
        <w:rPr>
          <w:rFonts w:cs="Arial"/>
          <w:b/>
          <w:color w:val="auto"/>
        </w:rPr>
        <w:t>:</w:t>
      </w:r>
      <w:r w:rsidRPr="00293254">
        <w:rPr>
          <w:rFonts w:cs="Arial"/>
          <w:color w:val="auto"/>
        </w:rPr>
        <w:t xml:space="preserve"> a birth event in which one or more babies of 20 weeks or more gestation</w:t>
      </w:r>
      <w:r>
        <w:rPr>
          <w:rFonts w:cs="Arial"/>
          <w:color w:val="auto"/>
        </w:rPr>
        <w:t>,</w:t>
      </w:r>
      <w:r w:rsidRPr="00293254">
        <w:rPr>
          <w:rFonts w:cs="Arial"/>
          <w:color w:val="auto"/>
        </w:rPr>
        <w:t xml:space="preserve"> or of 400 grams or more birthweight are born. </w:t>
      </w:r>
    </w:p>
    <w:p w14:paraId="57C2EFDF" w14:textId="77777777" w:rsidR="002C5F96" w:rsidRPr="00617599" w:rsidRDefault="002C5F96" w:rsidP="002C5F96">
      <w:pPr>
        <w:pStyle w:val="NPESUbodytext"/>
        <w:rPr>
          <w:rFonts w:cs="Arial"/>
        </w:rPr>
      </w:pPr>
      <w:r w:rsidRPr="00617599">
        <w:rPr>
          <w:rFonts w:cs="Arial"/>
          <w:b/>
        </w:rPr>
        <w:t>Blastocyst:</w:t>
      </w:r>
      <w:r w:rsidRPr="00617599">
        <w:rPr>
          <w:rFonts w:cs="Arial"/>
        </w:rPr>
        <w:t xml:space="preserve"> an embryo comprising about 100 cells usually developed by 5 or 6 days after fertilisation. </w:t>
      </w:r>
    </w:p>
    <w:p w14:paraId="6C792525" w14:textId="77777777" w:rsidR="002C5F96" w:rsidRPr="00617599" w:rsidRDefault="002C5F96" w:rsidP="002C5F96">
      <w:pPr>
        <w:pStyle w:val="NPESUbodytext"/>
        <w:rPr>
          <w:rFonts w:cs="Arial"/>
        </w:rPr>
      </w:pPr>
      <w:r w:rsidRPr="00617599">
        <w:rPr>
          <w:rFonts w:cs="Arial"/>
          <w:b/>
        </w:rPr>
        <w:t>Caesarean section:</w:t>
      </w:r>
      <w:r w:rsidRPr="00617599">
        <w:rPr>
          <w:rFonts w:cs="Arial"/>
        </w:rPr>
        <w:t xml:space="preserve"> an operative </w:t>
      </w:r>
      <w:r>
        <w:rPr>
          <w:rFonts w:cs="Arial"/>
        </w:rPr>
        <w:t>birth</w:t>
      </w:r>
      <w:r w:rsidRPr="00617599">
        <w:rPr>
          <w:rFonts w:cs="Arial"/>
        </w:rPr>
        <w:t xml:space="preserve"> by surgical incision through the abdominal wall and uterus.</w:t>
      </w:r>
    </w:p>
    <w:p w14:paraId="7E92E2F1" w14:textId="77777777" w:rsidR="002C5F96" w:rsidRPr="00617599" w:rsidRDefault="002C5F96" w:rsidP="002C5F96">
      <w:pPr>
        <w:pStyle w:val="NPESUbodytext"/>
        <w:rPr>
          <w:rFonts w:cs="Arial"/>
        </w:rPr>
      </w:pPr>
      <w:r w:rsidRPr="00617599">
        <w:rPr>
          <w:rFonts w:cs="Arial"/>
          <w:b/>
        </w:rPr>
        <w:t>Cleavage stage embryo</w:t>
      </w:r>
      <w:r w:rsidRPr="00617599">
        <w:rPr>
          <w:rFonts w:cs="Arial"/>
        </w:rPr>
        <w:t xml:space="preserve">: an embryo comprising about 8 cells usually developed by 2 or </w:t>
      </w:r>
      <w:r>
        <w:rPr>
          <w:rFonts w:cs="Arial"/>
        </w:rPr>
        <w:t>4</w:t>
      </w:r>
      <w:r w:rsidRPr="00617599">
        <w:rPr>
          <w:rFonts w:cs="Arial"/>
        </w:rPr>
        <w:t xml:space="preserve"> days after fertilisation. </w:t>
      </w:r>
    </w:p>
    <w:p w14:paraId="641923F8" w14:textId="77777777" w:rsidR="002C5F96" w:rsidRPr="00617599" w:rsidRDefault="002C5F96" w:rsidP="002C5F96">
      <w:pPr>
        <w:pStyle w:val="NPESUbodytext"/>
        <w:rPr>
          <w:rFonts w:cs="Arial"/>
        </w:rPr>
      </w:pPr>
      <w:r w:rsidRPr="00617599">
        <w:rPr>
          <w:rFonts w:cs="Arial"/>
          <w:b/>
        </w:rPr>
        <w:t>Clinical pregnancy:</w:t>
      </w:r>
      <w:r w:rsidRPr="00617599">
        <w:rPr>
          <w:rFonts w:cs="Arial"/>
        </w:rPr>
        <w:t xml:space="preserve"> a pregnancy in which at least one of the following criteria is met:</w:t>
      </w:r>
    </w:p>
    <w:p w14:paraId="3385DB01" w14:textId="77777777" w:rsidR="002C5F96" w:rsidRPr="00617599" w:rsidRDefault="002C5F96" w:rsidP="002C5F96">
      <w:pPr>
        <w:pStyle w:val="Bullet1"/>
        <w:spacing w:after="40"/>
        <w:rPr>
          <w:rFonts w:cs="Arial"/>
        </w:rPr>
      </w:pPr>
      <w:r w:rsidRPr="00617599">
        <w:rPr>
          <w:rFonts w:cs="Arial"/>
        </w:rPr>
        <w:t xml:space="preserve">known to be ongoing at 20 weeks </w:t>
      </w:r>
    </w:p>
    <w:p w14:paraId="312F7D25" w14:textId="77777777" w:rsidR="002C5F96" w:rsidRPr="00617599" w:rsidRDefault="002C5F96" w:rsidP="002C5F96">
      <w:pPr>
        <w:pStyle w:val="Bullet1"/>
        <w:spacing w:after="40"/>
        <w:rPr>
          <w:rFonts w:cs="Arial"/>
        </w:rPr>
      </w:pPr>
      <w:r w:rsidRPr="00617599">
        <w:rPr>
          <w:rFonts w:cs="Arial"/>
        </w:rPr>
        <w:t xml:space="preserve">evidence by ultrasound of an intrauterine sac (with or without a fetal heart) </w:t>
      </w:r>
    </w:p>
    <w:p w14:paraId="05E0CEBC" w14:textId="77777777" w:rsidR="002C5F96" w:rsidRPr="00617599" w:rsidRDefault="002C5F96" w:rsidP="002C5F96">
      <w:pPr>
        <w:pStyle w:val="Bullet1"/>
        <w:spacing w:after="40"/>
        <w:rPr>
          <w:rFonts w:cs="Arial"/>
        </w:rPr>
      </w:pPr>
      <w:r w:rsidRPr="00617599">
        <w:rPr>
          <w:rFonts w:cs="Arial"/>
        </w:rPr>
        <w:t>examination of products of conception reveal</w:t>
      </w:r>
      <w:r>
        <w:rPr>
          <w:rFonts w:cs="Arial"/>
        </w:rPr>
        <w:t>s</w:t>
      </w:r>
      <w:r w:rsidRPr="00617599">
        <w:rPr>
          <w:rFonts w:cs="Arial"/>
        </w:rPr>
        <w:t xml:space="preserve"> chorionic villi, or </w:t>
      </w:r>
    </w:p>
    <w:p w14:paraId="1C67B10E" w14:textId="77777777" w:rsidR="002C5F96" w:rsidRPr="00617599" w:rsidRDefault="002C5F96" w:rsidP="002C5F96">
      <w:pPr>
        <w:pStyle w:val="Bullet1"/>
        <w:spacing w:after="40"/>
        <w:rPr>
          <w:rFonts w:cs="Arial"/>
        </w:rPr>
      </w:pPr>
      <w:r w:rsidRPr="00617599">
        <w:rPr>
          <w:rFonts w:cs="Arial"/>
        </w:rPr>
        <w:t>an ectopic pregnancy has been diagnosed by laparoscope or by ultrasound.</w:t>
      </w:r>
    </w:p>
    <w:p w14:paraId="510026C0" w14:textId="77777777" w:rsidR="002C5F96" w:rsidRPr="00617599" w:rsidRDefault="002C5F96" w:rsidP="002C5F96">
      <w:pPr>
        <w:pStyle w:val="NPESUbodytext"/>
        <w:rPr>
          <w:rFonts w:cs="Arial"/>
        </w:rPr>
      </w:pPr>
      <w:r w:rsidRPr="00617599">
        <w:rPr>
          <w:rFonts w:cs="Arial"/>
          <w:b/>
        </w:rPr>
        <w:t xml:space="preserve">Controlled ovarian hyperstimulation: </w:t>
      </w:r>
      <w:r w:rsidRPr="00617599">
        <w:rPr>
          <w:rFonts w:cs="Arial"/>
        </w:rPr>
        <w:t>medical treatment to induce the development of multiple ovarian follicles in order to obtain multiple oocytes at oocyte pick-up (OPU).</w:t>
      </w:r>
    </w:p>
    <w:p w14:paraId="0DDB643A" w14:textId="77777777" w:rsidR="002C5F96" w:rsidRPr="00617599" w:rsidRDefault="002C5F96" w:rsidP="002C5F96">
      <w:pPr>
        <w:pStyle w:val="NPESUbodytext"/>
        <w:rPr>
          <w:rFonts w:cs="Arial"/>
        </w:rPr>
      </w:pPr>
      <w:r w:rsidRPr="00617599">
        <w:rPr>
          <w:rFonts w:cs="Arial"/>
          <w:b/>
        </w:rPr>
        <w:t xml:space="preserve">Cryopreservation: </w:t>
      </w:r>
      <w:r w:rsidRPr="00617599">
        <w:rPr>
          <w:rFonts w:cs="Arial"/>
        </w:rPr>
        <w:t>freezing embryos for potential future ART treatment.</w:t>
      </w:r>
    </w:p>
    <w:p w14:paraId="34A0BBB2" w14:textId="77777777" w:rsidR="002C5F96" w:rsidRPr="00617599" w:rsidRDefault="002C5F96" w:rsidP="002C5F96">
      <w:pPr>
        <w:pStyle w:val="NPESUbodytext"/>
        <w:rPr>
          <w:rFonts w:cs="Arial"/>
        </w:rPr>
      </w:pPr>
    </w:p>
    <w:p w14:paraId="154D5F1A" w14:textId="77777777" w:rsidR="002C5F96" w:rsidRPr="00617599" w:rsidRDefault="002C5F96" w:rsidP="002C5F96">
      <w:pPr>
        <w:pStyle w:val="NPESUbodytext"/>
        <w:rPr>
          <w:rFonts w:cs="Arial"/>
        </w:rPr>
      </w:pPr>
      <w:r w:rsidRPr="00617599">
        <w:rPr>
          <w:rFonts w:cs="Arial"/>
          <w:b/>
        </w:rPr>
        <w:t>DI (donor insemination) cycle:</w:t>
      </w:r>
      <w:r w:rsidRPr="00617599">
        <w:rPr>
          <w:rFonts w:cs="Arial"/>
        </w:rPr>
        <w:t xml:space="preserve"> an artificial insemination cycle in which sperm not from the woman’s partner (donor sperm) is used.</w:t>
      </w:r>
    </w:p>
    <w:p w14:paraId="54462E34" w14:textId="77777777" w:rsidR="002C5F96" w:rsidRPr="00617599" w:rsidRDefault="002C5F96" w:rsidP="002C5F96">
      <w:pPr>
        <w:pStyle w:val="NPESUbodytext"/>
        <w:rPr>
          <w:rFonts w:cs="Arial"/>
        </w:rPr>
      </w:pPr>
      <w:r w:rsidRPr="00617599">
        <w:rPr>
          <w:rFonts w:cs="Arial"/>
          <w:b/>
        </w:rPr>
        <w:t xml:space="preserve">Discontinued cycle: </w:t>
      </w:r>
      <w:r w:rsidRPr="00617599">
        <w:rPr>
          <w:rFonts w:cs="Arial"/>
        </w:rPr>
        <w:t>an ART cycle that does not proceed to oocyte pick-up (OPU) or embryo transfer.</w:t>
      </w:r>
    </w:p>
    <w:p w14:paraId="23675EDA" w14:textId="77777777" w:rsidR="002C5F96" w:rsidRPr="00617599" w:rsidRDefault="002C5F96" w:rsidP="002C5F96">
      <w:pPr>
        <w:pStyle w:val="NPESUbodytext"/>
        <w:rPr>
          <w:rFonts w:cs="Arial"/>
        </w:rPr>
      </w:pPr>
      <w:r w:rsidRPr="00617599">
        <w:rPr>
          <w:rFonts w:cs="Arial"/>
          <w:b/>
        </w:rPr>
        <w:t>Donation cycle:</w:t>
      </w:r>
      <w:r w:rsidRPr="00617599">
        <w:rPr>
          <w:rFonts w:cs="Arial"/>
        </w:rPr>
        <w:t xml:space="preserve"> an ART treatment cycle where a woman intends to donate or donates her oocytes to others. A donation cycle may result in the donation of either oocytes or embryos to a recipient woman. The use of donor sperm does not alter the donor status of the cycle. </w:t>
      </w:r>
    </w:p>
    <w:p w14:paraId="4FAEA27E" w14:textId="77777777" w:rsidR="002C5F96" w:rsidRPr="00617599" w:rsidRDefault="002C5F96" w:rsidP="002C5F96">
      <w:pPr>
        <w:pStyle w:val="NPESUbodytext"/>
        <w:rPr>
          <w:rFonts w:cs="Arial"/>
        </w:rPr>
      </w:pPr>
      <w:r w:rsidRPr="00617599">
        <w:rPr>
          <w:rFonts w:cs="Arial"/>
          <w:b/>
        </w:rPr>
        <w:t xml:space="preserve">Ectopic pregnancy: </w:t>
      </w:r>
      <w:r w:rsidRPr="00617599">
        <w:rPr>
          <w:rFonts w:cs="Arial"/>
        </w:rPr>
        <w:t xml:space="preserve">a pregnancy in which implantation takes place outside the uterine cavity. </w:t>
      </w:r>
    </w:p>
    <w:p w14:paraId="799C98AE" w14:textId="77777777" w:rsidR="002C5F96" w:rsidRPr="00617599" w:rsidRDefault="002C5F96" w:rsidP="002C5F96">
      <w:pPr>
        <w:pStyle w:val="NPESUbodytext"/>
        <w:rPr>
          <w:rFonts w:cs="Arial"/>
          <w:b/>
        </w:rPr>
      </w:pPr>
      <w:r w:rsidRPr="00617599">
        <w:rPr>
          <w:rFonts w:cs="Arial"/>
          <w:b/>
        </w:rPr>
        <w:lastRenderedPageBreak/>
        <w:t xml:space="preserve">Embryo: </w:t>
      </w:r>
      <w:r w:rsidRPr="00617599">
        <w:rPr>
          <w:rFonts w:cs="Arial"/>
        </w:rPr>
        <w:t>an egg that has been fertilised by a sperm and has undergone one or more divisions.</w:t>
      </w:r>
    </w:p>
    <w:p w14:paraId="079A5469" w14:textId="77777777" w:rsidR="002C5F96" w:rsidRDefault="002C5F96" w:rsidP="002C5F96">
      <w:pPr>
        <w:pStyle w:val="NPESUbodytext"/>
        <w:rPr>
          <w:rFonts w:cs="Arial"/>
        </w:rPr>
      </w:pPr>
      <w:r w:rsidRPr="00617599">
        <w:rPr>
          <w:rFonts w:cs="Arial"/>
          <w:b/>
        </w:rPr>
        <w:t>Embryo transfer:</w:t>
      </w:r>
      <w:r w:rsidRPr="00617599">
        <w:rPr>
          <w:rFonts w:cs="Arial"/>
        </w:rPr>
        <w:t xml:space="preserve"> a procedure whereby embryo(s) are placed in the uterus or fallopian tube. The embryo(s) can be fresh or thawed following cryopreservation and may include the transfer of cleavage stage embryos or blastocysts. </w:t>
      </w:r>
    </w:p>
    <w:p w14:paraId="46A4E3BC" w14:textId="77777777" w:rsidR="002C5F96" w:rsidRPr="00984E95" w:rsidRDefault="002C5F96" w:rsidP="002C5F96">
      <w:pPr>
        <w:pStyle w:val="NPESUbodytext"/>
        <w:rPr>
          <w:rFonts w:cs="Arial"/>
          <w:b/>
        </w:rPr>
      </w:pPr>
      <w:r w:rsidRPr="00E217FF">
        <w:rPr>
          <w:rFonts w:cs="Arial"/>
          <w:b/>
          <w:iCs/>
        </w:rPr>
        <w:t>Freeze-all</w:t>
      </w:r>
      <w:r>
        <w:rPr>
          <w:rFonts w:cs="Arial"/>
          <w:b/>
          <w:i/>
        </w:rPr>
        <w:t xml:space="preserve"> </w:t>
      </w:r>
      <w:r>
        <w:rPr>
          <w:rFonts w:cs="Arial"/>
          <w:b/>
        </w:rPr>
        <w:t xml:space="preserve">cycle: </w:t>
      </w:r>
      <w:r w:rsidRPr="00984E95">
        <w:rPr>
          <w:rFonts w:cs="Arial"/>
        </w:rPr>
        <w:t xml:space="preserve">a fresh cycle where all oocytes or embryos </w:t>
      </w:r>
      <w:r>
        <w:rPr>
          <w:rFonts w:cs="Arial"/>
        </w:rPr>
        <w:t xml:space="preserve">that are potentially suitable for transfer </w:t>
      </w:r>
      <w:r w:rsidRPr="00984E95">
        <w:rPr>
          <w:rFonts w:cs="Arial"/>
        </w:rPr>
        <w:t xml:space="preserve">are </w:t>
      </w:r>
      <w:r>
        <w:rPr>
          <w:rFonts w:cs="Arial"/>
        </w:rPr>
        <w:t>cryo</w:t>
      </w:r>
      <w:r w:rsidRPr="00984E95">
        <w:rPr>
          <w:rFonts w:cs="Arial"/>
        </w:rPr>
        <w:t>preserved for potential future use.</w:t>
      </w:r>
    </w:p>
    <w:p w14:paraId="3EC187DA" w14:textId="77777777" w:rsidR="002C5F96" w:rsidRPr="00617599" w:rsidRDefault="002C5F96" w:rsidP="002C5F96">
      <w:pPr>
        <w:pStyle w:val="NPESUbodytext"/>
        <w:rPr>
          <w:rFonts w:cs="Arial"/>
          <w:b/>
        </w:rPr>
      </w:pPr>
    </w:p>
    <w:p w14:paraId="218586E5" w14:textId="77777777" w:rsidR="002C5F96" w:rsidRPr="00984E95" w:rsidRDefault="002C5F96" w:rsidP="002C5F96">
      <w:pPr>
        <w:pStyle w:val="NPESUbodytext"/>
        <w:rPr>
          <w:rFonts w:cs="Arial"/>
        </w:rPr>
      </w:pPr>
      <w:r w:rsidRPr="00617599">
        <w:rPr>
          <w:rFonts w:cs="Arial"/>
          <w:b/>
        </w:rPr>
        <w:t>Fresh cycle:</w:t>
      </w:r>
      <w:r w:rsidRPr="00617599">
        <w:rPr>
          <w:rFonts w:cs="Arial"/>
        </w:rPr>
        <w:t xml:space="preserve"> an ART treatment cycle that intends to use or uses embryo(s) that have not been cryopreserved (frozen). </w:t>
      </w:r>
    </w:p>
    <w:p w14:paraId="1A94CAB9" w14:textId="77777777" w:rsidR="002C5F96" w:rsidRPr="00617599" w:rsidRDefault="002C5F96" w:rsidP="002C5F96">
      <w:pPr>
        <w:pStyle w:val="NPESUbodytext"/>
        <w:rPr>
          <w:rFonts w:cs="Arial"/>
        </w:rPr>
      </w:pPr>
      <w:r w:rsidRPr="00617599">
        <w:rPr>
          <w:rFonts w:cs="Arial"/>
          <w:b/>
        </w:rPr>
        <w:t>Gestational age:</w:t>
      </w:r>
      <w:r w:rsidRPr="00617599">
        <w:rPr>
          <w:rFonts w:cs="Arial"/>
        </w:rPr>
        <w:t xml:space="preserve"> the completed weeks of gestation of the fetus. This is calculated as follows:</w:t>
      </w:r>
    </w:p>
    <w:p w14:paraId="5931D247" w14:textId="77777777" w:rsidR="002C5F96" w:rsidRPr="00617599" w:rsidRDefault="002C5F96" w:rsidP="002C5F96">
      <w:pPr>
        <w:pStyle w:val="Bullet1"/>
        <w:spacing w:after="40"/>
        <w:rPr>
          <w:rFonts w:cs="Arial"/>
        </w:rPr>
      </w:pPr>
      <w:r w:rsidRPr="00617599">
        <w:rPr>
          <w:rFonts w:cs="Arial"/>
        </w:rPr>
        <w:t>Cycles with embryos transferred: (pregnancy end date – embryo transfer date + 16 days) for transfer of cleavage stage embryos and (pregnancy end date – embryo transfer date + 19 days) for transfer of blastocysts.</w:t>
      </w:r>
    </w:p>
    <w:p w14:paraId="675CDB09" w14:textId="77777777" w:rsidR="002C5F96" w:rsidRPr="00617599" w:rsidRDefault="002C5F96" w:rsidP="002C5F96">
      <w:pPr>
        <w:pStyle w:val="Bullet1"/>
        <w:spacing w:after="40"/>
        <w:rPr>
          <w:rFonts w:cs="Arial"/>
        </w:rPr>
      </w:pPr>
      <w:r w:rsidRPr="00617599">
        <w:rPr>
          <w:rFonts w:cs="Arial"/>
        </w:rPr>
        <w:t>GIFT cycles: (pregnancy end date – OPU date) + 14 days.</w:t>
      </w:r>
    </w:p>
    <w:p w14:paraId="704BE206" w14:textId="77777777" w:rsidR="002C5F96" w:rsidRPr="00617599" w:rsidRDefault="002C5F96" w:rsidP="002C5F96">
      <w:pPr>
        <w:pStyle w:val="Bullet1"/>
        <w:spacing w:after="40"/>
        <w:rPr>
          <w:rFonts w:cs="Arial"/>
        </w:rPr>
      </w:pPr>
      <w:r w:rsidRPr="00617599">
        <w:rPr>
          <w:rFonts w:cs="Arial"/>
        </w:rPr>
        <w:t>DI cycles: (pregnancy end date – date of insemination) + 14 days.</w:t>
      </w:r>
    </w:p>
    <w:p w14:paraId="2A2B06C1" w14:textId="77777777" w:rsidR="002C5F96" w:rsidRPr="00617599" w:rsidRDefault="002C5F96" w:rsidP="002C5F96">
      <w:pPr>
        <w:pStyle w:val="NPESUbodytext"/>
        <w:rPr>
          <w:rFonts w:cs="Arial"/>
        </w:rPr>
      </w:pPr>
      <w:r w:rsidRPr="00617599">
        <w:rPr>
          <w:rFonts w:cs="Arial"/>
          <w:b/>
        </w:rPr>
        <w:t>GIFT</w:t>
      </w:r>
      <w:r w:rsidRPr="00617599">
        <w:rPr>
          <w:rFonts w:cs="Arial"/>
          <w:b/>
          <w:bCs/>
        </w:rPr>
        <w:t xml:space="preserve"> (gamete intrafallopian transfer)</w:t>
      </w:r>
      <w:r w:rsidRPr="00617599">
        <w:rPr>
          <w:rFonts w:cs="Arial"/>
          <w:b/>
        </w:rPr>
        <w:t>:</w:t>
      </w:r>
      <w:r w:rsidRPr="00617599">
        <w:rPr>
          <w:rFonts w:cs="Arial"/>
        </w:rPr>
        <w:t xml:space="preserve"> an ART treatment where mature oocytes and sperm are placed directly into a woman’s fallopian tubes so that in vivo fertilisation may take place. GIFT cycles are classified separately from autologous cycles.</w:t>
      </w:r>
    </w:p>
    <w:p w14:paraId="4FAED648" w14:textId="77777777" w:rsidR="002C5F96" w:rsidRPr="00617599" w:rsidRDefault="002C5F96" w:rsidP="002C5F96">
      <w:pPr>
        <w:pStyle w:val="NPESUbodytext"/>
        <w:rPr>
          <w:rFonts w:cs="Arial"/>
        </w:rPr>
      </w:pPr>
      <w:r w:rsidRPr="00617599">
        <w:rPr>
          <w:rFonts w:cs="Arial"/>
          <w:b/>
        </w:rPr>
        <w:t>Heterotopic pregnancy:</w:t>
      </w:r>
      <w:r w:rsidRPr="00617599">
        <w:rPr>
          <w:rFonts w:cs="Arial"/>
        </w:rPr>
        <w:t xml:space="preserve"> a double gestation pregnancy in which implantation takes place both inside and outside the uterine cavity.</w:t>
      </w:r>
    </w:p>
    <w:p w14:paraId="015F5C88" w14:textId="77777777" w:rsidR="002C5F96" w:rsidRPr="00617599" w:rsidRDefault="002C5F96" w:rsidP="002C5F96">
      <w:pPr>
        <w:pStyle w:val="NPESUbodytext"/>
        <w:rPr>
          <w:rFonts w:cs="Arial"/>
        </w:rPr>
      </w:pPr>
      <w:r w:rsidRPr="00617599">
        <w:rPr>
          <w:rFonts w:cs="Arial"/>
          <w:b/>
        </w:rPr>
        <w:t>ICSI (intracytoplasmic sperm injection):</w:t>
      </w:r>
      <w:r w:rsidRPr="00617599">
        <w:rPr>
          <w:rFonts w:cs="Arial"/>
        </w:rPr>
        <w:t xml:space="preserve"> a procedure whereby a single sperm is injected directly into the oocyte to aid fertilisation. If an embryo transfer cycle involves the transfer of at least one embryo created using ICSI, it is counted as an ICSI cycle. </w:t>
      </w:r>
    </w:p>
    <w:p w14:paraId="426D6EC0" w14:textId="77777777" w:rsidR="002C5F96" w:rsidRPr="00617599" w:rsidRDefault="002C5F96" w:rsidP="002C5F96">
      <w:pPr>
        <w:pStyle w:val="NPESUbodytext"/>
        <w:rPr>
          <w:rFonts w:cs="Arial"/>
          <w:b/>
        </w:rPr>
      </w:pPr>
      <w:r w:rsidRPr="00617599">
        <w:rPr>
          <w:rFonts w:cs="Arial"/>
          <w:b/>
        </w:rPr>
        <w:t xml:space="preserve">IVF (In vitro fertilisation): </w:t>
      </w:r>
      <w:r w:rsidRPr="00617599">
        <w:rPr>
          <w:rFonts w:cs="Arial"/>
        </w:rPr>
        <w:t>an ART procedure that involves extracorporeal fertilisation.</w:t>
      </w:r>
    </w:p>
    <w:p w14:paraId="7B3E8F11" w14:textId="77777777" w:rsidR="002C5F96" w:rsidRPr="00617599" w:rsidRDefault="002C5F96" w:rsidP="002C5F96">
      <w:pPr>
        <w:pStyle w:val="NPESUbodytext"/>
        <w:rPr>
          <w:rFonts w:cs="Arial"/>
        </w:rPr>
      </w:pPr>
      <w:r w:rsidRPr="00617599">
        <w:rPr>
          <w:rFonts w:cs="Arial"/>
          <w:b/>
        </w:rPr>
        <w:t>Live birth:</w:t>
      </w:r>
      <w:r w:rsidRPr="00617599">
        <w:rPr>
          <w:rFonts w:cs="Arial"/>
        </w:rPr>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liveborn. In this report, live births are included if they meet the WHO definition and if they are of 20 weeks or more gestation or 400 grams or more birthweight.</w:t>
      </w:r>
      <w:r>
        <w:rPr>
          <w:rFonts w:cs="Arial"/>
        </w:rPr>
        <w:t xml:space="preserve"> Live births are counted as birth events, (i.e.</w:t>
      </w:r>
      <w:r w:rsidRPr="00293254">
        <w:rPr>
          <w:rFonts w:cs="Arial"/>
        </w:rPr>
        <w:t xml:space="preserve"> the </w:t>
      </w:r>
      <w:r>
        <w:rPr>
          <w:rFonts w:cs="Arial"/>
        </w:rPr>
        <w:t>birth</w:t>
      </w:r>
      <w:r w:rsidRPr="00293254">
        <w:rPr>
          <w:rFonts w:cs="Arial"/>
        </w:rPr>
        <w:t xml:space="preserve"> of one or more liveborn infants</w:t>
      </w:r>
      <w:r>
        <w:rPr>
          <w:rFonts w:cs="Arial"/>
        </w:rPr>
        <w:t>).</w:t>
      </w:r>
      <w:r w:rsidRPr="00293254">
        <w:rPr>
          <w:rFonts w:cs="Arial"/>
        </w:rPr>
        <w:t xml:space="preserve"> </w:t>
      </w:r>
      <w:r>
        <w:rPr>
          <w:rFonts w:cs="Arial"/>
        </w:rPr>
        <w:t>For example, where a multiple birth (e.g., twins, triplets) results in a liveborn and a stillborn baby, this is still considered one live birth event.</w:t>
      </w:r>
    </w:p>
    <w:p w14:paraId="2A038A3F" w14:textId="77777777" w:rsidR="002C5F96" w:rsidRDefault="002C5F96" w:rsidP="002C5F96">
      <w:pPr>
        <w:pStyle w:val="NPESUbodytext"/>
        <w:rPr>
          <w:rFonts w:cs="Arial"/>
        </w:rPr>
      </w:pPr>
      <w:r w:rsidRPr="00617599">
        <w:rPr>
          <w:rFonts w:cs="Arial"/>
          <w:b/>
        </w:rPr>
        <w:t>Low birthweight:</w:t>
      </w:r>
      <w:r w:rsidRPr="00617599">
        <w:rPr>
          <w:rFonts w:cs="Arial"/>
        </w:rPr>
        <w:t xml:space="preserve"> a birthweight of less than 2,500 grams.</w:t>
      </w:r>
    </w:p>
    <w:p w14:paraId="64DB4B28" w14:textId="77777777" w:rsidR="002C5F96" w:rsidRPr="00617599" w:rsidRDefault="002C5F96" w:rsidP="002C5F96">
      <w:pPr>
        <w:pStyle w:val="NPESUbodytext"/>
        <w:rPr>
          <w:rFonts w:cs="Arial"/>
        </w:rPr>
      </w:pPr>
      <w:r w:rsidRPr="00617599">
        <w:rPr>
          <w:rFonts w:cs="Arial"/>
          <w:b/>
        </w:rPr>
        <w:t>Nulliparous:</w:t>
      </w:r>
      <w:r w:rsidRPr="00617599">
        <w:rPr>
          <w:rFonts w:cs="Arial"/>
        </w:rPr>
        <w:t xml:space="preserve"> refers to a woman who has never had a pregnancy of 20 weeks or more gestation.</w:t>
      </w:r>
      <w:r>
        <w:rPr>
          <w:rFonts w:cs="Arial"/>
        </w:rPr>
        <w:t xml:space="preserve"> </w:t>
      </w:r>
    </w:p>
    <w:p w14:paraId="4BDF272E" w14:textId="77777777" w:rsidR="002C5F96" w:rsidRPr="00617599" w:rsidRDefault="002C5F96" w:rsidP="002C5F96">
      <w:pPr>
        <w:pStyle w:val="NPESUbodytext"/>
        <w:rPr>
          <w:rFonts w:cs="Arial"/>
        </w:rPr>
      </w:pPr>
      <w:r w:rsidRPr="00617599">
        <w:rPr>
          <w:rFonts w:cs="Arial"/>
          <w:b/>
          <w:bCs/>
        </w:rPr>
        <w:t xml:space="preserve">Oocyte (egg): </w:t>
      </w:r>
      <w:r w:rsidRPr="00617599">
        <w:rPr>
          <w:rFonts w:cs="Arial"/>
        </w:rPr>
        <w:t>a female reproductive cell.</w:t>
      </w:r>
    </w:p>
    <w:p w14:paraId="4AEEEDE5" w14:textId="77777777" w:rsidR="002C5F96" w:rsidRPr="00617599" w:rsidRDefault="002C5F96" w:rsidP="002C5F96">
      <w:pPr>
        <w:pStyle w:val="NPESUbodytext"/>
        <w:rPr>
          <w:rFonts w:cs="Arial"/>
        </w:rPr>
      </w:pPr>
      <w:r w:rsidRPr="00617599">
        <w:rPr>
          <w:rFonts w:cs="Arial"/>
          <w:b/>
        </w:rPr>
        <w:t>OPU (oocyte pick-up):</w:t>
      </w:r>
      <w:r w:rsidRPr="00617599">
        <w:rPr>
          <w:rFonts w:cs="Arial"/>
        </w:rPr>
        <w:t xml:space="preserve"> the procedure to collect oocytes from ovaries, usually by ultrasound guided transvaginal aspiration and rarely by laparoscopic surgery. </w:t>
      </w:r>
    </w:p>
    <w:p w14:paraId="4B295065" w14:textId="77777777" w:rsidR="002C5F96" w:rsidRPr="00617599" w:rsidRDefault="002C5F96" w:rsidP="002C5F96">
      <w:pPr>
        <w:pStyle w:val="NPESUbodytext"/>
        <w:rPr>
          <w:rFonts w:cs="Arial"/>
        </w:rPr>
      </w:pPr>
      <w:r w:rsidRPr="00617599">
        <w:rPr>
          <w:rFonts w:cs="Arial"/>
          <w:b/>
        </w:rPr>
        <w:t>Parity:</w:t>
      </w:r>
      <w:r w:rsidRPr="00617599">
        <w:rPr>
          <w:rFonts w:cs="Arial"/>
        </w:rPr>
        <w:t xml:space="preserve"> a classification of a woman in terms of the number of previous pregnancies experienced that reached 20 weeks or more gestation. </w:t>
      </w:r>
    </w:p>
    <w:p w14:paraId="0AFE033E" w14:textId="77777777" w:rsidR="002C5F96" w:rsidRPr="00617599" w:rsidRDefault="002C5F96" w:rsidP="002C5F96">
      <w:pPr>
        <w:pStyle w:val="NPESUbodytext"/>
        <w:rPr>
          <w:rFonts w:cs="Arial"/>
        </w:rPr>
      </w:pPr>
      <w:r w:rsidRPr="00617599">
        <w:rPr>
          <w:rFonts w:cs="Arial"/>
          <w:b/>
        </w:rPr>
        <w:lastRenderedPageBreak/>
        <w:t>Parous:</w:t>
      </w:r>
      <w:r w:rsidRPr="00617599">
        <w:rPr>
          <w:rFonts w:cs="Arial"/>
        </w:rPr>
        <w:t xml:space="preserve"> refers to a woman who has had at least one previous pregnancy of 20 weeks or more gestation.</w:t>
      </w:r>
    </w:p>
    <w:p w14:paraId="4DCF1F1D" w14:textId="77777777" w:rsidR="002C5F96" w:rsidRPr="00617599" w:rsidRDefault="002C5F96" w:rsidP="002C5F96">
      <w:pPr>
        <w:pStyle w:val="NPESUbodytext"/>
        <w:rPr>
          <w:rFonts w:cs="Arial"/>
          <w:b/>
        </w:rPr>
      </w:pPr>
      <w:r w:rsidRPr="00617599">
        <w:rPr>
          <w:rFonts w:cs="Arial"/>
          <w:b/>
        </w:rPr>
        <w:t>PGD (preimplantation genetic diagnosis):</w:t>
      </w:r>
      <w:r w:rsidRPr="00617599">
        <w:rPr>
          <w:rFonts w:cs="Arial"/>
        </w:rPr>
        <w:t xml:space="preserve"> a procedure where embryonic cells are removed and screened for chromosomal disorders or genetic diseases before embryo transfer.</w:t>
      </w:r>
    </w:p>
    <w:p w14:paraId="1DE98137" w14:textId="77777777" w:rsidR="002C5F96" w:rsidRPr="00617599" w:rsidRDefault="002C5F96" w:rsidP="002C5F96">
      <w:pPr>
        <w:pStyle w:val="NPESUbodytext"/>
        <w:rPr>
          <w:rFonts w:cs="Arial"/>
          <w:b/>
        </w:rPr>
      </w:pPr>
      <w:r w:rsidRPr="00617599">
        <w:rPr>
          <w:rFonts w:cs="Arial"/>
          <w:b/>
        </w:rPr>
        <w:t xml:space="preserve">Perinatal death: </w:t>
      </w:r>
      <w:r w:rsidRPr="00617599">
        <w:rPr>
          <w:rFonts w:cs="Arial"/>
        </w:rPr>
        <w:t>a stillbirth or neonatal death of at least 20 weeks gestation or at least 400 grams birthweight.</w:t>
      </w:r>
    </w:p>
    <w:p w14:paraId="220EE11E" w14:textId="77777777" w:rsidR="002C5F96" w:rsidRPr="00617599" w:rsidRDefault="002C5F96" w:rsidP="002C5F96">
      <w:pPr>
        <w:pStyle w:val="NPESUbodytext"/>
        <w:rPr>
          <w:rFonts w:cs="Arial"/>
        </w:rPr>
      </w:pPr>
      <w:r w:rsidRPr="00617599">
        <w:rPr>
          <w:rFonts w:cs="Arial"/>
          <w:b/>
        </w:rPr>
        <w:t>Preterm:</w:t>
      </w:r>
      <w:r w:rsidRPr="00617599">
        <w:rPr>
          <w:rFonts w:cs="Arial"/>
        </w:rPr>
        <w:t xml:space="preserve"> a gestation of less than 37 weeks. </w:t>
      </w:r>
    </w:p>
    <w:p w14:paraId="2FDEEFFA" w14:textId="77777777" w:rsidR="002C5F96" w:rsidRPr="00617599" w:rsidRDefault="002C5F96" w:rsidP="002C5F96">
      <w:pPr>
        <w:pStyle w:val="NPESUbodytext"/>
        <w:rPr>
          <w:rFonts w:cs="Arial"/>
        </w:rPr>
      </w:pPr>
      <w:r w:rsidRPr="00617599">
        <w:rPr>
          <w:rFonts w:cs="Arial"/>
          <w:b/>
        </w:rPr>
        <w:t>Recipient cycle:</w:t>
      </w:r>
      <w:r w:rsidRPr="00617599">
        <w:rPr>
          <w:rFonts w:cs="Arial"/>
        </w:rPr>
        <w:t xml:space="preserve"> an ART treatment cycle in which a woman receives oocytes or embryos from another woman.</w:t>
      </w:r>
    </w:p>
    <w:p w14:paraId="16A90684" w14:textId="77777777" w:rsidR="002C5F96" w:rsidRDefault="002C5F96" w:rsidP="002C5F96">
      <w:pPr>
        <w:pStyle w:val="NPESUbodytext"/>
        <w:rPr>
          <w:rFonts w:cs="Arial"/>
        </w:rPr>
      </w:pPr>
      <w:r w:rsidRPr="00617599">
        <w:rPr>
          <w:rFonts w:cs="Arial"/>
          <w:b/>
        </w:rPr>
        <w:t xml:space="preserve">Secondary sex ratio: </w:t>
      </w:r>
      <w:r w:rsidRPr="00617599">
        <w:rPr>
          <w:rFonts w:cs="Arial"/>
        </w:rPr>
        <w:t>the number of male liveborn babies per 100 female liveborn babies.</w:t>
      </w:r>
    </w:p>
    <w:p w14:paraId="6D6BAE5F" w14:textId="77777777" w:rsidR="002C5F96" w:rsidRPr="00617599" w:rsidRDefault="002C5F96" w:rsidP="002C5F96">
      <w:pPr>
        <w:pStyle w:val="NPESUbodytext"/>
        <w:rPr>
          <w:rFonts w:cs="Arial"/>
        </w:rPr>
      </w:pPr>
      <w:r>
        <w:rPr>
          <w:rFonts w:cs="Arial"/>
          <w:b/>
          <w:bCs/>
        </w:rPr>
        <w:t>S</w:t>
      </w:r>
      <w:r w:rsidRPr="00617599">
        <w:rPr>
          <w:rFonts w:cs="Arial"/>
          <w:b/>
          <w:bCs/>
        </w:rPr>
        <w:t xml:space="preserve">tillbirth: </w:t>
      </w:r>
      <w:r w:rsidRPr="00617599">
        <w:rPr>
          <w:rFonts w:cs="Arial"/>
        </w:rPr>
        <w:t>the birth of an infant after 20 or more weeks gestation or 400 grams or more birthweight that shows no signs of life.</w:t>
      </w:r>
    </w:p>
    <w:p w14:paraId="570D6A19" w14:textId="77777777" w:rsidR="002C5F96" w:rsidRPr="00617599" w:rsidRDefault="002C5F96" w:rsidP="002C5F96">
      <w:pPr>
        <w:pStyle w:val="NPESUbodytext"/>
        <w:rPr>
          <w:rFonts w:cs="Arial"/>
        </w:rPr>
      </w:pPr>
      <w:r w:rsidRPr="00617599">
        <w:rPr>
          <w:rFonts w:cs="Arial"/>
          <w:b/>
        </w:rPr>
        <w:t>Surrogacy arrangement</w:t>
      </w:r>
      <w:r w:rsidRPr="00617599">
        <w:rPr>
          <w:rFonts w:cs="Arial"/>
        </w:rPr>
        <w:t>: an arrangement where a woman, known as the gestational carrier agrees to carry a child for another person or couple, known as the intended parent(s), with the intention that the child will be raised by the intended parent(s). The oocytes and/or sperm used to create the embryo(s) in the surrogacy cycle can be either from the intended parents or from donor(s).</w:t>
      </w:r>
    </w:p>
    <w:p w14:paraId="38AC1707" w14:textId="77777777" w:rsidR="002C5F96" w:rsidRPr="00617599" w:rsidRDefault="002C5F96" w:rsidP="002C5F96">
      <w:pPr>
        <w:pStyle w:val="NPESUbodytext"/>
        <w:rPr>
          <w:rFonts w:cs="Arial"/>
        </w:rPr>
      </w:pPr>
      <w:r w:rsidRPr="00617599">
        <w:rPr>
          <w:rFonts w:cs="Arial"/>
          <w:b/>
        </w:rPr>
        <w:t>Thaw cycle:</w:t>
      </w:r>
      <w:r w:rsidRPr="00617599">
        <w:rPr>
          <w:rFonts w:cs="Arial"/>
        </w:rPr>
        <w:t xml:space="preserve"> an ART treatment cycle in which cryopreserved embryos are thawed with the intention of performing embryo transfer.</w:t>
      </w:r>
    </w:p>
    <w:p w14:paraId="3CFC2822" w14:textId="77777777" w:rsidR="002C5F96" w:rsidRPr="00617599" w:rsidRDefault="002C5F96" w:rsidP="002C5F96">
      <w:pPr>
        <w:pStyle w:val="NPESUbodytext"/>
        <w:rPr>
          <w:rFonts w:cs="Arial"/>
          <w:b/>
        </w:rPr>
      </w:pPr>
      <w:r w:rsidRPr="00617599">
        <w:rPr>
          <w:rFonts w:cs="Arial"/>
          <w:b/>
        </w:rPr>
        <w:t>Thawed embryo:</w:t>
      </w:r>
      <w:r w:rsidRPr="00617599">
        <w:rPr>
          <w:rFonts w:cs="Arial"/>
        </w:rPr>
        <w:t xml:space="preserve"> an embryo thawed after cryopreservation. It is used in thaw cycles.</w:t>
      </w:r>
    </w:p>
    <w:p w14:paraId="309C69DC" w14:textId="77777777" w:rsidR="002C5F96" w:rsidRPr="00617599" w:rsidRDefault="002C5F96" w:rsidP="002C5F96">
      <w:pPr>
        <w:pStyle w:val="NPESUbodytext"/>
        <w:rPr>
          <w:rFonts w:cs="Arial"/>
        </w:rPr>
      </w:pPr>
      <w:r w:rsidRPr="00617599">
        <w:rPr>
          <w:rFonts w:cs="Arial"/>
          <w:b/>
        </w:rPr>
        <w:t xml:space="preserve">Vitrification: </w:t>
      </w:r>
      <w:r w:rsidRPr="00617599">
        <w:rPr>
          <w:rFonts w:cs="Arial"/>
        </w:rPr>
        <w:t>an ultra-rapid cryopreservation method that prevents ice formation within the suspension which is converted to a glass-like solid.</w:t>
      </w:r>
    </w:p>
    <w:p w14:paraId="7B95D7AA" w14:textId="77777777" w:rsidR="002C5F96" w:rsidRPr="00617599" w:rsidRDefault="002C5F96" w:rsidP="002C5F96">
      <w:pPr>
        <w:pStyle w:val="NPESUbodytext"/>
        <w:rPr>
          <w:rFonts w:cs="Arial"/>
          <w:i/>
        </w:rPr>
      </w:pPr>
    </w:p>
    <w:p w14:paraId="3E7F7E2F" w14:textId="77777777" w:rsidR="002C5F96" w:rsidRPr="00617599" w:rsidRDefault="002C5F96" w:rsidP="002C5F96">
      <w:pPr>
        <w:pStyle w:val="NPESUbodytext"/>
        <w:rPr>
          <w:rFonts w:cs="Arial"/>
        </w:rPr>
      </w:pPr>
      <w:r w:rsidRPr="00617599">
        <w:rPr>
          <w:rFonts w:cs="Arial"/>
          <w:i/>
        </w:rPr>
        <w:t>Note:</w:t>
      </w:r>
      <w:r w:rsidRPr="00617599">
        <w:rPr>
          <w:rFonts w:cs="Arial"/>
        </w:rPr>
        <w:t xml:space="preserve"> The International Committee Monitoring Assisted Reproductive Technologies (ICMART) has published an ART glossary for the terms used in ART data collections (Zegers-Hochschild et al. 2009). However, the terminology used in this report may differ from that in the ICMART glossary.</w:t>
      </w:r>
    </w:p>
    <w:p w14:paraId="1F333C23" w14:textId="77777777" w:rsidR="004E023D" w:rsidRPr="00617599" w:rsidRDefault="004E023D" w:rsidP="004E023D">
      <w:pPr>
        <w:pStyle w:val="Heading1"/>
        <w:rPr>
          <w:rFonts w:cs="Arial"/>
        </w:rPr>
      </w:pPr>
      <w:bookmarkStart w:id="739" w:name="_Toc145490751"/>
      <w:r w:rsidRPr="00617599">
        <w:rPr>
          <w:rFonts w:cs="Arial"/>
        </w:rPr>
        <w:lastRenderedPageBreak/>
        <w:t>References</w:t>
      </w:r>
      <w:bookmarkEnd w:id="736"/>
      <w:bookmarkEnd w:id="737"/>
      <w:bookmarkEnd w:id="739"/>
    </w:p>
    <w:bookmarkEnd w:id="738"/>
    <w:p w14:paraId="6C467301" w14:textId="77777777" w:rsidR="002C5F96" w:rsidRPr="00617599" w:rsidRDefault="002C5F96" w:rsidP="002C5F96">
      <w:pPr>
        <w:pStyle w:val="NPESUbodytext"/>
        <w:rPr>
          <w:rFonts w:cs="Arial"/>
          <w:szCs w:val="22"/>
        </w:rPr>
      </w:pPr>
      <w:r w:rsidRPr="00617599">
        <w:rPr>
          <w:rFonts w:cs="Arial"/>
          <w:szCs w:val="22"/>
        </w:rPr>
        <w:t>Focus on Reproduction. September 2015. European Society of Human Reproduction and Embryology (ESHRE). Grimbergen. Belgium. // www.eshre.eu</w:t>
      </w:r>
    </w:p>
    <w:p w14:paraId="65B6EB8A" w14:textId="77777777" w:rsidR="002C5F96" w:rsidRPr="00BD19B3" w:rsidRDefault="002C5F96" w:rsidP="002C5F96">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Statistics New Zealand 201</w:t>
      </w:r>
      <w:r>
        <w:rPr>
          <w:rFonts w:ascii="Arial" w:eastAsia="Times New Roman" w:hAnsi="Arial" w:cs="Arial"/>
          <w:sz w:val="22"/>
        </w:rPr>
        <w:t>9</w:t>
      </w:r>
      <w:r w:rsidRPr="00BD19B3">
        <w:rPr>
          <w:rFonts w:ascii="Arial" w:eastAsia="Times New Roman" w:hAnsi="Arial" w:cs="Arial"/>
          <w:sz w:val="22"/>
        </w:rPr>
        <w:t>.</w:t>
      </w:r>
      <w:r>
        <w:rPr>
          <w:rFonts w:ascii="Arial" w:eastAsia="Times New Roman" w:hAnsi="Arial" w:cs="Arial"/>
          <w:sz w:val="22"/>
        </w:rPr>
        <w:t xml:space="preserve"> </w:t>
      </w:r>
      <w:r w:rsidRPr="00BD19B3">
        <w:rPr>
          <w:rFonts w:ascii="Arial" w:eastAsia="Times New Roman" w:hAnsi="Arial" w:cs="Arial"/>
          <w:sz w:val="22"/>
        </w:rPr>
        <w:t>Estimated Resident Population by Age and Sex (1991+)</w:t>
      </w:r>
    </w:p>
    <w:p w14:paraId="357708D7" w14:textId="77777777" w:rsidR="002C5F96" w:rsidRDefault="002C5F96" w:rsidP="002C5F96">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 xml:space="preserve">(Annual-Dec). Viewed </w:t>
      </w:r>
      <w:r>
        <w:rPr>
          <w:rFonts w:ascii="Arial" w:eastAsia="Times New Roman" w:hAnsi="Arial" w:cs="Arial"/>
          <w:sz w:val="22"/>
        </w:rPr>
        <w:t>20 June 2022</w:t>
      </w:r>
      <w:r w:rsidRPr="00BD19B3">
        <w:rPr>
          <w:rFonts w:ascii="Arial" w:eastAsia="Times New Roman" w:hAnsi="Arial" w:cs="Arial"/>
          <w:sz w:val="22"/>
        </w:rPr>
        <w:t>,</w:t>
      </w:r>
      <w:r>
        <w:rPr>
          <w:rFonts w:ascii="Arial" w:eastAsia="Times New Roman" w:hAnsi="Arial" w:cs="Arial"/>
          <w:sz w:val="22"/>
        </w:rPr>
        <w:t xml:space="preserve"> </w:t>
      </w:r>
    </w:p>
    <w:p w14:paraId="329AF5AD" w14:textId="77777777" w:rsidR="002C5F96" w:rsidRPr="003235A0" w:rsidRDefault="002C5F96" w:rsidP="002C5F96">
      <w:pPr>
        <w:autoSpaceDE w:val="0"/>
        <w:autoSpaceDN w:val="0"/>
        <w:adjustRightInd w:val="0"/>
        <w:spacing w:after="120" w:line="240" w:lineRule="auto"/>
        <w:rPr>
          <w:rFonts w:ascii="Arial" w:eastAsia="Times New Roman" w:hAnsi="Arial" w:cs="Arial"/>
          <w:sz w:val="22"/>
        </w:rPr>
      </w:pPr>
      <w:r w:rsidRPr="00952173">
        <w:rPr>
          <w:rFonts w:ascii="Arial" w:eastAsia="Times New Roman" w:hAnsi="Arial" w:cs="Arial"/>
          <w:sz w:val="22"/>
        </w:rPr>
        <w:t>https://infoshare.stats.govt.nz/Default.aspx</w:t>
      </w:r>
    </w:p>
    <w:p w14:paraId="7DCFB1F4" w14:textId="77777777" w:rsidR="002C5F96" w:rsidRPr="00617599" w:rsidRDefault="002C5F96" w:rsidP="002C5F96">
      <w:pPr>
        <w:pStyle w:val="AIHWbodytext"/>
        <w:rPr>
          <w:rFonts w:cs="Arial"/>
          <w:color w:val="auto"/>
        </w:rPr>
      </w:pPr>
      <w:r>
        <w:rPr>
          <w:rFonts w:cs="Arial"/>
          <w:color w:val="auto"/>
        </w:rPr>
        <w:t>World Health Organization 2010. Mother or nothing: the agony of infertility. Bulletin of the World Health Organization. Volume 88, Number 12, December 2010, 877-953</w:t>
      </w:r>
    </w:p>
    <w:p w14:paraId="23EAE21E" w14:textId="77777777" w:rsidR="002C5F96" w:rsidRDefault="002C5F96" w:rsidP="002C5F96">
      <w:pPr>
        <w:autoSpaceDE w:val="0"/>
        <w:autoSpaceDN w:val="0"/>
        <w:adjustRightInd w:val="0"/>
        <w:spacing w:after="0" w:line="240" w:lineRule="auto"/>
        <w:rPr>
          <w:rFonts w:ascii="Arial" w:hAnsi="Arial" w:cs="Arial"/>
          <w:sz w:val="22"/>
        </w:rPr>
      </w:pPr>
      <w:r>
        <w:rPr>
          <w:rFonts w:ascii="Arial" w:hAnsi="Arial" w:cs="Arial"/>
          <w:sz w:val="22"/>
        </w:rPr>
        <w:t>Zegers-Hochschild F, Adamson GD, Dyer S, Racowsky C, de Mouza J, Sokol R, Rienzi L,</w:t>
      </w:r>
    </w:p>
    <w:p w14:paraId="04F151C6" w14:textId="77777777" w:rsidR="002C5F96" w:rsidRPr="00617599" w:rsidRDefault="002C5F96" w:rsidP="002C5F96">
      <w:pPr>
        <w:pStyle w:val="NPESUbodytext"/>
        <w:spacing w:before="0" w:after="0" w:line="240" w:lineRule="auto"/>
        <w:rPr>
          <w:rFonts w:cs="Arial"/>
        </w:rPr>
      </w:pPr>
      <w:r>
        <w:rPr>
          <w:rFonts w:cs="Arial"/>
        </w:rPr>
        <w:t xml:space="preserve">Sunde A, Schmit L, Cooke ID, Leigh Simpson J,Van der Poel 2017. The International Glossary on Infertility and Fertility Care, Fertility and </w:t>
      </w:r>
      <w:r w:rsidRPr="007357B9">
        <w:rPr>
          <w:rFonts w:eastAsiaTheme="minorHAnsi" w:cs="Arial"/>
          <w:szCs w:val="22"/>
        </w:rPr>
        <w:t>Sterility. 2017 Sep;108(3)</w:t>
      </w:r>
      <w:r>
        <w:rPr>
          <w:rFonts w:cs="Arial"/>
        </w:rPr>
        <w:t xml:space="preserve"> </w:t>
      </w:r>
    </w:p>
    <w:p w14:paraId="7B899494" w14:textId="77777777" w:rsidR="004E023D" w:rsidRPr="00617599" w:rsidRDefault="004E023D" w:rsidP="004E023D">
      <w:pPr>
        <w:pStyle w:val="Heading1"/>
        <w:rPr>
          <w:rFonts w:cs="Arial"/>
        </w:rPr>
      </w:pPr>
      <w:bookmarkStart w:id="740" w:name="_Toc145490752"/>
      <w:r w:rsidRPr="00617599">
        <w:rPr>
          <w:rFonts w:cs="Arial"/>
        </w:rPr>
        <w:lastRenderedPageBreak/>
        <w:t>List of tables</w:t>
      </w:r>
      <w:bookmarkEnd w:id="740"/>
    </w:p>
    <w:p w14:paraId="165A9860" w14:textId="7E3F7E70" w:rsidR="002C5F96" w:rsidRDefault="004E023D">
      <w:pPr>
        <w:pStyle w:val="TableofFigures"/>
        <w:rPr>
          <w:rFonts w:asciiTheme="minorHAnsi" w:eastAsiaTheme="minorEastAsia" w:hAnsiTheme="minorHAnsi" w:cstheme="minorBidi"/>
          <w:b w:val="0"/>
          <w:szCs w:val="22"/>
          <w:lang w:eastAsia="en-AU"/>
        </w:rPr>
      </w:pPr>
      <w:r>
        <w:rPr>
          <w:rFonts w:cs="Arial"/>
          <w:sz w:val="20"/>
        </w:rPr>
        <w:fldChar w:fldCharType="begin"/>
      </w:r>
      <w:r>
        <w:rPr>
          <w:rFonts w:cs="Arial"/>
          <w:sz w:val="20"/>
        </w:rPr>
        <w:instrText xml:space="preserve"> TOC \h \z \t "Caption,1" \c "Figure" </w:instrText>
      </w:r>
      <w:r>
        <w:rPr>
          <w:rFonts w:cs="Arial"/>
          <w:sz w:val="20"/>
        </w:rPr>
        <w:fldChar w:fldCharType="separate"/>
      </w:r>
      <w:hyperlink w:anchor="_Toc145490546" w:history="1">
        <w:r w:rsidR="002C5F96" w:rsidRPr="00D80127">
          <w:rPr>
            <w:rStyle w:val="Hyperlink"/>
            <w:rFonts w:eastAsiaTheme="majorEastAsia"/>
            <w:lang w:bidi="hi-IN"/>
          </w:rPr>
          <w:t>Table 1: Number of initiated ART treatment cycles by treatment type, New Zealand, 2019</w:t>
        </w:r>
        <w:r w:rsidR="002C5F96">
          <w:rPr>
            <w:webHidden/>
          </w:rPr>
          <w:tab/>
        </w:r>
        <w:r w:rsidR="002C5F96">
          <w:rPr>
            <w:webHidden/>
          </w:rPr>
          <w:fldChar w:fldCharType="begin"/>
        </w:r>
        <w:r w:rsidR="002C5F96">
          <w:rPr>
            <w:webHidden/>
          </w:rPr>
          <w:instrText xml:space="preserve"> PAGEREF _Toc145490546 \h </w:instrText>
        </w:r>
        <w:r w:rsidR="002C5F96">
          <w:rPr>
            <w:webHidden/>
          </w:rPr>
        </w:r>
        <w:r w:rsidR="002C5F96">
          <w:rPr>
            <w:webHidden/>
          </w:rPr>
          <w:fldChar w:fldCharType="separate"/>
        </w:r>
        <w:r w:rsidR="005C0C9F">
          <w:rPr>
            <w:webHidden/>
          </w:rPr>
          <w:t>4</w:t>
        </w:r>
        <w:r w:rsidR="002C5F96">
          <w:rPr>
            <w:webHidden/>
          </w:rPr>
          <w:fldChar w:fldCharType="end"/>
        </w:r>
      </w:hyperlink>
    </w:p>
    <w:p w14:paraId="2C94510D" w14:textId="638207B6" w:rsidR="002C5F96" w:rsidRDefault="00000000">
      <w:pPr>
        <w:pStyle w:val="TableofFigures"/>
        <w:rPr>
          <w:rFonts w:asciiTheme="minorHAnsi" w:eastAsiaTheme="minorEastAsia" w:hAnsiTheme="minorHAnsi" w:cstheme="minorBidi"/>
          <w:b w:val="0"/>
          <w:szCs w:val="22"/>
          <w:lang w:eastAsia="en-AU"/>
        </w:rPr>
      </w:pPr>
      <w:hyperlink w:anchor="_Toc145490547" w:history="1">
        <w:r w:rsidR="002C5F96" w:rsidRPr="00D80127">
          <w:rPr>
            <w:rStyle w:val="Hyperlink"/>
            <w:rFonts w:eastAsiaTheme="majorEastAsia"/>
            <w:lang w:bidi="hi-IN"/>
          </w:rPr>
          <w:t xml:space="preserve">Table 2: </w:t>
        </w:r>
        <w:r w:rsidR="002C5F96" w:rsidRPr="00D80127">
          <w:rPr>
            <w:rStyle w:val="Hyperlink"/>
            <w:lang w:eastAsia="en-AU" w:bidi="hi-IN"/>
          </w:rPr>
          <w:t>Number of initiated ART treatment cycles (excluding surrogacy) by ethnicity, New Zealand, 2019</w:t>
        </w:r>
        <w:r w:rsidR="002C5F96">
          <w:rPr>
            <w:webHidden/>
          </w:rPr>
          <w:tab/>
        </w:r>
        <w:r w:rsidR="002C5F96">
          <w:rPr>
            <w:webHidden/>
          </w:rPr>
          <w:fldChar w:fldCharType="begin"/>
        </w:r>
        <w:r w:rsidR="002C5F96">
          <w:rPr>
            <w:webHidden/>
          </w:rPr>
          <w:instrText xml:space="preserve"> PAGEREF _Toc145490547 \h </w:instrText>
        </w:r>
        <w:r w:rsidR="002C5F96">
          <w:rPr>
            <w:webHidden/>
          </w:rPr>
        </w:r>
        <w:r w:rsidR="002C5F96">
          <w:rPr>
            <w:webHidden/>
          </w:rPr>
          <w:fldChar w:fldCharType="separate"/>
        </w:r>
        <w:r w:rsidR="005C0C9F">
          <w:rPr>
            <w:webHidden/>
          </w:rPr>
          <w:t>1</w:t>
        </w:r>
        <w:r w:rsidR="002C5F96">
          <w:rPr>
            <w:webHidden/>
          </w:rPr>
          <w:fldChar w:fldCharType="end"/>
        </w:r>
      </w:hyperlink>
    </w:p>
    <w:p w14:paraId="50F61FB6" w14:textId="4778E0FA" w:rsidR="002C5F96" w:rsidRDefault="00000000">
      <w:pPr>
        <w:pStyle w:val="TableofFigures"/>
        <w:rPr>
          <w:rFonts w:asciiTheme="minorHAnsi" w:eastAsiaTheme="minorEastAsia" w:hAnsiTheme="minorHAnsi" w:cstheme="minorBidi"/>
          <w:b w:val="0"/>
          <w:szCs w:val="22"/>
          <w:lang w:eastAsia="en-AU"/>
        </w:rPr>
      </w:pPr>
      <w:hyperlink w:anchor="_Toc145490548" w:history="1">
        <w:r w:rsidR="002C5F96" w:rsidRPr="00D80127">
          <w:rPr>
            <w:rStyle w:val="Hyperlink"/>
            <w:rFonts w:eastAsiaTheme="majorEastAsia"/>
            <w:lang w:bidi="hi-IN"/>
          </w:rPr>
          <w:t xml:space="preserve">Table 3: </w:t>
        </w:r>
        <w:r w:rsidR="002C5F96" w:rsidRPr="00D80127">
          <w:rPr>
            <w:rStyle w:val="Hyperlink"/>
            <w:lang w:eastAsia="en-AU" w:bidi="hi-IN"/>
          </w:rPr>
          <w:t>Number of women undertaking ART treatment cycles (excluding surrogacy) by ethnicity, New Zealand, 2019</w:t>
        </w:r>
        <w:r w:rsidR="002C5F96">
          <w:rPr>
            <w:webHidden/>
          </w:rPr>
          <w:tab/>
        </w:r>
        <w:r w:rsidR="002C5F96">
          <w:rPr>
            <w:webHidden/>
          </w:rPr>
          <w:fldChar w:fldCharType="begin"/>
        </w:r>
        <w:r w:rsidR="002C5F96">
          <w:rPr>
            <w:webHidden/>
          </w:rPr>
          <w:instrText xml:space="preserve"> PAGEREF _Toc145490548 \h </w:instrText>
        </w:r>
        <w:r w:rsidR="002C5F96">
          <w:rPr>
            <w:webHidden/>
          </w:rPr>
        </w:r>
        <w:r w:rsidR="002C5F96">
          <w:rPr>
            <w:webHidden/>
          </w:rPr>
          <w:fldChar w:fldCharType="separate"/>
        </w:r>
        <w:r w:rsidR="005C0C9F">
          <w:rPr>
            <w:webHidden/>
          </w:rPr>
          <w:t>1</w:t>
        </w:r>
        <w:r w:rsidR="002C5F96">
          <w:rPr>
            <w:webHidden/>
          </w:rPr>
          <w:fldChar w:fldCharType="end"/>
        </w:r>
      </w:hyperlink>
    </w:p>
    <w:p w14:paraId="0D2B679B" w14:textId="6F307997" w:rsidR="002C5F96" w:rsidRDefault="00000000">
      <w:pPr>
        <w:pStyle w:val="TableofFigures"/>
        <w:rPr>
          <w:rFonts w:asciiTheme="minorHAnsi" w:eastAsiaTheme="minorEastAsia" w:hAnsiTheme="minorHAnsi" w:cstheme="minorBidi"/>
          <w:b w:val="0"/>
          <w:szCs w:val="22"/>
          <w:lang w:eastAsia="en-AU"/>
        </w:rPr>
      </w:pPr>
      <w:hyperlink w:anchor="_Toc145490549" w:history="1">
        <w:r w:rsidR="002C5F96" w:rsidRPr="00D80127">
          <w:rPr>
            <w:rStyle w:val="Hyperlink"/>
            <w:rFonts w:eastAsiaTheme="majorEastAsia"/>
            <w:lang w:bidi="hi-IN"/>
          </w:rPr>
          <w:t xml:space="preserve">Table 4: </w:t>
        </w:r>
        <w:r w:rsidR="002C5F96" w:rsidRPr="00D80127">
          <w:rPr>
            <w:rStyle w:val="Hyperlink"/>
            <w:lang w:eastAsia="en-AU" w:bidi="hi-IN"/>
          </w:rPr>
          <w:t>Number of autologous and recipient cycles by women’s age group and treatment type, New Zealand, 2019</w:t>
        </w:r>
        <w:r w:rsidR="002C5F96">
          <w:rPr>
            <w:webHidden/>
          </w:rPr>
          <w:tab/>
        </w:r>
        <w:r w:rsidR="002C5F96">
          <w:rPr>
            <w:webHidden/>
          </w:rPr>
          <w:fldChar w:fldCharType="begin"/>
        </w:r>
        <w:r w:rsidR="002C5F96">
          <w:rPr>
            <w:webHidden/>
          </w:rPr>
          <w:instrText xml:space="preserve"> PAGEREF _Toc145490549 \h </w:instrText>
        </w:r>
        <w:r w:rsidR="002C5F96">
          <w:rPr>
            <w:webHidden/>
          </w:rPr>
        </w:r>
        <w:r w:rsidR="002C5F96">
          <w:rPr>
            <w:webHidden/>
          </w:rPr>
          <w:fldChar w:fldCharType="separate"/>
        </w:r>
        <w:r w:rsidR="005C0C9F">
          <w:rPr>
            <w:webHidden/>
          </w:rPr>
          <w:t>3</w:t>
        </w:r>
        <w:r w:rsidR="002C5F96">
          <w:rPr>
            <w:webHidden/>
          </w:rPr>
          <w:fldChar w:fldCharType="end"/>
        </w:r>
      </w:hyperlink>
    </w:p>
    <w:p w14:paraId="55325AA8" w14:textId="1CD7BFF5" w:rsidR="002C5F96" w:rsidRDefault="00000000">
      <w:pPr>
        <w:pStyle w:val="TableofFigures"/>
        <w:rPr>
          <w:rFonts w:asciiTheme="minorHAnsi" w:eastAsiaTheme="minorEastAsia" w:hAnsiTheme="minorHAnsi" w:cstheme="minorBidi"/>
          <w:b w:val="0"/>
          <w:szCs w:val="22"/>
          <w:lang w:eastAsia="en-AU"/>
        </w:rPr>
      </w:pPr>
      <w:hyperlink w:anchor="_Toc145490550" w:history="1">
        <w:r w:rsidR="002C5F96" w:rsidRPr="00D80127">
          <w:rPr>
            <w:rStyle w:val="Hyperlink"/>
            <w:rFonts w:eastAsiaTheme="majorEastAsia"/>
            <w:lang w:bidi="hi-IN"/>
          </w:rPr>
          <w:t xml:space="preserve">Table 5: </w:t>
        </w:r>
        <w:r w:rsidR="002C5F96" w:rsidRPr="00D80127">
          <w:rPr>
            <w:rStyle w:val="Hyperlink"/>
            <w:lang w:eastAsia="en-AU" w:bidi="hi-IN"/>
          </w:rPr>
          <w:t>Number of autologous and recipient cycles by women’s male partners’ age group and treatment type, New Zealand, 2019</w:t>
        </w:r>
        <w:r w:rsidR="002C5F96">
          <w:rPr>
            <w:webHidden/>
          </w:rPr>
          <w:tab/>
        </w:r>
        <w:r w:rsidR="002C5F96">
          <w:rPr>
            <w:webHidden/>
          </w:rPr>
          <w:fldChar w:fldCharType="begin"/>
        </w:r>
        <w:r w:rsidR="002C5F96">
          <w:rPr>
            <w:webHidden/>
          </w:rPr>
          <w:instrText xml:space="preserve"> PAGEREF _Toc145490550 \h </w:instrText>
        </w:r>
        <w:r w:rsidR="002C5F96">
          <w:rPr>
            <w:webHidden/>
          </w:rPr>
        </w:r>
        <w:r w:rsidR="002C5F96">
          <w:rPr>
            <w:webHidden/>
          </w:rPr>
          <w:fldChar w:fldCharType="separate"/>
        </w:r>
        <w:r w:rsidR="005C0C9F">
          <w:rPr>
            <w:webHidden/>
          </w:rPr>
          <w:t>3</w:t>
        </w:r>
        <w:r w:rsidR="002C5F96">
          <w:rPr>
            <w:webHidden/>
          </w:rPr>
          <w:fldChar w:fldCharType="end"/>
        </w:r>
      </w:hyperlink>
    </w:p>
    <w:p w14:paraId="07CCC576" w14:textId="416A4B85" w:rsidR="002C5F96" w:rsidRDefault="00000000">
      <w:pPr>
        <w:pStyle w:val="TableofFigures"/>
        <w:rPr>
          <w:rFonts w:asciiTheme="minorHAnsi" w:eastAsiaTheme="minorEastAsia" w:hAnsiTheme="minorHAnsi" w:cstheme="minorBidi"/>
          <w:b w:val="0"/>
          <w:szCs w:val="22"/>
          <w:lang w:eastAsia="en-AU"/>
        </w:rPr>
      </w:pPr>
      <w:hyperlink w:anchor="_Toc145490551" w:history="1">
        <w:r w:rsidR="002C5F96" w:rsidRPr="00D80127">
          <w:rPr>
            <w:rStyle w:val="Hyperlink"/>
            <w:rFonts w:eastAsiaTheme="majorEastAsia"/>
            <w:lang w:bidi="hi-IN"/>
          </w:rPr>
          <w:t xml:space="preserve">Table 6: </w:t>
        </w:r>
        <w:r w:rsidR="002C5F96" w:rsidRPr="00D80127">
          <w:rPr>
            <w:rStyle w:val="Hyperlink"/>
            <w:lang w:eastAsia="en-AU" w:bidi="hi-IN"/>
          </w:rPr>
          <w:t>Number of autologous and recipient cycles by parity and treatment type, New Zealand, 2019</w:t>
        </w:r>
        <w:r w:rsidR="002C5F96">
          <w:rPr>
            <w:webHidden/>
          </w:rPr>
          <w:tab/>
        </w:r>
        <w:r w:rsidR="002C5F96">
          <w:rPr>
            <w:webHidden/>
          </w:rPr>
          <w:fldChar w:fldCharType="begin"/>
        </w:r>
        <w:r w:rsidR="002C5F96">
          <w:rPr>
            <w:webHidden/>
          </w:rPr>
          <w:instrText xml:space="preserve"> PAGEREF _Toc145490551 \h </w:instrText>
        </w:r>
        <w:r w:rsidR="002C5F96">
          <w:rPr>
            <w:webHidden/>
          </w:rPr>
        </w:r>
        <w:r w:rsidR="002C5F96">
          <w:rPr>
            <w:webHidden/>
          </w:rPr>
          <w:fldChar w:fldCharType="separate"/>
        </w:r>
        <w:r w:rsidR="005C0C9F">
          <w:rPr>
            <w:webHidden/>
          </w:rPr>
          <w:t>4</w:t>
        </w:r>
        <w:r w:rsidR="002C5F96">
          <w:rPr>
            <w:webHidden/>
          </w:rPr>
          <w:fldChar w:fldCharType="end"/>
        </w:r>
      </w:hyperlink>
    </w:p>
    <w:p w14:paraId="55BFFEF5" w14:textId="1B96DCB3" w:rsidR="002C5F96" w:rsidRDefault="00000000">
      <w:pPr>
        <w:pStyle w:val="TableofFigures"/>
        <w:rPr>
          <w:rFonts w:asciiTheme="minorHAnsi" w:eastAsiaTheme="minorEastAsia" w:hAnsiTheme="minorHAnsi" w:cstheme="minorBidi"/>
          <w:b w:val="0"/>
          <w:szCs w:val="22"/>
          <w:lang w:eastAsia="en-AU"/>
        </w:rPr>
      </w:pPr>
      <w:hyperlink w:anchor="_Toc145490552" w:history="1">
        <w:r w:rsidR="002C5F96" w:rsidRPr="00D80127">
          <w:rPr>
            <w:rStyle w:val="Hyperlink"/>
            <w:rFonts w:eastAsiaTheme="majorEastAsia"/>
            <w:lang w:bidi="hi-IN"/>
          </w:rPr>
          <w:t xml:space="preserve">Table 7: </w:t>
        </w:r>
        <w:r w:rsidR="002C5F96" w:rsidRPr="00D80127">
          <w:rPr>
            <w:rStyle w:val="Hyperlink"/>
            <w:lang w:eastAsia="en-AU" w:bidi="hi-IN"/>
          </w:rPr>
          <w:t>Number of autologous and recipient cycles with fertilisation attempted by treatment type and procedure, New Zealand, 2019</w:t>
        </w:r>
        <w:r w:rsidR="002C5F96">
          <w:rPr>
            <w:webHidden/>
          </w:rPr>
          <w:tab/>
        </w:r>
        <w:r w:rsidR="002C5F96">
          <w:rPr>
            <w:webHidden/>
          </w:rPr>
          <w:fldChar w:fldCharType="begin"/>
        </w:r>
        <w:r w:rsidR="002C5F96">
          <w:rPr>
            <w:webHidden/>
          </w:rPr>
          <w:instrText xml:space="preserve"> PAGEREF _Toc145490552 \h </w:instrText>
        </w:r>
        <w:r w:rsidR="002C5F96">
          <w:rPr>
            <w:webHidden/>
          </w:rPr>
        </w:r>
        <w:r w:rsidR="002C5F96">
          <w:rPr>
            <w:webHidden/>
          </w:rPr>
          <w:fldChar w:fldCharType="separate"/>
        </w:r>
        <w:r w:rsidR="005C0C9F">
          <w:rPr>
            <w:webHidden/>
          </w:rPr>
          <w:t>4</w:t>
        </w:r>
        <w:r w:rsidR="002C5F96">
          <w:rPr>
            <w:webHidden/>
          </w:rPr>
          <w:fldChar w:fldCharType="end"/>
        </w:r>
      </w:hyperlink>
    </w:p>
    <w:p w14:paraId="41A4D498" w14:textId="08E77ADE" w:rsidR="002C5F96" w:rsidRDefault="00000000">
      <w:pPr>
        <w:pStyle w:val="TableofFigures"/>
        <w:rPr>
          <w:rFonts w:asciiTheme="minorHAnsi" w:eastAsiaTheme="minorEastAsia" w:hAnsiTheme="minorHAnsi" w:cstheme="minorBidi"/>
          <w:b w:val="0"/>
          <w:szCs w:val="22"/>
          <w:lang w:eastAsia="en-AU"/>
        </w:rPr>
      </w:pPr>
      <w:hyperlink w:anchor="_Toc145490553" w:history="1">
        <w:r w:rsidR="002C5F96" w:rsidRPr="00D80127">
          <w:rPr>
            <w:rStyle w:val="Hyperlink"/>
            <w:rFonts w:eastAsiaTheme="majorEastAsia"/>
            <w:lang w:bidi="hi-IN"/>
          </w:rPr>
          <w:t xml:space="preserve">Table 8: </w:t>
        </w:r>
        <w:r w:rsidR="002C5F96" w:rsidRPr="00D80127">
          <w:rPr>
            <w:rStyle w:val="Hyperlink"/>
            <w:lang w:eastAsia="en-AU" w:bidi="hi-IN"/>
          </w:rPr>
          <w:t>Number of embryo transfer cycles by number of embryos transferred per cycle and women’s age group, New Zealand, 2019</w:t>
        </w:r>
        <w:r w:rsidR="002C5F96">
          <w:rPr>
            <w:webHidden/>
          </w:rPr>
          <w:tab/>
        </w:r>
        <w:r w:rsidR="002C5F96">
          <w:rPr>
            <w:webHidden/>
          </w:rPr>
          <w:fldChar w:fldCharType="begin"/>
        </w:r>
        <w:r w:rsidR="002C5F96">
          <w:rPr>
            <w:webHidden/>
          </w:rPr>
          <w:instrText xml:space="preserve"> PAGEREF _Toc145490553 \h </w:instrText>
        </w:r>
        <w:r w:rsidR="002C5F96">
          <w:rPr>
            <w:webHidden/>
          </w:rPr>
        </w:r>
        <w:r w:rsidR="002C5F96">
          <w:rPr>
            <w:webHidden/>
          </w:rPr>
          <w:fldChar w:fldCharType="separate"/>
        </w:r>
        <w:r w:rsidR="005C0C9F">
          <w:rPr>
            <w:webHidden/>
          </w:rPr>
          <w:t>5</w:t>
        </w:r>
        <w:r w:rsidR="002C5F96">
          <w:rPr>
            <w:webHidden/>
          </w:rPr>
          <w:fldChar w:fldCharType="end"/>
        </w:r>
      </w:hyperlink>
    </w:p>
    <w:p w14:paraId="6B7CB205" w14:textId="38BE4445" w:rsidR="002C5F96" w:rsidRDefault="00000000">
      <w:pPr>
        <w:pStyle w:val="TableofFigures"/>
        <w:rPr>
          <w:rFonts w:asciiTheme="minorHAnsi" w:eastAsiaTheme="minorEastAsia" w:hAnsiTheme="minorHAnsi" w:cstheme="minorBidi"/>
          <w:b w:val="0"/>
          <w:szCs w:val="22"/>
          <w:lang w:eastAsia="en-AU"/>
        </w:rPr>
      </w:pPr>
      <w:hyperlink w:anchor="_Toc145490554" w:history="1">
        <w:r w:rsidR="002C5F96" w:rsidRPr="00D80127">
          <w:rPr>
            <w:rStyle w:val="Hyperlink"/>
            <w:rFonts w:eastAsiaTheme="majorEastAsia"/>
            <w:lang w:bidi="hi-IN"/>
          </w:rPr>
          <w:t xml:space="preserve">Table 9: </w:t>
        </w:r>
        <w:r w:rsidR="002C5F96" w:rsidRPr="00D80127">
          <w:rPr>
            <w:rStyle w:val="Hyperlink"/>
            <w:lang w:eastAsia="en-AU" w:bidi="hi-IN"/>
          </w:rPr>
          <w:t>Number of embryo transfer cycles by treatment type and stage of embryo development, New Zealand, 2019</w:t>
        </w:r>
        <w:r w:rsidR="002C5F96">
          <w:rPr>
            <w:webHidden/>
          </w:rPr>
          <w:tab/>
        </w:r>
        <w:r w:rsidR="002C5F96">
          <w:rPr>
            <w:webHidden/>
          </w:rPr>
          <w:fldChar w:fldCharType="begin"/>
        </w:r>
        <w:r w:rsidR="002C5F96">
          <w:rPr>
            <w:webHidden/>
          </w:rPr>
          <w:instrText xml:space="preserve"> PAGEREF _Toc145490554 \h </w:instrText>
        </w:r>
        <w:r w:rsidR="002C5F96">
          <w:rPr>
            <w:webHidden/>
          </w:rPr>
        </w:r>
        <w:r w:rsidR="002C5F96">
          <w:rPr>
            <w:webHidden/>
          </w:rPr>
          <w:fldChar w:fldCharType="separate"/>
        </w:r>
        <w:r w:rsidR="005C0C9F">
          <w:rPr>
            <w:webHidden/>
          </w:rPr>
          <w:t>5</w:t>
        </w:r>
        <w:r w:rsidR="002C5F96">
          <w:rPr>
            <w:webHidden/>
          </w:rPr>
          <w:fldChar w:fldCharType="end"/>
        </w:r>
      </w:hyperlink>
    </w:p>
    <w:p w14:paraId="29C64BC0" w14:textId="22AA289B" w:rsidR="002C5F96" w:rsidRDefault="00000000">
      <w:pPr>
        <w:pStyle w:val="TableofFigures"/>
        <w:rPr>
          <w:rFonts w:asciiTheme="minorHAnsi" w:eastAsiaTheme="minorEastAsia" w:hAnsiTheme="minorHAnsi" w:cstheme="minorBidi"/>
          <w:b w:val="0"/>
          <w:szCs w:val="22"/>
          <w:lang w:eastAsia="en-AU"/>
        </w:rPr>
      </w:pPr>
      <w:hyperlink w:anchor="_Toc145490555" w:history="1">
        <w:r w:rsidR="002C5F96" w:rsidRPr="00D80127">
          <w:rPr>
            <w:rStyle w:val="Hyperlink"/>
            <w:rFonts w:eastAsiaTheme="majorEastAsia"/>
            <w:lang w:bidi="hi-IN"/>
          </w:rPr>
          <w:t xml:space="preserve">Table 10: </w:t>
        </w:r>
        <w:r w:rsidR="002C5F96" w:rsidRPr="00D80127">
          <w:rPr>
            <w:rStyle w:val="Hyperlink"/>
            <w:lang w:eastAsia="en-AU" w:bidi="hi-IN"/>
          </w:rPr>
          <w:t>Number of embryo transfer cycles by freezing method and stage of embryo development, New Zealand, 2019</w:t>
        </w:r>
        <w:r w:rsidR="002C5F96">
          <w:rPr>
            <w:webHidden/>
          </w:rPr>
          <w:tab/>
        </w:r>
        <w:r w:rsidR="002C5F96">
          <w:rPr>
            <w:webHidden/>
          </w:rPr>
          <w:fldChar w:fldCharType="begin"/>
        </w:r>
        <w:r w:rsidR="002C5F96">
          <w:rPr>
            <w:webHidden/>
          </w:rPr>
          <w:instrText xml:space="preserve"> PAGEREF _Toc145490555 \h </w:instrText>
        </w:r>
        <w:r w:rsidR="002C5F96">
          <w:rPr>
            <w:webHidden/>
          </w:rPr>
        </w:r>
        <w:r w:rsidR="002C5F96">
          <w:rPr>
            <w:webHidden/>
          </w:rPr>
          <w:fldChar w:fldCharType="separate"/>
        </w:r>
        <w:r w:rsidR="005C0C9F">
          <w:rPr>
            <w:webHidden/>
          </w:rPr>
          <w:t>6</w:t>
        </w:r>
        <w:r w:rsidR="002C5F96">
          <w:rPr>
            <w:webHidden/>
          </w:rPr>
          <w:fldChar w:fldCharType="end"/>
        </w:r>
      </w:hyperlink>
    </w:p>
    <w:p w14:paraId="3754C7D0" w14:textId="7E1C93F1" w:rsidR="002C5F96" w:rsidRDefault="00000000">
      <w:pPr>
        <w:pStyle w:val="TableofFigures"/>
        <w:rPr>
          <w:rFonts w:asciiTheme="minorHAnsi" w:eastAsiaTheme="minorEastAsia" w:hAnsiTheme="minorHAnsi" w:cstheme="minorBidi"/>
          <w:b w:val="0"/>
          <w:szCs w:val="22"/>
          <w:lang w:eastAsia="en-AU"/>
        </w:rPr>
      </w:pPr>
      <w:hyperlink w:anchor="_Toc145490556" w:history="1">
        <w:r w:rsidR="002C5F96" w:rsidRPr="00D80127">
          <w:rPr>
            <w:rStyle w:val="Hyperlink"/>
            <w:rFonts w:eastAsiaTheme="majorEastAsia"/>
            <w:lang w:bidi="hi-IN"/>
          </w:rPr>
          <w:t xml:space="preserve">Table 11: </w:t>
        </w:r>
        <w:r w:rsidR="002C5F96" w:rsidRPr="00D80127">
          <w:rPr>
            <w:rStyle w:val="Hyperlink"/>
            <w:lang w:eastAsia="en-AU" w:bidi="hi-IN"/>
          </w:rPr>
          <w:t>Outcomes of autologous fresh cycles by women's age group, New Zealand, 2019</w:t>
        </w:r>
        <w:r w:rsidR="002C5F96">
          <w:rPr>
            <w:webHidden/>
          </w:rPr>
          <w:tab/>
        </w:r>
        <w:r w:rsidR="002C5F96">
          <w:rPr>
            <w:webHidden/>
          </w:rPr>
          <w:fldChar w:fldCharType="begin"/>
        </w:r>
        <w:r w:rsidR="002C5F96">
          <w:rPr>
            <w:webHidden/>
          </w:rPr>
          <w:instrText xml:space="preserve"> PAGEREF _Toc145490556 \h </w:instrText>
        </w:r>
        <w:r w:rsidR="002C5F96">
          <w:rPr>
            <w:webHidden/>
          </w:rPr>
        </w:r>
        <w:r w:rsidR="002C5F96">
          <w:rPr>
            <w:webHidden/>
          </w:rPr>
          <w:fldChar w:fldCharType="separate"/>
        </w:r>
        <w:r w:rsidR="005C0C9F">
          <w:rPr>
            <w:webHidden/>
          </w:rPr>
          <w:t>7</w:t>
        </w:r>
        <w:r w:rsidR="002C5F96">
          <w:rPr>
            <w:webHidden/>
          </w:rPr>
          <w:fldChar w:fldCharType="end"/>
        </w:r>
      </w:hyperlink>
    </w:p>
    <w:p w14:paraId="4A823FD8" w14:textId="11E39F3E" w:rsidR="002C5F96" w:rsidRDefault="00000000">
      <w:pPr>
        <w:pStyle w:val="TableofFigures"/>
        <w:rPr>
          <w:rFonts w:asciiTheme="minorHAnsi" w:eastAsiaTheme="minorEastAsia" w:hAnsiTheme="minorHAnsi" w:cstheme="minorBidi"/>
          <w:b w:val="0"/>
          <w:szCs w:val="22"/>
          <w:lang w:eastAsia="en-AU"/>
        </w:rPr>
      </w:pPr>
      <w:hyperlink w:anchor="_Toc145490557" w:history="1">
        <w:r w:rsidR="002C5F96" w:rsidRPr="00D80127">
          <w:rPr>
            <w:rStyle w:val="Hyperlink"/>
            <w:rFonts w:eastAsiaTheme="majorEastAsia"/>
            <w:lang w:bidi="hi-IN"/>
          </w:rPr>
          <w:t xml:space="preserve">Table 12: </w:t>
        </w:r>
        <w:r w:rsidR="002C5F96" w:rsidRPr="00D80127">
          <w:rPr>
            <w:rStyle w:val="Hyperlink"/>
            <w:lang w:eastAsia="en-AU" w:bidi="hi-IN"/>
          </w:rPr>
          <w:t>Outcomes of autologous fresh embryo transfer cycles by women's age and number of embryos transferred, New Zealand, 2019</w:t>
        </w:r>
        <w:r w:rsidR="002C5F96">
          <w:rPr>
            <w:webHidden/>
          </w:rPr>
          <w:tab/>
        </w:r>
        <w:r w:rsidR="002C5F96">
          <w:rPr>
            <w:webHidden/>
          </w:rPr>
          <w:fldChar w:fldCharType="begin"/>
        </w:r>
        <w:r w:rsidR="002C5F96">
          <w:rPr>
            <w:webHidden/>
          </w:rPr>
          <w:instrText xml:space="preserve"> PAGEREF _Toc145490557 \h </w:instrText>
        </w:r>
        <w:r w:rsidR="002C5F96">
          <w:rPr>
            <w:webHidden/>
          </w:rPr>
        </w:r>
        <w:r w:rsidR="002C5F96">
          <w:rPr>
            <w:webHidden/>
          </w:rPr>
          <w:fldChar w:fldCharType="separate"/>
        </w:r>
        <w:r w:rsidR="005C0C9F">
          <w:rPr>
            <w:webHidden/>
          </w:rPr>
          <w:t>7</w:t>
        </w:r>
        <w:r w:rsidR="002C5F96">
          <w:rPr>
            <w:webHidden/>
          </w:rPr>
          <w:fldChar w:fldCharType="end"/>
        </w:r>
      </w:hyperlink>
    </w:p>
    <w:p w14:paraId="01D80DAD" w14:textId="6D212275" w:rsidR="002C5F96" w:rsidRDefault="00000000">
      <w:pPr>
        <w:pStyle w:val="TableofFigures"/>
        <w:rPr>
          <w:rFonts w:asciiTheme="minorHAnsi" w:eastAsiaTheme="minorEastAsia" w:hAnsiTheme="minorHAnsi" w:cstheme="minorBidi"/>
          <w:b w:val="0"/>
          <w:szCs w:val="22"/>
          <w:lang w:eastAsia="en-AU"/>
        </w:rPr>
      </w:pPr>
      <w:hyperlink w:anchor="_Toc145490558" w:history="1">
        <w:r w:rsidR="002C5F96" w:rsidRPr="00D80127">
          <w:rPr>
            <w:rStyle w:val="Hyperlink"/>
            <w:rFonts w:eastAsiaTheme="majorEastAsia"/>
            <w:lang w:bidi="hi-IN"/>
          </w:rPr>
          <w:t xml:space="preserve">Table 13: </w:t>
        </w:r>
        <w:r w:rsidR="002C5F96" w:rsidRPr="00D80127">
          <w:rPr>
            <w:rStyle w:val="Hyperlink"/>
            <w:lang w:eastAsia="en-AU" w:bidi="hi-IN"/>
          </w:rPr>
          <w:t>Outcomes of autologous fresh embryo transfer cycles by women's age and stage of embryo development, New Zealand, 2019</w:t>
        </w:r>
        <w:r w:rsidR="002C5F96">
          <w:rPr>
            <w:webHidden/>
          </w:rPr>
          <w:tab/>
        </w:r>
        <w:r w:rsidR="002C5F96">
          <w:rPr>
            <w:webHidden/>
          </w:rPr>
          <w:fldChar w:fldCharType="begin"/>
        </w:r>
        <w:r w:rsidR="002C5F96">
          <w:rPr>
            <w:webHidden/>
          </w:rPr>
          <w:instrText xml:space="preserve"> PAGEREF _Toc145490558 \h </w:instrText>
        </w:r>
        <w:r w:rsidR="002C5F96">
          <w:rPr>
            <w:webHidden/>
          </w:rPr>
        </w:r>
        <w:r w:rsidR="002C5F96">
          <w:rPr>
            <w:webHidden/>
          </w:rPr>
          <w:fldChar w:fldCharType="separate"/>
        </w:r>
        <w:r w:rsidR="005C0C9F">
          <w:rPr>
            <w:webHidden/>
          </w:rPr>
          <w:t>8</w:t>
        </w:r>
        <w:r w:rsidR="002C5F96">
          <w:rPr>
            <w:webHidden/>
          </w:rPr>
          <w:fldChar w:fldCharType="end"/>
        </w:r>
      </w:hyperlink>
    </w:p>
    <w:p w14:paraId="58914EE8" w14:textId="7D3D1193" w:rsidR="002C5F96" w:rsidRDefault="00000000">
      <w:pPr>
        <w:pStyle w:val="TableofFigures"/>
        <w:rPr>
          <w:rFonts w:asciiTheme="minorHAnsi" w:eastAsiaTheme="minorEastAsia" w:hAnsiTheme="minorHAnsi" w:cstheme="minorBidi"/>
          <w:b w:val="0"/>
          <w:szCs w:val="22"/>
          <w:lang w:eastAsia="en-AU"/>
        </w:rPr>
      </w:pPr>
      <w:hyperlink w:anchor="_Toc145490559" w:history="1">
        <w:r w:rsidR="002C5F96" w:rsidRPr="00D80127">
          <w:rPr>
            <w:rStyle w:val="Hyperlink"/>
            <w:rFonts w:eastAsiaTheme="majorEastAsia"/>
            <w:lang w:bidi="hi-IN"/>
          </w:rPr>
          <w:t xml:space="preserve">Table 14: </w:t>
        </w:r>
        <w:r w:rsidR="002C5F96" w:rsidRPr="00D80127">
          <w:rPr>
            <w:rStyle w:val="Hyperlink"/>
            <w:lang w:eastAsia="en-AU" w:bidi="hi-IN"/>
          </w:rPr>
          <w:t>Outcomes of autologous thaw cycles by women's age group, New Zealand, 2019</w:t>
        </w:r>
        <w:r w:rsidR="002C5F96">
          <w:rPr>
            <w:webHidden/>
          </w:rPr>
          <w:tab/>
        </w:r>
        <w:r w:rsidR="002C5F96">
          <w:rPr>
            <w:webHidden/>
          </w:rPr>
          <w:fldChar w:fldCharType="begin"/>
        </w:r>
        <w:r w:rsidR="002C5F96">
          <w:rPr>
            <w:webHidden/>
          </w:rPr>
          <w:instrText xml:space="preserve"> PAGEREF _Toc145490559 \h </w:instrText>
        </w:r>
        <w:r w:rsidR="002C5F96">
          <w:rPr>
            <w:webHidden/>
          </w:rPr>
        </w:r>
        <w:r w:rsidR="002C5F96">
          <w:rPr>
            <w:webHidden/>
          </w:rPr>
          <w:fldChar w:fldCharType="separate"/>
        </w:r>
        <w:r w:rsidR="005C0C9F">
          <w:rPr>
            <w:webHidden/>
          </w:rPr>
          <w:t>9</w:t>
        </w:r>
        <w:r w:rsidR="002C5F96">
          <w:rPr>
            <w:webHidden/>
          </w:rPr>
          <w:fldChar w:fldCharType="end"/>
        </w:r>
      </w:hyperlink>
    </w:p>
    <w:p w14:paraId="598D08CD" w14:textId="418CA578" w:rsidR="002C5F96" w:rsidRDefault="00000000">
      <w:pPr>
        <w:pStyle w:val="TableofFigures"/>
        <w:rPr>
          <w:rFonts w:asciiTheme="minorHAnsi" w:eastAsiaTheme="minorEastAsia" w:hAnsiTheme="minorHAnsi" w:cstheme="minorBidi"/>
          <w:b w:val="0"/>
          <w:szCs w:val="22"/>
          <w:lang w:eastAsia="en-AU"/>
        </w:rPr>
      </w:pPr>
      <w:hyperlink w:anchor="_Toc145490560" w:history="1">
        <w:r w:rsidR="002C5F96" w:rsidRPr="00D80127">
          <w:rPr>
            <w:rStyle w:val="Hyperlink"/>
            <w:rFonts w:eastAsiaTheme="majorEastAsia"/>
            <w:lang w:bidi="hi-IN"/>
          </w:rPr>
          <w:t xml:space="preserve">Table 15: </w:t>
        </w:r>
        <w:r w:rsidR="002C5F96" w:rsidRPr="00D80127">
          <w:rPr>
            <w:rStyle w:val="Hyperlink"/>
            <w:lang w:eastAsia="en-AU" w:bidi="hi-IN"/>
          </w:rPr>
          <w:t>Outcomes of autologous thaw embryo transfer cycles by women's age and number of embryos transferred, New Zealand, 2019</w:t>
        </w:r>
        <w:r w:rsidR="002C5F96">
          <w:rPr>
            <w:webHidden/>
          </w:rPr>
          <w:tab/>
        </w:r>
        <w:r w:rsidR="002C5F96">
          <w:rPr>
            <w:webHidden/>
          </w:rPr>
          <w:fldChar w:fldCharType="begin"/>
        </w:r>
        <w:r w:rsidR="002C5F96">
          <w:rPr>
            <w:webHidden/>
          </w:rPr>
          <w:instrText xml:space="preserve"> PAGEREF _Toc145490560 \h </w:instrText>
        </w:r>
        <w:r w:rsidR="002C5F96">
          <w:rPr>
            <w:webHidden/>
          </w:rPr>
        </w:r>
        <w:r w:rsidR="002C5F96">
          <w:rPr>
            <w:webHidden/>
          </w:rPr>
          <w:fldChar w:fldCharType="separate"/>
        </w:r>
        <w:r w:rsidR="005C0C9F">
          <w:rPr>
            <w:webHidden/>
          </w:rPr>
          <w:t>9</w:t>
        </w:r>
        <w:r w:rsidR="002C5F96">
          <w:rPr>
            <w:webHidden/>
          </w:rPr>
          <w:fldChar w:fldCharType="end"/>
        </w:r>
      </w:hyperlink>
    </w:p>
    <w:p w14:paraId="12978E3F" w14:textId="719D7CF3" w:rsidR="002C5F96" w:rsidRDefault="00000000">
      <w:pPr>
        <w:pStyle w:val="TableofFigures"/>
        <w:rPr>
          <w:rFonts w:asciiTheme="minorHAnsi" w:eastAsiaTheme="minorEastAsia" w:hAnsiTheme="minorHAnsi" w:cstheme="minorBidi"/>
          <w:b w:val="0"/>
          <w:szCs w:val="22"/>
          <w:lang w:eastAsia="en-AU"/>
        </w:rPr>
      </w:pPr>
      <w:hyperlink w:anchor="_Toc145490561" w:history="1">
        <w:r w:rsidR="002C5F96" w:rsidRPr="00D80127">
          <w:rPr>
            <w:rStyle w:val="Hyperlink"/>
            <w:rFonts w:eastAsiaTheme="majorEastAsia"/>
            <w:lang w:bidi="hi-IN"/>
          </w:rPr>
          <w:t xml:space="preserve">Table 16: </w:t>
        </w:r>
        <w:r w:rsidR="002C5F96" w:rsidRPr="00D80127">
          <w:rPr>
            <w:rStyle w:val="Hyperlink"/>
            <w:lang w:eastAsia="en-AU" w:bidi="hi-IN"/>
          </w:rPr>
          <w:t>Outcomes of autologous thaw embryo transfer cycles by women’s age and stage of embryo development, New Zealand, 2019</w:t>
        </w:r>
        <w:r w:rsidR="002C5F96">
          <w:rPr>
            <w:webHidden/>
          </w:rPr>
          <w:tab/>
        </w:r>
        <w:r w:rsidR="002C5F96">
          <w:rPr>
            <w:webHidden/>
          </w:rPr>
          <w:fldChar w:fldCharType="begin"/>
        </w:r>
        <w:r w:rsidR="002C5F96">
          <w:rPr>
            <w:webHidden/>
          </w:rPr>
          <w:instrText xml:space="preserve"> PAGEREF _Toc145490561 \h </w:instrText>
        </w:r>
        <w:r w:rsidR="002C5F96">
          <w:rPr>
            <w:webHidden/>
          </w:rPr>
        </w:r>
        <w:r w:rsidR="002C5F96">
          <w:rPr>
            <w:webHidden/>
          </w:rPr>
          <w:fldChar w:fldCharType="separate"/>
        </w:r>
        <w:r w:rsidR="005C0C9F">
          <w:rPr>
            <w:webHidden/>
          </w:rPr>
          <w:t>10</w:t>
        </w:r>
        <w:r w:rsidR="002C5F96">
          <w:rPr>
            <w:webHidden/>
          </w:rPr>
          <w:fldChar w:fldCharType="end"/>
        </w:r>
      </w:hyperlink>
    </w:p>
    <w:p w14:paraId="5B38BE55" w14:textId="4DD90BAD" w:rsidR="002C5F96" w:rsidRDefault="00000000">
      <w:pPr>
        <w:pStyle w:val="TableofFigures"/>
        <w:rPr>
          <w:rFonts w:asciiTheme="minorHAnsi" w:eastAsiaTheme="minorEastAsia" w:hAnsiTheme="minorHAnsi" w:cstheme="minorBidi"/>
          <w:b w:val="0"/>
          <w:szCs w:val="22"/>
          <w:lang w:eastAsia="en-AU"/>
        </w:rPr>
      </w:pPr>
      <w:hyperlink w:anchor="_Toc145490562" w:history="1">
        <w:r w:rsidR="002C5F96" w:rsidRPr="00D80127">
          <w:rPr>
            <w:rStyle w:val="Hyperlink"/>
            <w:rFonts w:eastAsiaTheme="majorEastAsia"/>
            <w:lang w:bidi="hi-IN"/>
          </w:rPr>
          <w:t xml:space="preserve">Table 17: </w:t>
        </w:r>
        <w:r w:rsidR="002C5F96" w:rsidRPr="00D80127">
          <w:rPr>
            <w:rStyle w:val="Hyperlink"/>
            <w:lang w:eastAsia="en-AU" w:bidi="hi-IN"/>
          </w:rPr>
          <w:t>Number of oocyte donation cycles by donor’s age group, New Zealand, 2019</w:t>
        </w:r>
        <w:r w:rsidR="002C5F96">
          <w:rPr>
            <w:webHidden/>
          </w:rPr>
          <w:tab/>
        </w:r>
        <w:r w:rsidR="002C5F96">
          <w:rPr>
            <w:webHidden/>
          </w:rPr>
          <w:fldChar w:fldCharType="begin"/>
        </w:r>
        <w:r w:rsidR="002C5F96">
          <w:rPr>
            <w:webHidden/>
          </w:rPr>
          <w:instrText xml:space="preserve"> PAGEREF _Toc145490562 \h </w:instrText>
        </w:r>
        <w:r w:rsidR="002C5F96">
          <w:rPr>
            <w:webHidden/>
          </w:rPr>
        </w:r>
        <w:r w:rsidR="002C5F96">
          <w:rPr>
            <w:webHidden/>
          </w:rPr>
          <w:fldChar w:fldCharType="separate"/>
        </w:r>
        <w:r w:rsidR="005C0C9F">
          <w:rPr>
            <w:webHidden/>
          </w:rPr>
          <w:t>11</w:t>
        </w:r>
        <w:r w:rsidR="002C5F96">
          <w:rPr>
            <w:webHidden/>
          </w:rPr>
          <w:fldChar w:fldCharType="end"/>
        </w:r>
      </w:hyperlink>
    </w:p>
    <w:p w14:paraId="2AEAAC9B" w14:textId="4B775F1E" w:rsidR="002C5F96" w:rsidRDefault="00000000">
      <w:pPr>
        <w:pStyle w:val="TableofFigures"/>
        <w:rPr>
          <w:rFonts w:asciiTheme="minorHAnsi" w:eastAsiaTheme="minorEastAsia" w:hAnsiTheme="minorHAnsi" w:cstheme="minorBidi"/>
          <w:b w:val="0"/>
          <w:szCs w:val="22"/>
          <w:lang w:eastAsia="en-AU"/>
        </w:rPr>
      </w:pPr>
      <w:hyperlink w:anchor="_Toc145490563" w:history="1">
        <w:r w:rsidR="002C5F96" w:rsidRPr="00D80127">
          <w:rPr>
            <w:rStyle w:val="Hyperlink"/>
            <w:rFonts w:eastAsiaTheme="majorEastAsia"/>
            <w:lang w:bidi="hi-IN"/>
          </w:rPr>
          <w:t xml:space="preserve">Table 18: </w:t>
        </w:r>
        <w:r w:rsidR="002C5F96" w:rsidRPr="00D80127">
          <w:rPr>
            <w:rStyle w:val="Hyperlink"/>
            <w:lang w:eastAsia="en-AU" w:bidi="hi-IN"/>
          </w:rPr>
          <w:t>Outcomes of oocyte/embryo recipient cycles by treatment type, New Zealand, 2019</w:t>
        </w:r>
        <w:r w:rsidR="002C5F96">
          <w:rPr>
            <w:webHidden/>
          </w:rPr>
          <w:tab/>
        </w:r>
        <w:r w:rsidR="002C5F96">
          <w:rPr>
            <w:webHidden/>
          </w:rPr>
          <w:fldChar w:fldCharType="begin"/>
        </w:r>
        <w:r w:rsidR="002C5F96">
          <w:rPr>
            <w:webHidden/>
          </w:rPr>
          <w:instrText xml:space="preserve"> PAGEREF _Toc145490563 \h </w:instrText>
        </w:r>
        <w:r w:rsidR="002C5F96">
          <w:rPr>
            <w:webHidden/>
          </w:rPr>
        </w:r>
        <w:r w:rsidR="002C5F96">
          <w:rPr>
            <w:webHidden/>
          </w:rPr>
          <w:fldChar w:fldCharType="separate"/>
        </w:r>
        <w:r w:rsidR="005C0C9F">
          <w:rPr>
            <w:webHidden/>
          </w:rPr>
          <w:t>11</w:t>
        </w:r>
        <w:r w:rsidR="002C5F96">
          <w:rPr>
            <w:webHidden/>
          </w:rPr>
          <w:fldChar w:fldCharType="end"/>
        </w:r>
      </w:hyperlink>
    </w:p>
    <w:p w14:paraId="07EC751A" w14:textId="46E40D83" w:rsidR="002C5F96" w:rsidRDefault="00000000">
      <w:pPr>
        <w:pStyle w:val="TableofFigures"/>
        <w:rPr>
          <w:rFonts w:asciiTheme="minorHAnsi" w:eastAsiaTheme="minorEastAsia" w:hAnsiTheme="minorHAnsi" w:cstheme="minorBidi"/>
          <w:b w:val="0"/>
          <w:szCs w:val="22"/>
          <w:lang w:eastAsia="en-AU"/>
        </w:rPr>
      </w:pPr>
      <w:hyperlink w:anchor="_Toc145490564" w:history="1">
        <w:r w:rsidR="002C5F96" w:rsidRPr="00D80127">
          <w:rPr>
            <w:rStyle w:val="Hyperlink"/>
            <w:rFonts w:eastAsiaTheme="majorEastAsia"/>
            <w:lang w:bidi="hi-IN"/>
          </w:rPr>
          <w:t xml:space="preserve">Table 19: </w:t>
        </w:r>
        <w:r w:rsidR="002C5F96" w:rsidRPr="00D80127">
          <w:rPr>
            <w:rStyle w:val="Hyperlink"/>
            <w:rFonts w:eastAsiaTheme="majorEastAsia"/>
            <w:lang w:eastAsia="en-AU" w:bidi="hi-IN"/>
          </w:rPr>
          <w:t>Outcomes of oocyte/embryo recipient cycles by recipient's age group, New Zealand, 2019</w:t>
        </w:r>
        <w:r w:rsidR="002C5F96">
          <w:rPr>
            <w:webHidden/>
          </w:rPr>
          <w:tab/>
        </w:r>
        <w:r w:rsidR="002C5F96">
          <w:rPr>
            <w:webHidden/>
          </w:rPr>
          <w:fldChar w:fldCharType="begin"/>
        </w:r>
        <w:r w:rsidR="002C5F96">
          <w:rPr>
            <w:webHidden/>
          </w:rPr>
          <w:instrText xml:space="preserve"> PAGEREF _Toc145490564 \h </w:instrText>
        </w:r>
        <w:r w:rsidR="002C5F96">
          <w:rPr>
            <w:webHidden/>
          </w:rPr>
        </w:r>
        <w:r w:rsidR="002C5F96">
          <w:rPr>
            <w:webHidden/>
          </w:rPr>
          <w:fldChar w:fldCharType="separate"/>
        </w:r>
        <w:r w:rsidR="005C0C9F">
          <w:rPr>
            <w:webHidden/>
          </w:rPr>
          <w:t>12</w:t>
        </w:r>
        <w:r w:rsidR="002C5F96">
          <w:rPr>
            <w:webHidden/>
          </w:rPr>
          <w:fldChar w:fldCharType="end"/>
        </w:r>
      </w:hyperlink>
    </w:p>
    <w:p w14:paraId="1555222B" w14:textId="02B6476C" w:rsidR="002C5F96" w:rsidRDefault="00000000">
      <w:pPr>
        <w:pStyle w:val="TableofFigures"/>
        <w:rPr>
          <w:rFonts w:asciiTheme="minorHAnsi" w:eastAsiaTheme="minorEastAsia" w:hAnsiTheme="minorHAnsi" w:cstheme="minorBidi"/>
          <w:b w:val="0"/>
          <w:szCs w:val="22"/>
          <w:lang w:eastAsia="en-AU"/>
        </w:rPr>
      </w:pPr>
      <w:hyperlink w:anchor="_Toc145490565" w:history="1">
        <w:r w:rsidR="002C5F96" w:rsidRPr="00D80127">
          <w:rPr>
            <w:rStyle w:val="Hyperlink"/>
            <w:rFonts w:eastAsiaTheme="majorEastAsia"/>
            <w:lang w:bidi="hi-IN"/>
          </w:rPr>
          <w:t xml:space="preserve">Table 20: </w:t>
        </w:r>
        <w:r w:rsidR="002C5F96" w:rsidRPr="00D80127">
          <w:rPr>
            <w:rStyle w:val="Hyperlink"/>
            <w:lang w:eastAsia="en-AU" w:bidi="hi-IN"/>
          </w:rPr>
          <w:t>Outcomes of oocyte/embryo recipient cycles by donor’s age group, New Zealand, 2019</w:t>
        </w:r>
        <w:r w:rsidR="002C5F96">
          <w:rPr>
            <w:webHidden/>
          </w:rPr>
          <w:tab/>
        </w:r>
        <w:r w:rsidR="002C5F96">
          <w:rPr>
            <w:webHidden/>
          </w:rPr>
          <w:fldChar w:fldCharType="begin"/>
        </w:r>
        <w:r w:rsidR="002C5F96">
          <w:rPr>
            <w:webHidden/>
          </w:rPr>
          <w:instrText xml:space="preserve"> PAGEREF _Toc145490565 \h </w:instrText>
        </w:r>
        <w:r w:rsidR="002C5F96">
          <w:rPr>
            <w:webHidden/>
          </w:rPr>
        </w:r>
        <w:r w:rsidR="002C5F96">
          <w:rPr>
            <w:webHidden/>
          </w:rPr>
          <w:fldChar w:fldCharType="separate"/>
        </w:r>
        <w:r w:rsidR="005C0C9F">
          <w:rPr>
            <w:webHidden/>
          </w:rPr>
          <w:t>12</w:t>
        </w:r>
        <w:r w:rsidR="002C5F96">
          <w:rPr>
            <w:webHidden/>
          </w:rPr>
          <w:fldChar w:fldCharType="end"/>
        </w:r>
      </w:hyperlink>
    </w:p>
    <w:p w14:paraId="7E0C762D" w14:textId="67DDF1C4" w:rsidR="002C5F96" w:rsidRDefault="00000000">
      <w:pPr>
        <w:pStyle w:val="TableofFigures"/>
        <w:rPr>
          <w:rFonts w:asciiTheme="minorHAnsi" w:eastAsiaTheme="minorEastAsia" w:hAnsiTheme="minorHAnsi" w:cstheme="minorBidi"/>
          <w:b w:val="0"/>
          <w:szCs w:val="22"/>
          <w:lang w:eastAsia="en-AU"/>
        </w:rPr>
      </w:pPr>
      <w:hyperlink w:anchor="_Toc145490566" w:history="1">
        <w:r w:rsidR="002C5F96" w:rsidRPr="00D80127">
          <w:rPr>
            <w:rStyle w:val="Hyperlink"/>
            <w:rFonts w:eastAsiaTheme="majorEastAsia"/>
            <w:lang w:bidi="hi-IN"/>
          </w:rPr>
          <w:t xml:space="preserve">Table 21: </w:t>
        </w:r>
        <w:r w:rsidR="002C5F96" w:rsidRPr="00D80127">
          <w:rPr>
            <w:rStyle w:val="Hyperlink"/>
            <w:lang w:eastAsia="en-AU" w:bidi="hi-IN"/>
          </w:rPr>
          <w:t>Early pregnancy losses by pregnancy outcome and treatment type, New Zealand, 2019</w:t>
        </w:r>
        <w:r w:rsidR="002C5F96">
          <w:rPr>
            <w:webHidden/>
          </w:rPr>
          <w:tab/>
        </w:r>
        <w:r w:rsidR="002C5F96">
          <w:rPr>
            <w:webHidden/>
          </w:rPr>
          <w:fldChar w:fldCharType="begin"/>
        </w:r>
        <w:r w:rsidR="002C5F96">
          <w:rPr>
            <w:webHidden/>
          </w:rPr>
          <w:instrText xml:space="preserve"> PAGEREF _Toc145490566 \h </w:instrText>
        </w:r>
        <w:r w:rsidR="002C5F96">
          <w:rPr>
            <w:webHidden/>
          </w:rPr>
        </w:r>
        <w:r w:rsidR="002C5F96">
          <w:rPr>
            <w:webHidden/>
          </w:rPr>
          <w:fldChar w:fldCharType="separate"/>
        </w:r>
        <w:r w:rsidR="005C0C9F">
          <w:rPr>
            <w:webHidden/>
          </w:rPr>
          <w:t>13</w:t>
        </w:r>
        <w:r w:rsidR="002C5F96">
          <w:rPr>
            <w:webHidden/>
          </w:rPr>
          <w:fldChar w:fldCharType="end"/>
        </w:r>
      </w:hyperlink>
    </w:p>
    <w:p w14:paraId="3F1EA325" w14:textId="7AAD64BE" w:rsidR="002C5F96" w:rsidRDefault="00000000">
      <w:pPr>
        <w:pStyle w:val="TableofFigures"/>
        <w:rPr>
          <w:rFonts w:asciiTheme="minorHAnsi" w:eastAsiaTheme="minorEastAsia" w:hAnsiTheme="minorHAnsi" w:cstheme="minorBidi"/>
          <w:b w:val="0"/>
          <w:szCs w:val="22"/>
          <w:lang w:eastAsia="en-AU"/>
        </w:rPr>
      </w:pPr>
      <w:hyperlink w:anchor="_Toc145490567" w:history="1">
        <w:r w:rsidR="002C5F96" w:rsidRPr="00D80127">
          <w:rPr>
            <w:rStyle w:val="Hyperlink"/>
            <w:rFonts w:eastAsiaTheme="majorEastAsia"/>
            <w:lang w:bidi="hi-IN"/>
          </w:rPr>
          <w:t xml:space="preserve">Table 22: </w:t>
        </w:r>
        <w:r w:rsidR="002C5F96" w:rsidRPr="00D80127">
          <w:rPr>
            <w:rStyle w:val="Hyperlink"/>
            <w:lang w:eastAsia="en-AU" w:bidi="hi-IN"/>
          </w:rPr>
          <w:t>Births by birth outcome and treatment type, New Zealand, 2019</w:t>
        </w:r>
        <w:r w:rsidR="002C5F96">
          <w:rPr>
            <w:webHidden/>
          </w:rPr>
          <w:tab/>
        </w:r>
        <w:r w:rsidR="002C5F96">
          <w:rPr>
            <w:webHidden/>
          </w:rPr>
          <w:fldChar w:fldCharType="begin"/>
        </w:r>
        <w:r w:rsidR="002C5F96">
          <w:rPr>
            <w:webHidden/>
          </w:rPr>
          <w:instrText xml:space="preserve"> PAGEREF _Toc145490567 \h </w:instrText>
        </w:r>
        <w:r w:rsidR="002C5F96">
          <w:rPr>
            <w:webHidden/>
          </w:rPr>
        </w:r>
        <w:r w:rsidR="002C5F96">
          <w:rPr>
            <w:webHidden/>
          </w:rPr>
          <w:fldChar w:fldCharType="separate"/>
        </w:r>
        <w:r w:rsidR="005C0C9F">
          <w:rPr>
            <w:webHidden/>
          </w:rPr>
          <w:t>14</w:t>
        </w:r>
        <w:r w:rsidR="002C5F96">
          <w:rPr>
            <w:webHidden/>
          </w:rPr>
          <w:fldChar w:fldCharType="end"/>
        </w:r>
      </w:hyperlink>
    </w:p>
    <w:p w14:paraId="15659397" w14:textId="126FF7AF" w:rsidR="002C5F96" w:rsidRDefault="00000000">
      <w:pPr>
        <w:pStyle w:val="TableofFigures"/>
        <w:rPr>
          <w:rFonts w:asciiTheme="minorHAnsi" w:eastAsiaTheme="minorEastAsia" w:hAnsiTheme="minorHAnsi" w:cstheme="minorBidi"/>
          <w:b w:val="0"/>
          <w:szCs w:val="22"/>
          <w:lang w:eastAsia="en-AU"/>
        </w:rPr>
      </w:pPr>
      <w:hyperlink w:anchor="_Toc145490568" w:history="1">
        <w:r w:rsidR="002C5F96" w:rsidRPr="00D80127">
          <w:rPr>
            <w:rStyle w:val="Hyperlink"/>
            <w:rFonts w:eastAsiaTheme="majorEastAsia"/>
            <w:lang w:bidi="hi-IN"/>
          </w:rPr>
          <w:t xml:space="preserve">Table 23: </w:t>
        </w:r>
        <w:r w:rsidR="002C5F96" w:rsidRPr="00D80127">
          <w:rPr>
            <w:rStyle w:val="Hyperlink"/>
            <w:lang w:eastAsia="en-AU" w:bidi="hi-IN"/>
          </w:rPr>
          <w:t>Births by plurality and maternal age, New Zealand, 2019</w:t>
        </w:r>
        <w:r w:rsidR="002C5F96">
          <w:rPr>
            <w:webHidden/>
          </w:rPr>
          <w:tab/>
        </w:r>
        <w:r w:rsidR="002C5F96">
          <w:rPr>
            <w:webHidden/>
          </w:rPr>
          <w:fldChar w:fldCharType="begin"/>
        </w:r>
        <w:r w:rsidR="002C5F96">
          <w:rPr>
            <w:webHidden/>
          </w:rPr>
          <w:instrText xml:space="preserve"> PAGEREF _Toc145490568 \h </w:instrText>
        </w:r>
        <w:r w:rsidR="002C5F96">
          <w:rPr>
            <w:webHidden/>
          </w:rPr>
        </w:r>
        <w:r w:rsidR="002C5F96">
          <w:rPr>
            <w:webHidden/>
          </w:rPr>
          <w:fldChar w:fldCharType="separate"/>
        </w:r>
        <w:r w:rsidR="005C0C9F">
          <w:rPr>
            <w:webHidden/>
          </w:rPr>
          <w:t>15</w:t>
        </w:r>
        <w:r w:rsidR="002C5F96">
          <w:rPr>
            <w:webHidden/>
          </w:rPr>
          <w:fldChar w:fldCharType="end"/>
        </w:r>
      </w:hyperlink>
    </w:p>
    <w:p w14:paraId="74DBD6D4" w14:textId="2A1AFE1D" w:rsidR="002C5F96" w:rsidRDefault="00000000">
      <w:pPr>
        <w:pStyle w:val="TableofFigures"/>
        <w:rPr>
          <w:rFonts w:asciiTheme="minorHAnsi" w:eastAsiaTheme="minorEastAsia" w:hAnsiTheme="minorHAnsi" w:cstheme="minorBidi"/>
          <w:b w:val="0"/>
          <w:szCs w:val="22"/>
          <w:lang w:eastAsia="en-AU"/>
        </w:rPr>
      </w:pPr>
      <w:hyperlink w:anchor="_Toc145490569" w:history="1">
        <w:r w:rsidR="002C5F96" w:rsidRPr="00D80127">
          <w:rPr>
            <w:rStyle w:val="Hyperlink"/>
            <w:rFonts w:eastAsiaTheme="majorEastAsia"/>
            <w:lang w:bidi="hi-IN"/>
          </w:rPr>
          <w:t xml:space="preserve">Table 24: </w:t>
        </w:r>
        <w:r w:rsidR="002C5F96" w:rsidRPr="00D80127">
          <w:rPr>
            <w:rStyle w:val="Hyperlink"/>
            <w:lang w:eastAsia="en-AU" w:bidi="hi-IN"/>
          </w:rPr>
          <w:t>Babies by gestational age and plurality, New Zealand, 2019</w:t>
        </w:r>
        <w:r w:rsidR="002C5F96">
          <w:rPr>
            <w:webHidden/>
          </w:rPr>
          <w:tab/>
        </w:r>
        <w:r w:rsidR="002C5F96">
          <w:rPr>
            <w:webHidden/>
          </w:rPr>
          <w:fldChar w:fldCharType="begin"/>
        </w:r>
        <w:r w:rsidR="002C5F96">
          <w:rPr>
            <w:webHidden/>
          </w:rPr>
          <w:instrText xml:space="preserve"> PAGEREF _Toc145490569 \h </w:instrText>
        </w:r>
        <w:r w:rsidR="002C5F96">
          <w:rPr>
            <w:webHidden/>
          </w:rPr>
        </w:r>
        <w:r w:rsidR="002C5F96">
          <w:rPr>
            <w:webHidden/>
          </w:rPr>
          <w:fldChar w:fldCharType="separate"/>
        </w:r>
        <w:r w:rsidR="005C0C9F">
          <w:rPr>
            <w:webHidden/>
          </w:rPr>
          <w:t>16</w:t>
        </w:r>
        <w:r w:rsidR="002C5F96">
          <w:rPr>
            <w:webHidden/>
          </w:rPr>
          <w:fldChar w:fldCharType="end"/>
        </w:r>
      </w:hyperlink>
    </w:p>
    <w:p w14:paraId="30CD6E17" w14:textId="7ACE9FF1" w:rsidR="002C5F96" w:rsidRDefault="00000000">
      <w:pPr>
        <w:pStyle w:val="TableofFigures"/>
        <w:rPr>
          <w:rFonts w:asciiTheme="minorHAnsi" w:eastAsiaTheme="minorEastAsia" w:hAnsiTheme="minorHAnsi" w:cstheme="minorBidi"/>
          <w:b w:val="0"/>
          <w:szCs w:val="22"/>
          <w:lang w:eastAsia="en-AU"/>
        </w:rPr>
      </w:pPr>
      <w:hyperlink w:anchor="_Toc145490570" w:history="1">
        <w:r w:rsidR="002C5F96" w:rsidRPr="00D80127">
          <w:rPr>
            <w:rStyle w:val="Hyperlink"/>
            <w:rFonts w:eastAsiaTheme="majorEastAsia"/>
            <w:lang w:bidi="hi-IN"/>
          </w:rPr>
          <w:t xml:space="preserve">Table 25: </w:t>
        </w:r>
        <w:r w:rsidR="002C5F96" w:rsidRPr="00D80127">
          <w:rPr>
            <w:rStyle w:val="Hyperlink"/>
            <w:rFonts w:eastAsiaTheme="majorEastAsia"/>
            <w:lang w:eastAsia="en-AU" w:bidi="hi-IN"/>
          </w:rPr>
          <w:t>Liveborn babies by birthweight group and plurality, New Zealand, 2019</w:t>
        </w:r>
        <w:r w:rsidR="002C5F96">
          <w:rPr>
            <w:webHidden/>
          </w:rPr>
          <w:tab/>
        </w:r>
        <w:r w:rsidR="002C5F96">
          <w:rPr>
            <w:webHidden/>
          </w:rPr>
          <w:fldChar w:fldCharType="begin"/>
        </w:r>
        <w:r w:rsidR="002C5F96">
          <w:rPr>
            <w:webHidden/>
          </w:rPr>
          <w:instrText xml:space="preserve"> PAGEREF _Toc145490570 \h </w:instrText>
        </w:r>
        <w:r w:rsidR="002C5F96">
          <w:rPr>
            <w:webHidden/>
          </w:rPr>
        </w:r>
        <w:r w:rsidR="002C5F96">
          <w:rPr>
            <w:webHidden/>
          </w:rPr>
          <w:fldChar w:fldCharType="separate"/>
        </w:r>
        <w:r w:rsidR="005C0C9F">
          <w:rPr>
            <w:webHidden/>
          </w:rPr>
          <w:t>17</w:t>
        </w:r>
        <w:r w:rsidR="002C5F96">
          <w:rPr>
            <w:webHidden/>
          </w:rPr>
          <w:fldChar w:fldCharType="end"/>
        </w:r>
      </w:hyperlink>
    </w:p>
    <w:p w14:paraId="5405318F" w14:textId="5F829722" w:rsidR="002C5F96" w:rsidRDefault="00000000">
      <w:pPr>
        <w:pStyle w:val="TableofFigures"/>
        <w:rPr>
          <w:rFonts w:asciiTheme="minorHAnsi" w:eastAsiaTheme="minorEastAsia" w:hAnsiTheme="minorHAnsi" w:cstheme="minorBidi"/>
          <w:b w:val="0"/>
          <w:szCs w:val="22"/>
          <w:lang w:eastAsia="en-AU"/>
        </w:rPr>
      </w:pPr>
      <w:hyperlink w:anchor="_Toc145490571" w:history="1">
        <w:r w:rsidR="002C5F96" w:rsidRPr="00D80127">
          <w:rPr>
            <w:rStyle w:val="Hyperlink"/>
            <w:rFonts w:eastAsiaTheme="majorEastAsia"/>
            <w:lang w:bidi="hi-IN"/>
          </w:rPr>
          <w:t>Table 26: Number of cycles with PGT by type of embryo, New Zealand, 2019</w:t>
        </w:r>
        <w:r w:rsidR="002C5F96">
          <w:rPr>
            <w:webHidden/>
          </w:rPr>
          <w:tab/>
        </w:r>
        <w:r w:rsidR="002C5F96">
          <w:rPr>
            <w:webHidden/>
          </w:rPr>
          <w:fldChar w:fldCharType="begin"/>
        </w:r>
        <w:r w:rsidR="002C5F96">
          <w:rPr>
            <w:webHidden/>
          </w:rPr>
          <w:instrText xml:space="preserve"> PAGEREF _Toc145490571 \h </w:instrText>
        </w:r>
        <w:r w:rsidR="002C5F96">
          <w:rPr>
            <w:webHidden/>
          </w:rPr>
        </w:r>
        <w:r w:rsidR="002C5F96">
          <w:rPr>
            <w:webHidden/>
          </w:rPr>
          <w:fldChar w:fldCharType="separate"/>
        </w:r>
        <w:r w:rsidR="005C0C9F">
          <w:rPr>
            <w:webHidden/>
          </w:rPr>
          <w:t>18</w:t>
        </w:r>
        <w:r w:rsidR="002C5F96">
          <w:rPr>
            <w:webHidden/>
          </w:rPr>
          <w:fldChar w:fldCharType="end"/>
        </w:r>
      </w:hyperlink>
    </w:p>
    <w:p w14:paraId="664B268B" w14:textId="2DE41BCE" w:rsidR="002C5F96" w:rsidRDefault="00000000">
      <w:pPr>
        <w:pStyle w:val="TableofFigures"/>
        <w:rPr>
          <w:rFonts w:asciiTheme="minorHAnsi" w:eastAsiaTheme="minorEastAsia" w:hAnsiTheme="minorHAnsi" w:cstheme="minorBidi"/>
          <w:b w:val="0"/>
          <w:szCs w:val="22"/>
          <w:lang w:eastAsia="en-AU"/>
        </w:rPr>
      </w:pPr>
      <w:hyperlink w:anchor="_Toc145490572" w:history="1">
        <w:r w:rsidR="002C5F96" w:rsidRPr="00D80127">
          <w:rPr>
            <w:rStyle w:val="Hyperlink"/>
            <w:rFonts w:eastAsiaTheme="majorEastAsia"/>
            <w:lang w:bidi="hi-IN"/>
          </w:rPr>
          <w:t xml:space="preserve">Table 27: </w:t>
        </w:r>
        <w:r w:rsidR="002C5F96" w:rsidRPr="00D80127">
          <w:rPr>
            <w:rStyle w:val="Hyperlink"/>
            <w:lang w:eastAsia="en-AU" w:bidi="hi-IN"/>
          </w:rPr>
          <w:t>Outcomes of DI cycles by women’s age group, New Zealand, 2019</w:t>
        </w:r>
        <w:r w:rsidR="002C5F96">
          <w:rPr>
            <w:webHidden/>
          </w:rPr>
          <w:tab/>
        </w:r>
        <w:r w:rsidR="002C5F96">
          <w:rPr>
            <w:webHidden/>
          </w:rPr>
          <w:fldChar w:fldCharType="begin"/>
        </w:r>
        <w:r w:rsidR="002C5F96">
          <w:rPr>
            <w:webHidden/>
          </w:rPr>
          <w:instrText xml:space="preserve"> PAGEREF _Toc145490572 \h </w:instrText>
        </w:r>
        <w:r w:rsidR="002C5F96">
          <w:rPr>
            <w:webHidden/>
          </w:rPr>
        </w:r>
        <w:r w:rsidR="002C5F96">
          <w:rPr>
            <w:webHidden/>
          </w:rPr>
          <w:fldChar w:fldCharType="separate"/>
        </w:r>
        <w:r w:rsidR="005C0C9F">
          <w:rPr>
            <w:webHidden/>
          </w:rPr>
          <w:t>19</w:t>
        </w:r>
        <w:r w:rsidR="002C5F96">
          <w:rPr>
            <w:webHidden/>
          </w:rPr>
          <w:fldChar w:fldCharType="end"/>
        </w:r>
      </w:hyperlink>
    </w:p>
    <w:p w14:paraId="6C129C67" w14:textId="0BA03230" w:rsidR="002C5F96" w:rsidRDefault="00000000">
      <w:pPr>
        <w:pStyle w:val="TableofFigures"/>
        <w:rPr>
          <w:rFonts w:asciiTheme="minorHAnsi" w:eastAsiaTheme="minorEastAsia" w:hAnsiTheme="minorHAnsi" w:cstheme="minorBidi"/>
          <w:b w:val="0"/>
          <w:szCs w:val="22"/>
          <w:lang w:eastAsia="en-AU"/>
        </w:rPr>
      </w:pPr>
      <w:hyperlink w:anchor="_Toc145490573" w:history="1">
        <w:r w:rsidR="002C5F96" w:rsidRPr="00D80127">
          <w:rPr>
            <w:rStyle w:val="Hyperlink"/>
            <w:rFonts w:eastAsiaTheme="majorEastAsia"/>
            <w:lang w:bidi="hi-IN"/>
          </w:rPr>
          <w:t xml:space="preserve">Table 28: </w:t>
        </w:r>
        <w:r w:rsidR="002C5F96" w:rsidRPr="00D80127">
          <w:rPr>
            <w:rStyle w:val="Hyperlink"/>
            <w:rFonts w:cs="Arial"/>
            <w:lang w:eastAsia="en-AU" w:bidi="hi-IN"/>
          </w:rPr>
          <w:t>Number of fresh and thaw cycles by stage/outcome of treatment, New Zealand, 2015-2019</w:t>
        </w:r>
        <w:r w:rsidR="002C5F96">
          <w:rPr>
            <w:webHidden/>
          </w:rPr>
          <w:tab/>
        </w:r>
        <w:r w:rsidR="002C5F96">
          <w:rPr>
            <w:webHidden/>
          </w:rPr>
          <w:fldChar w:fldCharType="begin"/>
        </w:r>
        <w:r w:rsidR="002C5F96">
          <w:rPr>
            <w:webHidden/>
          </w:rPr>
          <w:instrText xml:space="preserve"> PAGEREF _Toc145490573 \h </w:instrText>
        </w:r>
        <w:r w:rsidR="002C5F96">
          <w:rPr>
            <w:webHidden/>
          </w:rPr>
        </w:r>
        <w:r w:rsidR="002C5F96">
          <w:rPr>
            <w:webHidden/>
          </w:rPr>
          <w:fldChar w:fldCharType="separate"/>
        </w:r>
        <w:r w:rsidR="005C0C9F">
          <w:rPr>
            <w:webHidden/>
          </w:rPr>
          <w:t>20</w:t>
        </w:r>
        <w:r w:rsidR="002C5F96">
          <w:rPr>
            <w:webHidden/>
          </w:rPr>
          <w:fldChar w:fldCharType="end"/>
        </w:r>
      </w:hyperlink>
    </w:p>
    <w:p w14:paraId="21070991" w14:textId="1A040C65" w:rsidR="002C5F96" w:rsidRDefault="00000000">
      <w:pPr>
        <w:pStyle w:val="TableofFigures"/>
        <w:rPr>
          <w:rFonts w:asciiTheme="minorHAnsi" w:eastAsiaTheme="minorEastAsia" w:hAnsiTheme="minorHAnsi" w:cstheme="minorBidi"/>
          <w:b w:val="0"/>
          <w:szCs w:val="22"/>
          <w:lang w:eastAsia="en-AU"/>
        </w:rPr>
      </w:pPr>
      <w:hyperlink w:anchor="_Toc145490574" w:history="1">
        <w:r w:rsidR="002C5F96" w:rsidRPr="00D80127">
          <w:rPr>
            <w:rStyle w:val="Hyperlink"/>
            <w:rFonts w:eastAsiaTheme="majorEastAsia"/>
            <w:lang w:bidi="hi-IN"/>
          </w:rPr>
          <w:t xml:space="preserve">Table 29: </w:t>
        </w:r>
        <w:r w:rsidR="002C5F96" w:rsidRPr="00D80127">
          <w:rPr>
            <w:rStyle w:val="Hyperlink"/>
            <w:lang w:eastAsia="en-AU" w:bidi="hi-IN"/>
          </w:rPr>
          <w:t xml:space="preserve">Number of cycles by women’s age group for all women who started their first autologous fresh cycle (excluding </w:t>
        </w:r>
        <w:r w:rsidR="002C5F96" w:rsidRPr="00D80127">
          <w:rPr>
            <w:rStyle w:val="Hyperlink"/>
            <w:iCs/>
            <w:lang w:eastAsia="en-AU" w:bidi="hi-IN"/>
          </w:rPr>
          <w:t xml:space="preserve">freeze-all </w:t>
        </w:r>
        <w:r w:rsidR="002C5F96" w:rsidRPr="00D80127">
          <w:rPr>
            <w:rStyle w:val="Hyperlink"/>
            <w:lang w:eastAsia="en-AU" w:bidi="hi-IN"/>
          </w:rPr>
          <w:t>cycles</w:t>
        </w:r>
        <w:r w:rsidR="002C5F96" w:rsidRPr="00D80127">
          <w:rPr>
            <w:rStyle w:val="Hyperlink"/>
            <w:rFonts w:cs="Arial"/>
            <w:vertAlign w:val="superscript"/>
            <w:lang w:eastAsia="en-AU" w:bidi="hi-IN"/>
          </w:rPr>
          <w:t>(a)</w:t>
        </w:r>
        <w:r w:rsidR="002C5F96" w:rsidRPr="00D80127">
          <w:rPr>
            <w:rStyle w:val="Hyperlink"/>
            <w:lang w:eastAsia="en-AU" w:bidi="hi-IN"/>
          </w:rPr>
          <w:t>) between 1</w:t>
        </w:r>
        <w:r w:rsidR="002C5F96" w:rsidRPr="00D80127">
          <w:rPr>
            <w:rStyle w:val="Hyperlink"/>
            <w:vertAlign w:val="superscript"/>
            <w:lang w:eastAsia="en-AU" w:bidi="hi-IN"/>
          </w:rPr>
          <w:t>st</w:t>
        </w:r>
        <w:r w:rsidR="002C5F96" w:rsidRPr="00D80127">
          <w:rPr>
            <w:rStyle w:val="Hyperlink"/>
            <w:lang w:eastAsia="en-AU" w:bidi="hi-IN"/>
          </w:rPr>
          <w:t xml:space="preserve"> January 2017 and 31</w:t>
        </w:r>
        <w:r w:rsidR="002C5F96" w:rsidRPr="00D80127">
          <w:rPr>
            <w:rStyle w:val="Hyperlink"/>
            <w:vertAlign w:val="superscript"/>
            <w:lang w:eastAsia="en-AU" w:bidi="hi-IN"/>
          </w:rPr>
          <w:t>st</w:t>
        </w:r>
        <w:r w:rsidR="002C5F96" w:rsidRPr="00D80127">
          <w:rPr>
            <w:rStyle w:val="Hyperlink"/>
            <w:lang w:eastAsia="en-AU" w:bidi="hi-IN"/>
          </w:rPr>
          <w:t xml:space="preserve"> December 2017, New Zealand</w:t>
        </w:r>
        <w:r w:rsidR="002C5F96">
          <w:rPr>
            <w:webHidden/>
          </w:rPr>
          <w:tab/>
        </w:r>
        <w:r w:rsidR="002C5F96">
          <w:rPr>
            <w:webHidden/>
          </w:rPr>
          <w:fldChar w:fldCharType="begin"/>
        </w:r>
        <w:r w:rsidR="002C5F96">
          <w:rPr>
            <w:webHidden/>
          </w:rPr>
          <w:instrText xml:space="preserve"> PAGEREF _Toc145490574 \h </w:instrText>
        </w:r>
        <w:r w:rsidR="002C5F96">
          <w:rPr>
            <w:webHidden/>
          </w:rPr>
        </w:r>
        <w:r w:rsidR="002C5F96">
          <w:rPr>
            <w:webHidden/>
          </w:rPr>
          <w:fldChar w:fldCharType="separate"/>
        </w:r>
        <w:r w:rsidR="005C0C9F">
          <w:rPr>
            <w:webHidden/>
          </w:rPr>
          <w:t>23</w:t>
        </w:r>
        <w:r w:rsidR="002C5F96">
          <w:rPr>
            <w:webHidden/>
          </w:rPr>
          <w:fldChar w:fldCharType="end"/>
        </w:r>
      </w:hyperlink>
    </w:p>
    <w:p w14:paraId="2606B3C1" w14:textId="787E196E" w:rsidR="002C5F96" w:rsidRDefault="00000000">
      <w:pPr>
        <w:pStyle w:val="TableofFigures"/>
        <w:rPr>
          <w:rFonts w:asciiTheme="minorHAnsi" w:eastAsiaTheme="minorEastAsia" w:hAnsiTheme="minorHAnsi" w:cstheme="minorBidi"/>
          <w:b w:val="0"/>
          <w:szCs w:val="22"/>
          <w:lang w:eastAsia="en-AU"/>
        </w:rPr>
      </w:pPr>
      <w:hyperlink w:anchor="_Toc145490575" w:history="1">
        <w:r w:rsidR="002C5F96" w:rsidRPr="00D80127">
          <w:rPr>
            <w:rStyle w:val="Hyperlink"/>
            <w:rFonts w:eastAsiaTheme="majorEastAsia"/>
            <w:lang w:bidi="hi-IN"/>
          </w:rPr>
          <w:t xml:space="preserve">Table 30: </w:t>
        </w:r>
        <w:r w:rsidR="002C5F96" w:rsidRPr="00D80127">
          <w:rPr>
            <w:rStyle w:val="Hyperlink"/>
            <w:lang w:eastAsia="en-AU" w:bidi="hi-IN"/>
          </w:rPr>
          <w:t xml:space="preserve">Cycle-specific and cumulative live birth rates for all women who started their first autologous fresh cycle (excluding </w:t>
        </w:r>
        <w:r w:rsidR="002C5F96" w:rsidRPr="00D80127">
          <w:rPr>
            <w:rStyle w:val="Hyperlink"/>
            <w:iCs/>
            <w:lang w:eastAsia="en-AU" w:bidi="hi-IN"/>
          </w:rPr>
          <w:t>freeze-all</w:t>
        </w:r>
        <w:r w:rsidR="002C5F96" w:rsidRPr="00D80127">
          <w:rPr>
            <w:rStyle w:val="Hyperlink"/>
            <w:lang w:eastAsia="en-AU" w:bidi="hi-IN"/>
          </w:rPr>
          <w:t xml:space="preserve"> cycles</w:t>
        </w:r>
        <w:r w:rsidR="002C5F96" w:rsidRPr="00D80127">
          <w:rPr>
            <w:rStyle w:val="Hyperlink"/>
            <w:rFonts w:cs="Arial"/>
            <w:vertAlign w:val="superscript"/>
            <w:lang w:eastAsia="en-AU" w:bidi="hi-IN"/>
          </w:rPr>
          <w:t>(f)</w:t>
        </w:r>
        <w:r w:rsidR="002C5F96" w:rsidRPr="00D80127">
          <w:rPr>
            <w:rStyle w:val="Hyperlink"/>
            <w:lang w:eastAsia="en-AU" w:bidi="hi-IN"/>
          </w:rPr>
          <w:t>) between 1</w:t>
        </w:r>
        <w:r w:rsidR="002C5F96" w:rsidRPr="00D80127">
          <w:rPr>
            <w:rStyle w:val="Hyperlink"/>
            <w:vertAlign w:val="superscript"/>
            <w:lang w:eastAsia="en-AU" w:bidi="hi-IN"/>
          </w:rPr>
          <w:t>st</w:t>
        </w:r>
        <w:r w:rsidR="002C5F96" w:rsidRPr="00D80127">
          <w:rPr>
            <w:rStyle w:val="Hyperlink"/>
            <w:lang w:eastAsia="en-AU" w:bidi="hi-IN"/>
          </w:rPr>
          <w:t xml:space="preserve"> January 2017 and 31</w:t>
        </w:r>
        <w:r w:rsidR="002C5F96" w:rsidRPr="00D80127">
          <w:rPr>
            <w:rStyle w:val="Hyperlink"/>
            <w:vertAlign w:val="superscript"/>
            <w:lang w:eastAsia="en-AU" w:bidi="hi-IN"/>
          </w:rPr>
          <w:t>st</w:t>
        </w:r>
        <w:r w:rsidR="002C5F96" w:rsidRPr="00D80127">
          <w:rPr>
            <w:rStyle w:val="Hyperlink"/>
            <w:lang w:eastAsia="en-AU" w:bidi="hi-IN"/>
          </w:rPr>
          <w:t xml:space="preserve"> December 2017, New Zealand, 2017-2019</w:t>
        </w:r>
        <w:r w:rsidR="002C5F96">
          <w:rPr>
            <w:webHidden/>
          </w:rPr>
          <w:tab/>
        </w:r>
        <w:r w:rsidR="002C5F96">
          <w:rPr>
            <w:webHidden/>
          </w:rPr>
          <w:fldChar w:fldCharType="begin"/>
        </w:r>
        <w:r w:rsidR="002C5F96">
          <w:rPr>
            <w:webHidden/>
          </w:rPr>
          <w:instrText xml:space="preserve"> PAGEREF _Toc145490575 \h </w:instrText>
        </w:r>
        <w:r w:rsidR="002C5F96">
          <w:rPr>
            <w:webHidden/>
          </w:rPr>
        </w:r>
        <w:r w:rsidR="002C5F96">
          <w:rPr>
            <w:webHidden/>
          </w:rPr>
          <w:fldChar w:fldCharType="separate"/>
        </w:r>
        <w:r w:rsidR="005C0C9F">
          <w:rPr>
            <w:webHidden/>
          </w:rPr>
          <w:t>24</w:t>
        </w:r>
        <w:r w:rsidR="002C5F96">
          <w:rPr>
            <w:webHidden/>
          </w:rPr>
          <w:fldChar w:fldCharType="end"/>
        </w:r>
      </w:hyperlink>
    </w:p>
    <w:p w14:paraId="6A2AAFCE" w14:textId="2F266FE7" w:rsidR="002C5F96" w:rsidRDefault="00000000">
      <w:pPr>
        <w:pStyle w:val="TableofFigures"/>
        <w:rPr>
          <w:rFonts w:asciiTheme="minorHAnsi" w:eastAsiaTheme="minorEastAsia" w:hAnsiTheme="minorHAnsi" w:cstheme="minorBidi"/>
          <w:b w:val="0"/>
          <w:szCs w:val="22"/>
          <w:lang w:eastAsia="en-AU"/>
        </w:rPr>
      </w:pPr>
      <w:hyperlink w:anchor="_Toc145490576" w:history="1">
        <w:r w:rsidR="002C5F96" w:rsidRPr="00D80127">
          <w:rPr>
            <w:rStyle w:val="Hyperlink"/>
            <w:rFonts w:eastAsiaTheme="majorEastAsia"/>
            <w:lang w:bidi="hi-IN"/>
          </w:rPr>
          <w:t xml:space="preserve">Table 31: </w:t>
        </w:r>
        <w:r w:rsidR="002C5F96" w:rsidRPr="00D80127">
          <w:rPr>
            <w:rStyle w:val="Hyperlink"/>
            <w:lang w:eastAsia="en-AU" w:bidi="hi-IN"/>
          </w:rPr>
          <w:t xml:space="preserve">Cycle-specific and cumulative live birth rates for women aged less than 30 years who started their first autologous fresh cycle (excluding </w:t>
        </w:r>
        <w:r w:rsidR="002C5F96" w:rsidRPr="00D80127">
          <w:rPr>
            <w:rStyle w:val="Hyperlink"/>
            <w:iCs/>
            <w:lang w:eastAsia="en-AU" w:bidi="hi-IN"/>
          </w:rPr>
          <w:t>freeze-all cycles</w:t>
        </w:r>
        <w:r w:rsidR="002C5F96" w:rsidRPr="00D80127">
          <w:rPr>
            <w:rStyle w:val="Hyperlink"/>
            <w:rFonts w:cs="Arial"/>
            <w:vertAlign w:val="superscript"/>
            <w:lang w:eastAsia="en-AU" w:bidi="hi-IN"/>
          </w:rPr>
          <w:t>(f)</w:t>
        </w:r>
        <w:r w:rsidR="002C5F96" w:rsidRPr="00D80127">
          <w:rPr>
            <w:rStyle w:val="Hyperlink"/>
            <w:lang w:eastAsia="en-AU" w:bidi="hi-IN"/>
          </w:rPr>
          <w:t>) between 1</w:t>
        </w:r>
        <w:r w:rsidR="002C5F96" w:rsidRPr="00D80127">
          <w:rPr>
            <w:rStyle w:val="Hyperlink"/>
            <w:vertAlign w:val="superscript"/>
            <w:lang w:eastAsia="en-AU" w:bidi="hi-IN"/>
          </w:rPr>
          <w:t>st</w:t>
        </w:r>
        <w:r w:rsidR="002C5F96" w:rsidRPr="00D80127">
          <w:rPr>
            <w:rStyle w:val="Hyperlink"/>
            <w:lang w:eastAsia="en-AU" w:bidi="hi-IN"/>
          </w:rPr>
          <w:t xml:space="preserve"> January 2017 and 31</w:t>
        </w:r>
        <w:r w:rsidR="002C5F96" w:rsidRPr="00D80127">
          <w:rPr>
            <w:rStyle w:val="Hyperlink"/>
            <w:vertAlign w:val="superscript"/>
            <w:lang w:eastAsia="en-AU" w:bidi="hi-IN"/>
          </w:rPr>
          <w:t>st</w:t>
        </w:r>
        <w:r w:rsidR="002C5F96" w:rsidRPr="00D80127">
          <w:rPr>
            <w:rStyle w:val="Hyperlink"/>
            <w:lang w:eastAsia="en-AU" w:bidi="hi-IN"/>
          </w:rPr>
          <w:t xml:space="preserve"> December 2017, New Zealand, 2017-2019</w:t>
        </w:r>
        <w:r w:rsidR="002C5F96">
          <w:rPr>
            <w:webHidden/>
          </w:rPr>
          <w:tab/>
        </w:r>
        <w:r w:rsidR="002C5F96">
          <w:rPr>
            <w:webHidden/>
          </w:rPr>
          <w:fldChar w:fldCharType="begin"/>
        </w:r>
        <w:r w:rsidR="002C5F96">
          <w:rPr>
            <w:webHidden/>
          </w:rPr>
          <w:instrText xml:space="preserve"> PAGEREF _Toc145490576 \h </w:instrText>
        </w:r>
        <w:r w:rsidR="002C5F96">
          <w:rPr>
            <w:webHidden/>
          </w:rPr>
        </w:r>
        <w:r w:rsidR="002C5F96">
          <w:rPr>
            <w:webHidden/>
          </w:rPr>
          <w:fldChar w:fldCharType="separate"/>
        </w:r>
        <w:r w:rsidR="005C0C9F">
          <w:rPr>
            <w:webHidden/>
          </w:rPr>
          <w:t>25</w:t>
        </w:r>
        <w:r w:rsidR="002C5F96">
          <w:rPr>
            <w:webHidden/>
          </w:rPr>
          <w:fldChar w:fldCharType="end"/>
        </w:r>
      </w:hyperlink>
    </w:p>
    <w:p w14:paraId="02A750A0" w14:textId="38839C14" w:rsidR="002C5F96" w:rsidRDefault="00000000">
      <w:pPr>
        <w:pStyle w:val="TableofFigures"/>
        <w:rPr>
          <w:rFonts w:asciiTheme="minorHAnsi" w:eastAsiaTheme="minorEastAsia" w:hAnsiTheme="minorHAnsi" w:cstheme="minorBidi"/>
          <w:b w:val="0"/>
          <w:szCs w:val="22"/>
          <w:lang w:eastAsia="en-AU"/>
        </w:rPr>
      </w:pPr>
      <w:hyperlink w:anchor="_Toc145490577" w:history="1">
        <w:r w:rsidR="002C5F96" w:rsidRPr="00D80127">
          <w:rPr>
            <w:rStyle w:val="Hyperlink"/>
            <w:rFonts w:eastAsiaTheme="majorEastAsia"/>
            <w:lang w:bidi="hi-IN"/>
          </w:rPr>
          <w:t xml:space="preserve">Table 32: </w:t>
        </w:r>
        <w:r w:rsidR="002C5F96" w:rsidRPr="00D80127">
          <w:rPr>
            <w:rStyle w:val="Hyperlink"/>
            <w:lang w:eastAsia="en-AU" w:bidi="hi-IN"/>
          </w:rPr>
          <w:t xml:space="preserve">Cycle-specific and cumulative live birth rates for women aged 30-34 years who started their first autologous fresh cycle (excluding </w:t>
        </w:r>
        <w:r w:rsidR="002C5F96" w:rsidRPr="00D80127">
          <w:rPr>
            <w:rStyle w:val="Hyperlink"/>
            <w:iCs/>
            <w:lang w:eastAsia="en-AU" w:bidi="hi-IN"/>
          </w:rPr>
          <w:t>freeze-all</w:t>
        </w:r>
        <w:r w:rsidR="002C5F96" w:rsidRPr="00D80127">
          <w:rPr>
            <w:rStyle w:val="Hyperlink"/>
            <w:lang w:eastAsia="en-AU" w:bidi="hi-IN"/>
          </w:rPr>
          <w:t xml:space="preserve"> cycles</w:t>
        </w:r>
        <w:r w:rsidR="002C5F96" w:rsidRPr="00D80127">
          <w:rPr>
            <w:rStyle w:val="Hyperlink"/>
            <w:rFonts w:cs="Arial"/>
            <w:vertAlign w:val="superscript"/>
            <w:lang w:eastAsia="en-AU" w:bidi="hi-IN"/>
          </w:rPr>
          <w:t>(f)</w:t>
        </w:r>
        <w:r w:rsidR="002C5F96" w:rsidRPr="00D80127">
          <w:rPr>
            <w:rStyle w:val="Hyperlink"/>
            <w:lang w:eastAsia="en-AU" w:bidi="hi-IN"/>
          </w:rPr>
          <w:t>) between 1</w:t>
        </w:r>
        <w:r w:rsidR="002C5F96" w:rsidRPr="00D80127">
          <w:rPr>
            <w:rStyle w:val="Hyperlink"/>
            <w:vertAlign w:val="superscript"/>
            <w:lang w:eastAsia="en-AU" w:bidi="hi-IN"/>
          </w:rPr>
          <w:t>st</w:t>
        </w:r>
        <w:r w:rsidR="002C5F96" w:rsidRPr="00D80127">
          <w:rPr>
            <w:rStyle w:val="Hyperlink"/>
            <w:lang w:eastAsia="en-AU" w:bidi="hi-IN"/>
          </w:rPr>
          <w:t xml:space="preserve"> January 2017 and 31</w:t>
        </w:r>
        <w:r w:rsidR="002C5F96" w:rsidRPr="00D80127">
          <w:rPr>
            <w:rStyle w:val="Hyperlink"/>
            <w:vertAlign w:val="superscript"/>
            <w:lang w:eastAsia="en-AU" w:bidi="hi-IN"/>
          </w:rPr>
          <w:t>st</w:t>
        </w:r>
        <w:r w:rsidR="002C5F96" w:rsidRPr="00D80127">
          <w:rPr>
            <w:rStyle w:val="Hyperlink"/>
            <w:lang w:eastAsia="en-AU" w:bidi="hi-IN"/>
          </w:rPr>
          <w:t xml:space="preserve"> December 2017, New Zealand, 2017-2019</w:t>
        </w:r>
        <w:r w:rsidR="002C5F96">
          <w:rPr>
            <w:webHidden/>
          </w:rPr>
          <w:tab/>
        </w:r>
        <w:r w:rsidR="002C5F96">
          <w:rPr>
            <w:webHidden/>
          </w:rPr>
          <w:fldChar w:fldCharType="begin"/>
        </w:r>
        <w:r w:rsidR="002C5F96">
          <w:rPr>
            <w:webHidden/>
          </w:rPr>
          <w:instrText xml:space="preserve"> PAGEREF _Toc145490577 \h </w:instrText>
        </w:r>
        <w:r w:rsidR="002C5F96">
          <w:rPr>
            <w:webHidden/>
          </w:rPr>
        </w:r>
        <w:r w:rsidR="002C5F96">
          <w:rPr>
            <w:webHidden/>
          </w:rPr>
          <w:fldChar w:fldCharType="separate"/>
        </w:r>
        <w:r w:rsidR="005C0C9F">
          <w:rPr>
            <w:webHidden/>
          </w:rPr>
          <w:t>26</w:t>
        </w:r>
        <w:r w:rsidR="002C5F96">
          <w:rPr>
            <w:webHidden/>
          </w:rPr>
          <w:fldChar w:fldCharType="end"/>
        </w:r>
      </w:hyperlink>
    </w:p>
    <w:p w14:paraId="67CCB4FB" w14:textId="364DFCB5" w:rsidR="002C5F96" w:rsidRDefault="00000000">
      <w:pPr>
        <w:pStyle w:val="TableofFigures"/>
        <w:rPr>
          <w:rFonts w:asciiTheme="minorHAnsi" w:eastAsiaTheme="minorEastAsia" w:hAnsiTheme="minorHAnsi" w:cstheme="minorBidi"/>
          <w:b w:val="0"/>
          <w:szCs w:val="22"/>
          <w:lang w:eastAsia="en-AU"/>
        </w:rPr>
      </w:pPr>
      <w:hyperlink w:anchor="_Toc145490578" w:history="1">
        <w:r w:rsidR="002C5F96" w:rsidRPr="00D80127">
          <w:rPr>
            <w:rStyle w:val="Hyperlink"/>
            <w:rFonts w:eastAsiaTheme="majorEastAsia"/>
            <w:lang w:bidi="hi-IN"/>
          </w:rPr>
          <w:t xml:space="preserve">Table 33: </w:t>
        </w:r>
        <w:r w:rsidR="002C5F96" w:rsidRPr="00D80127">
          <w:rPr>
            <w:rStyle w:val="Hyperlink"/>
            <w:lang w:eastAsia="en-AU" w:bidi="hi-IN"/>
          </w:rPr>
          <w:t xml:space="preserve">Cycle-specific and cumulative live birth rates for women aged 35-39 years who started their first autologous fresh cycle (excluding </w:t>
        </w:r>
        <w:r w:rsidR="002C5F96" w:rsidRPr="00D80127">
          <w:rPr>
            <w:rStyle w:val="Hyperlink"/>
            <w:iCs/>
            <w:lang w:eastAsia="en-AU" w:bidi="hi-IN"/>
          </w:rPr>
          <w:t>freeze-all cycles</w:t>
        </w:r>
        <w:r w:rsidR="002C5F96" w:rsidRPr="00D80127">
          <w:rPr>
            <w:rStyle w:val="Hyperlink"/>
            <w:rFonts w:cs="Arial"/>
            <w:vertAlign w:val="superscript"/>
            <w:lang w:eastAsia="en-AU" w:bidi="hi-IN"/>
          </w:rPr>
          <w:t>(f)</w:t>
        </w:r>
        <w:r w:rsidR="002C5F96" w:rsidRPr="00D80127">
          <w:rPr>
            <w:rStyle w:val="Hyperlink"/>
            <w:lang w:eastAsia="en-AU" w:bidi="hi-IN"/>
          </w:rPr>
          <w:t>) between 1</w:t>
        </w:r>
        <w:r w:rsidR="002C5F96" w:rsidRPr="00D80127">
          <w:rPr>
            <w:rStyle w:val="Hyperlink"/>
            <w:vertAlign w:val="superscript"/>
            <w:lang w:eastAsia="en-AU" w:bidi="hi-IN"/>
          </w:rPr>
          <w:t>st</w:t>
        </w:r>
        <w:r w:rsidR="002C5F96" w:rsidRPr="00D80127">
          <w:rPr>
            <w:rStyle w:val="Hyperlink"/>
            <w:lang w:eastAsia="en-AU" w:bidi="hi-IN"/>
          </w:rPr>
          <w:t xml:space="preserve"> January 2017 and 31</w:t>
        </w:r>
        <w:r w:rsidR="002C5F96" w:rsidRPr="00D80127">
          <w:rPr>
            <w:rStyle w:val="Hyperlink"/>
            <w:vertAlign w:val="superscript"/>
            <w:lang w:eastAsia="en-AU" w:bidi="hi-IN"/>
          </w:rPr>
          <w:t>st</w:t>
        </w:r>
        <w:r w:rsidR="002C5F96" w:rsidRPr="00D80127">
          <w:rPr>
            <w:rStyle w:val="Hyperlink"/>
            <w:lang w:eastAsia="en-AU" w:bidi="hi-IN"/>
          </w:rPr>
          <w:t xml:space="preserve"> December 2017, New Zealand, 2017-2019</w:t>
        </w:r>
        <w:r w:rsidR="002C5F96">
          <w:rPr>
            <w:webHidden/>
          </w:rPr>
          <w:tab/>
        </w:r>
        <w:r w:rsidR="002C5F96">
          <w:rPr>
            <w:webHidden/>
          </w:rPr>
          <w:fldChar w:fldCharType="begin"/>
        </w:r>
        <w:r w:rsidR="002C5F96">
          <w:rPr>
            <w:webHidden/>
          </w:rPr>
          <w:instrText xml:space="preserve"> PAGEREF _Toc145490578 \h </w:instrText>
        </w:r>
        <w:r w:rsidR="002C5F96">
          <w:rPr>
            <w:webHidden/>
          </w:rPr>
        </w:r>
        <w:r w:rsidR="002C5F96">
          <w:rPr>
            <w:webHidden/>
          </w:rPr>
          <w:fldChar w:fldCharType="separate"/>
        </w:r>
        <w:r w:rsidR="005C0C9F">
          <w:rPr>
            <w:webHidden/>
          </w:rPr>
          <w:t>27</w:t>
        </w:r>
        <w:r w:rsidR="002C5F96">
          <w:rPr>
            <w:webHidden/>
          </w:rPr>
          <w:fldChar w:fldCharType="end"/>
        </w:r>
      </w:hyperlink>
    </w:p>
    <w:p w14:paraId="3347FD7E" w14:textId="20C676D3" w:rsidR="002C5F96" w:rsidRDefault="00000000">
      <w:pPr>
        <w:pStyle w:val="TableofFigures"/>
        <w:rPr>
          <w:rFonts w:asciiTheme="minorHAnsi" w:eastAsiaTheme="minorEastAsia" w:hAnsiTheme="minorHAnsi" w:cstheme="minorBidi"/>
          <w:b w:val="0"/>
          <w:szCs w:val="22"/>
          <w:lang w:eastAsia="en-AU"/>
        </w:rPr>
      </w:pPr>
      <w:hyperlink w:anchor="_Toc145490579" w:history="1">
        <w:r w:rsidR="002C5F96" w:rsidRPr="00D80127">
          <w:rPr>
            <w:rStyle w:val="Hyperlink"/>
            <w:rFonts w:eastAsiaTheme="majorEastAsia"/>
            <w:lang w:bidi="hi-IN"/>
          </w:rPr>
          <w:t xml:space="preserve">Table 34: </w:t>
        </w:r>
        <w:r w:rsidR="002C5F96" w:rsidRPr="00D80127">
          <w:rPr>
            <w:rStyle w:val="Hyperlink"/>
            <w:lang w:eastAsia="en-AU" w:bidi="hi-IN"/>
          </w:rPr>
          <w:t xml:space="preserve">Cycle-specific and cumulative live birth rates for women aged 40 years and over who started their first autologous fresh cycle (excluding </w:t>
        </w:r>
        <w:r w:rsidR="002C5F96" w:rsidRPr="00D80127">
          <w:rPr>
            <w:rStyle w:val="Hyperlink"/>
            <w:iCs/>
            <w:lang w:eastAsia="en-AU" w:bidi="hi-IN"/>
          </w:rPr>
          <w:t>freeze-all cycles</w:t>
        </w:r>
        <w:r w:rsidR="002C5F96" w:rsidRPr="00D80127">
          <w:rPr>
            <w:rStyle w:val="Hyperlink"/>
            <w:rFonts w:cs="Arial"/>
            <w:vertAlign w:val="superscript"/>
            <w:lang w:eastAsia="en-AU" w:bidi="hi-IN"/>
          </w:rPr>
          <w:t>(f)</w:t>
        </w:r>
        <w:r w:rsidR="002C5F96" w:rsidRPr="00D80127">
          <w:rPr>
            <w:rStyle w:val="Hyperlink"/>
            <w:lang w:eastAsia="en-AU" w:bidi="hi-IN"/>
          </w:rPr>
          <w:t>) between 1</w:t>
        </w:r>
        <w:r w:rsidR="002C5F96" w:rsidRPr="00D80127">
          <w:rPr>
            <w:rStyle w:val="Hyperlink"/>
            <w:vertAlign w:val="superscript"/>
            <w:lang w:eastAsia="en-AU" w:bidi="hi-IN"/>
          </w:rPr>
          <w:t>st</w:t>
        </w:r>
        <w:r w:rsidR="002C5F96" w:rsidRPr="00D80127">
          <w:rPr>
            <w:rStyle w:val="Hyperlink"/>
            <w:lang w:eastAsia="en-AU" w:bidi="hi-IN"/>
          </w:rPr>
          <w:t xml:space="preserve"> January 2017 and 31</w:t>
        </w:r>
        <w:r w:rsidR="002C5F96" w:rsidRPr="00D80127">
          <w:rPr>
            <w:rStyle w:val="Hyperlink"/>
            <w:vertAlign w:val="superscript"/>
            <w:lang w:eastAsia="en-AU" w:bidi="hi-IN"/>
          </w:rPr>
          <w:t>st</w:t>
        </w:r>
        <w:r w:rsidR="002C5F96" w:rsidRPr="00D80127">
          <w:rPr>
            <w:rStyle w:val="Hyperlink"/>
            <w:lang w:eastAsia="en-AU" w:bidi="hi-IN"/>
          </w:rPr>
          <w:t xml:space="preserve"> December 2017, New Zealand, 2017-2019</w:t>
        </w:r>
        <w:r w:rsidR="002C5F96">
          <w:rPr>
            <w:webHidden/>
          </w:rPr>
          <w:tab/>
        </w:r>
        <w:r w:rsidR="002C5F96">
          <w:rPr>
            <w:webHidden/>
          </w:rPr>
          <w:fldChar w:fldCharType="begin"/>
        </w:r>
        <w:r w:rsidR="002C5F96">
          <w:rPr>
            <w:webHidden/>
          </w:rPr>
          <w:instrText xml:space="preserve"> PAGEREF _Toc145490579 \h </w:instrText>
        </w:r>
        <w:r w:rsidR="002C5F96">
          <w:rPr>
            <w:webHidden/>
          </w:rPr>
        </w:r>
        <w:r w:rsidR="002C5F96">
          <w:rPr>
            <w:webHidden/>
          </w:rPr>
          <w:fldChar w:fldCharType="separate"/>
        </w:r>
        <w:r w:rsidR="005C0C9F">
          <w:rPr>
            <w:webHidden/>
          </w:rPr>
          <w:t>28</w:t>
        </w:r>
        <w:r w:rsidR="002C5F96">
          <w:rPr>
            <w:webHidden/>
          </w:rPr>
          <w:fldChar w:fldCharType="end"/>
        </w:r>
      </w:hyperlink>
    </w:p>
    <w:p w14:paraId="66CDEA19" w14:textId="6BD4A25D" w:rsidR="004E023D" w:rsidRPr="00617599" w:rsidRDefault="004E023D" w:rsidP="004E023D">
      <w:pPr>
        <w:rPr>
          <w:rFonts w:ascii="Arial" w:hAnsi="Arial" w:cs="Arial"/>
        </w:rPr>
      </w:pPr>
      <w:r>
        <w:rPr>
          <w:rFonts w:ascii="Arial" w:eastAsia="Times New Roman" w:hAnsi="Arial" w:cs="Arial"/>
          <w:noProof/>
          <w:sz w:val="20"/>
          <w:szCs w:val="20"/>
        </w:rPr>
        <w:fldChar w:fldCharType="end"/>
      </w:r>
    </w:p>
    <w:p w14:paraId="049AB2D4" w14:textId="77777777" w:rsidR="004E023D" w:rsidRPr="00617599" w:rsidRDefault="004E023D" w:rsidP="004E023D">
      <w:pPr>
        <w:rPr>
          <w:rFonts w:ascii="Arial" w:hAnsi="Arial" w:cs="Arial"/>
        </w:rPr>
      </w:pPr>
    </w:p>
    <w:p w14:paraId="28D7170A" w14:textId="77777777" w:rsidR="000708A1" w:rsidRDefault="000708A1"/>
    <w:sectPr w:rsidR="000708A1" w:rsidSect="00AB4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DA40" w14:textId="77777777" w:rsidR="00921EFA" w:rsidRDefault="00921EFA">
      <w:pPr>
        <w:spacing w:after="0" w:line="240" w:lineRule="auto"/>
      </w:pPr>
      <w:r>
        <w:separator/>
      </w:r>
    </w:p>
  </w:endnote>
  <w:endnote w:type="continuationSeparator" w:id="0">
    <w:p w14:paraId="04900827" w14:textId="77777777" w:rsidR="00921EFA" w:rsidRDefault="0092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mmet">
    <w:altName w:val="Calibri"/>
    <w:panose1 w:val="00000000000000000000"/>
    <w:charset w:val="00"/>
    <w:family w:val="modern"/>
    <w:notTrueType/>
    <w:pitch w:val="variable"/>
    <w:sig w:usb0="A00000A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75132"/>
      <w:docPartObj>
        <w:docPartGallery w:val="Page Numbers (Bottom of Page)"/>
        <w:docPartUnique/>
      </w:docPartObj>
    </w:sdtPr>
    <w:sdtEndPr>
      <w:rPr>
        <w:noProof/>
      </w:rPr>
    </w:sdtEndPr>
    <w:sdtContent>
      <w:p w14:paraId="11CBAC5B" w14:textId="77777777" w:rsidR="00D24DEF" w:rsidRDefault="00D24DEF">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4D9FE591" w14:textId="77777777" w:rsidR="00D24DEF" w:rsidRDefault="00D2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934E" w14:textId="77777777" w:rsidR="00921EFA" w:rsidRDefault="00921EFA">
      <w:pPr>
        <w:spacing w:after="0" w:line="240" w:lineRule="auto"/>
      </w:pPr>
      <w:r>
        <w:separator/>
      </w:r>
    </w:p>
  </w:footnote>
  <w:footnote w:type="continuationSeparator" w:id="0">
    <w:p w14:paraId="23BC70F0" w14:textId="77777777" w:rsidR="00921EFA" w:rsidRDefault="00921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FAA" w14:textId="77777777" w:rsidR="00D24DEF" w:rsidRDefault="00D24DEF">
    <w:pPr>
      <w:pStyle w:val="Header"/>
    </w:pPr>
    <w:r>
      <w:rPr>
        <w:noProof/>
        <w:lang w:eastAsia="en-AU"/>
      </w:rPr>
      <mc:AlternateContent>
        <mc:Choice Requires="wps">
          <w:drawing>
            <wp:anchor distT="0" distB="0" distL="114300" distR="114300" simplePos="0" relativeHeight="251660288" behindDoc="0" locked="0" layoutInCell="1" allowOverlap="1" wp14:anchorId="4EB9FF6B" wp14:editId="50889BE3">
              <wp:simplePos x="0" y="0"/>
              <wp:positionH relativeFrom="column">
                <wp:posOffset>2331720</wp:posOffset>
              </wp:positionH>
              <wp:positionV relativeFrom="paragraph">
                <wp:posOffset>641985</wp:posOffset>
              </wp:positionV>
              <wp:extent cx="4314825" cy="552450"/>
              <wp:effectExtent l="0" t="0" r="952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48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10A5" w14:textId="77777777" w:rsidR="00D24DEF" w:rsidRDefault="00D24DEF" w:rsidP="00905EF1">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28435A91" w14:textId="77777777" w:rsidR="00D24DEF" w:rsidRPr="002560B6" w:rsidRDefault="00D24DEF" w:rsidP="00905EF1">
                          <w:pPr>
                            <w:spacing w:after="0" w:line="240" w:lineRule="auto"/>
                            <w:rPr>
                              <w:rFonts w:ascii="Sommet" w:hAnsi="Sommet"/>
                              <w:sz w:val="31"/>
                              <w:szCs w:val="31"/>
                              <w:lang w:val="en-US"/>
                            </w:rPr>
                          </w:pPr>
                          <w:r>
                            <w:rPr>
                              <w:rFonts w:ascii="Sommet" w:hAnsi="Sommet"/>
                              <w:sz w:val="31"/>
                              <w:szCs w:val="31"/>
                              <w:lang w:val="en-US"/>
                            </w:rPr>
                            <w:t>(NPESU)</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9FF6B" id="_x0000_t202" coordsize="21600,21600" o:spt="202" path="m,l,21600r21600,l21600,xe">
              <v:stroke joinstyle="miter"/>
              <v:path gradientshapeok="t" o:connecttype="rect"/>
            </v:shapetype>
            <v:shape id="Text Box 24" o:spid="_x0000_s1028" type="#_x0000_t202" style="position:absolute;margin-left:183.6pt;margin-top:50.55pt;width:339.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" filled="f" stroked="f">
              <v:path arrowok="t"/>
              <v:textbox inset="0,0,0,0">
                <w:txbxContent>
                  <w:p w14:paraId="1A1810A5" w14:textId="77777777" w:rsidR="00D24DEF" w:rsidRDefault="00D24DEF" w:rsidP="00905EF1">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28435A91" w14:textId="77777777" w:rsidR="00D24DEF" w:rsidRPr="002560B6" w:rsidRDefault="00D24DEF" w:rsidP="00905EF1">
                    <w:pPr>
                      <w:spacing w:after="0" w:line="240" w:lineRule="auto"/>
                      <w:rPr>
                        <w:rFonts w:ascii="Sommet" w:hAnsi="Sommet"/>
                        <w:sz w:val="31"/>
                        <w:szCs w:val="31"/>
                        <w:lang w:val="en-US"/>
                      </w:rPr>
                    </w:pPr>
                    <w:r>
                      <w:rPr>
                        <w:rFonts w:ascii="Sommet" w:hAnsi="Sommet"/>
                        <w:sz w:val="31"/>
                        <w:szCs w:val="31"/>
                        <w:lang w:val="en-US"/>
                      </w:rPr>
                      <w:t>(NPESU)</w:t>
                    </w:r>
                  </w:p>
                </w:txbxContent>
              </v:textbox>
            </v:shape>
          </w:pict>
        </mc:Fallback>
      </mc:AlternateContent>
    </w:r>
    <w:r>
      <w:rPr>
        <w:noProof/>
        <w:lang w:eastAsia="en-AU"/>
      </w:rPr>
      <w:drawing>
        <wp:anchor distT="0" distB="0" distL="114300" distR="114300" simplePos="0" relativeHeight="251659264" behindDoc="1" locked="0" layoutInCell="1" allowOverlap="1" wp14:anchorId="23D14283" wp14:editId="6E984813">
          <wp:simplePos x="0" y="0"/>
          <wp:positionH relativeFrom="margin">
            <wp:posOffset>-495300</wp:posOffset>
          </wp:positionH>
          <wp:positionV relativeFrom="topMargin">
            <wp:posOffset>432435</wp:posOffset>
          </wp:positionV>
          <wp:extent cx="2743200" cy="17780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9EE"/>
    <w:multiLevelType w:val="hybridMultilevel"/>
    <w:tmpl w:val="4A088C1C"/>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A44A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85C2D"/>
    <w:multiLevelType w:val="hybridMultilevel"/>
    <w:tmpl w:val="E75E979E"/>
    <w:lvl w:ilvl="0" w:tplc="83D4BE4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14D500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536315F"/>
    <w:multiLevelType w:val="hybridMultilevel"/>
    <w:tmpl w:val="31B8CD62"/>
    <w:lvl w:ilvl="0" w:tplc="78D26D0E">
      <w:start w:val="1"/>
      <w:numFmt w:val="lowerLetter"/>
      <w:lvlText w:val="(%1)"/>
      <w:lvlJc w:val="left"/>
      <w:pPr>
        <w:ind w:left="360"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6" w15:restartNumberingAfterBreak="0">
    <w:nsid w:val="2FBB534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344920A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34C3486D"/>
    <w:multiLevelType w:val="hybridMultilevel"/>
    <w:tmpl w:val="C220E83E"/>
    <w:lvl w:ilvl="0" w:tplc="7454228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ED1EAB"/>
    <w:multiLevelType w:val="hybridMultilevel"/>
    <w:tmpl w:val="C220E83E"/>
    <w:lvl w:ilvl="0" w:tplc="7454228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A04C19"/>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5D95B24"/>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81F1BF5"/>
    <w:multiLevelType w:val="hybridMultilevel"/>
    <w:tmpl w:val="BC3E25A6"/>
    <w:lvl w:ilvl="0" w:tplc="85CED0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AC9536F"/>
    <w:multiLevelType w:val="hybridMultilevel"/>
    <w:tmpl w:val="37A635D0"/>
    <w:lvl w:ilvl="0" w:tplc="B55887A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C220641"/>
    <w:multiLevelType w:val="hybridMultilevel"/>
    <w:tmpl w:val="58ECEAA8"/>
    <w:lvl w:ilvl="0" w:tplc="78D26D0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4D557EB6"/>
    <w:multiLevelType w:val="hybridMultilevel"/>
    <w:tmpl w:val="E0942FE0"/>
    <w:lvl w:ilvl="0" w:tplc="0C09000F">
      <w:start w:val="1"/>
      <w:numFmt w:val="decimal"/>
      <w:lvlText w:val="%1."/>
      <w:lvlJc w:val="left"/>
      <w:pPr>
        <w:tabs>
          <w:tab w:val="num" w:pos="397"/>
        </w:tabs>
        <w:ind w:left="397" w:hanging="397"/>
      </w:pPr>
      <w:rPr>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92D5B"/>
    <w:multiLevelType w:val="hybridMultilevel"/>
    <w:tmpl w:val="773C9324"/>
    <w:lvl w:ilvl="0" w:tplc="B134CF9E">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6260573C"/>
    <w:multiLevelType w:val="hybridMultilevel"/>
    <w:tmpl w:val="0FB01808"/>
    <w:lvl w:ilvl="0" w:tplc="30CEB3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3686215"/>
    <w:multiLevelType w:val="hybridMultilevel"/>
    <w:tmpl w:val="6F48AD0E"/>
    <w:lvl w:ilvl="0" w:tplc="2B4C85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CE30D0"/>
    <w:multiLevelType w:val="hybridMultilevel"/>
    <w:tmpl w:val="C220E83E"/>
    <w:lvl w:ilvl="0" w:tplc="7454228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4B45FE"/>
    <w:multiLevelType w:val="hybridMultilevel"/>
    <w:tmpl w:val="7AA0CA20"/>
    <w:lvl w:ilvl="0" w:tplc="96327AC6">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699F5508"/>
    <w:multiLevelType w:val="hybridMultilevel"/>
    <w:tmpl w:val="BC0CC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BCE0252"/>
    <w:multiLevelType w:val="hybridMultilevel"/>
    <w:tmpl w:val="895896BA"/>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B16EFF"/>
    <w:multiLevelType w:val="hybridMultilevel"/>
    <w:tmpl w:val="DB365C1C"/>
    <w:lvl w:ilvl="0" w:tplc="CA4438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203DAD"/>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48F5B8F"/>
    <w:multiLevelType w:val="hybridMultilevel"/>
    <w:tmpl w:val="AD74C66A"/>
    <w:lvl w:ilvl="0" w:tplc="E65AC4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7316236"/>
    <w:multiLevelType w:val="hybridMultilevel"/>
    <w:tmpl w:val="19AAF3A2"/>
    <w:lvl w:ilvl="0" w:tplc="B838B4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D01598"/>
    <w:multiLevelType w:val="hybridMultilevel"/>
    <w:tmpl w:val="50A8C0FE"/>
    <w:lvl w:ilvl="0" w:tplc="89AAC2BA">
      <w:start w:val="1"/>
      <w:numFmt w:val="decimal"/>
      <w:lvlText w:val="%1"/>
      <w:lvlJc w:val="left"/>
      <w:pPr>
        <w:ind w:left="1080" w:hanging="720"/>
      </w:pPr>
      <w:rPr>
        <w:sz w:val="44"/>
        <w:szCs w:val="4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FE84CF2"/>
    <w:multiLevelType w:val="hybridMultilevel"/>
    <w:tmpl w:val="BB703B06"/>
    <w:lvl w:ilvl="0" w:tplc="33664F96">
      <w:start w:val="1"/>
      <w:numFmt w:val="lowerLetter"/>
      <w:lvlText w:val="(%1)"/>
      <w:lvlJc w:val="left"/>
      <w:pPr>
        <w:ind w:left="720" w:hanging="360"/>
      </w:pPr>
      <w:rPr>
        <w:b w:val="0"/>
        <w:sz w:val="1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58394520">
    <w:abstractNumId w:val="2"/>
  </w:num>
  <w:num w:numId="2" w16cid:durableId="8541549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264340">
    <w:abstractNumId w:val="15"/>
    <w:lvlOverride w:ilvl="0">
      <w:startOverride w:val="1"/>
    </w:lvlOverride>
    <w:lvlOverride w:ilvl="1"/>
    <w:lvlOverride w:ilvl="2"/>
    <w:lvlOverride w:ilvl="3"/>
    <w:lvlOverride w:ilvl="4"/>
    <w:lvlOverride w:ilvl="5"/>
    <w:lvlOverride w:ilvl="6"/>
    <w:lvlOverride w:ilvl="7"/>
    <w:lvlOverride w:ilvl="8"/>
  </w:num>
  <w:num w:numId="4" w16cid:durableId="1514491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3840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280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6526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037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51418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121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0040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7820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8434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600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1562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524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002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6040604">
    <w:abstractNumId w:val="21"/>
  </w:num>
  <w:num w:numId="19" w16cid:durableId="248319565">
    <w:abstractNumId w:val="25"/>
  </w:num>
  <w:num w:numId="20" w16cid:durableId="1711145766">
    <w:abstractNumId w:val="23"/>
  </w:num>
  <w:num w:numId="21" w16cid:durableId="223640524">
    <w:abstractNumId w:val="0"/>
  </w:num>
  <w:num w:numId="22" w16cid:durableId="1818448442">
    <w:abstractNumId w:val="26"/>
  </w:num>
  <w:num w:numId="23" w16cid:durableId="1149440069">
    <w:abstractNumId w:val="14"/>
  </w:num>
  <w:num w:numId="24" w16cid:durableId="1043872232">
    <w:abstractNumId w:val="22"/>
  </w:num>
  <w:num w:numId="25" w16cid:durableId="569922154">
    <w:abstractNumId w:val="5"/>
  </w:num>
  <w:num w:numId="26" w16cid:durableId="1324314627">
    <w:abstractNumId w:val="19"/>
  </w:num>
  <w:num w:numId="27" w16cid:durableId="1640765129">
    <w:abstractNumId w:val="8"/>
  </w:num>
  <w:num w:numId="28" w16cid:durableId="660890890">
    <w:abstractNumId w:val="9"/>
  </w:num>
  <w:num w:numId="29" w16cid:durableId="122591835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D"/>
    <w:rsid w:val="000708A1"/>
    <w:rsid w:val="00086ACD"/>
    <w:rsid w:val="0014673D"/>
    <w:rsid w:val="001D46B2"/>
    <w:rsid w:val="001F0B3C"/>
    <w:rsid w:val="00201335"/>
    <w:rsid w:val="002C5F96"/>
    <w:rsid w:val="00341CEB"/>
    <w:rsid w:val="003D2217"/>
    <w:rsid w:val="004833DA"/>
    <w:rsid w:val="00495D4B"/>
    <w:rsid w:val="004E023D"/>
    <w:rsid w:val="005C0C9F"/>
    <w:rsid w:val="0061416C"/>
    <w:rsid w:val="006B573D"/>
    <w:rsid w:val="008B18C3"/>
    <w:rsid w:val="00905EF1"/>
    <w:rsid w:val="00921EFA"/>
    <w:rsid w:val="009353A4"/>
    <w:rsid w:val="00A07A34"/>
    <w:rsid w:val="00AB42A5"/>
    <w:rsid w:val="00B923F3"/>
    <w:rsid w:val="00B96FD0"/>
    <w:rsid w:val="00BB1B26"/>
    <w:rsid w:val="00C44DF0"/>
    <w:rsid w:val="00C76797"/>
    <w:rsid w:val="00D24DEF"/>
    <w:rsid w:val="00D81BBF"/>
    <w:rsid w:val="00DA1873"/>
    <w:rsid w:val="00DD0DC2"/>
    <w:rsid w:val="00EF26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EB0"/>
  <w15:chartTrackingRefBased/>
  <w15:docId w15:val="{54B11043-C93C-40DF-825E-E16976C6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3D"/>
    <w:pPr>
      <w:spacing w:after="180" w:line="273" w:lineRule="auto"/>
    </w:pPr>
    <w:rPr>
      <w:sz w:val="21"/>
      <w:lang w:val="en-AU"/>
    </w:rPr>
  </w:style>
  <w:style w:type="paragraph" w:styleId="Heading1">
    <w:name w:val="heading 1"/>
    <w:basedOn w:val="Normal"/>
    <w:next w:val="Normal"/>
    <w:link w:val="Heading1Char"/>
    <w:uiPriority w:val="9"/>
    <w:qFormat/>
    <w:rsid w:val="004E023D"/>
    <w:pPr>
      <w:keepNext/>
      <w:keepLines/>
      <w:pageBreakBefore/>
      <w:spacing w:after="360" w:line="240" w:lineRule="auto"/>
      <w:ind w:left="720" w:hanging="720"/>
      <w:textboxTightWrap w:val="allLines"/>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4E023D"/>
    <w:pPr>
      <w:keepNext/>
      <w:keepLines/>
      <w:spacing w:before="300" w:after="120" w:line="440" w:lineRule="atLeast"/>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4E023D"/>
    <w:pPr>
      <w:keepNext/>
      <w:keepLines/>
      <w:spacing w:before="300" w:after="120" w:line="340" w:lineRule="atLeast"/>
      <w:outlineLvl w:val="2"/>
    </w:pPr>
    <w:rPr>
      <w:rFonts w:ascii="Arial" w:eastAsiaTheme="majorEastAsia" w:hAnsi="Arial" w:cstheme="majorBidi"/>
      <w:b/>
      <w:bCs/>
      <w:sz w:val="28"/>
    </w:rPr>
  </w:style>
  <w:style w:type="paragraph" w:styleId="Heading4">
    <w:name w:val="heading 4"/>
    <w:basedOn w:val="Normal"/>
    <w:next w:val="Normal"/>
    <w:link w:val="Heading4Char"/>
    <w:uiPriority w:val="9"/>
    <w:semiHidden/>
    <w:unhideWhenUsed/>
    <w:qFormat/>
    <w:rsid w:val="004E023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E023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E023D"/>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4E023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E023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E023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23D"/>
    <w:rPr>
      <w:rFonts w:ascii="Arial" w:eastAsiaTheme="majorEastAsia" w:hAnsi="Arial" w:cstheme="majorBidi"/>
      <w:b/>
      <w:bCs/>
      <w:sz w:val="44"/>
      <w:szCs w:val="28"/>
      <w:lang w:val="en-AU"/>
    </w:rPr>
  </w:style>
  <w:style w:type="character" w:customStyle="1" w:styleId="Heading2Char">
    <w:name w:val="Heading 2 Char"/>
    <w:basedOn w:val="DefaultParagraphFont"/>
    <w:link w:val="Heading2"/>
    <w:uiPriority w:val="9"/>
    <w:rsid w:val="004E023D"/>
    <w:rPr>
      <w:rFonts w:ascii="Arial" w:eastAsiaTheme="majorEastAsia" w:hAnsi="Arial" w:cstheme="majorBidi"/>
      <w:b/>
      <w:bCs/>
      <w:sz w:val="36"/>
      <w:szCs w:val="26"/>
      <w:lang w:val="en-AU"/>
    </w:rPr>
  </w:style>
  <w:style w:type="character" w:customStyle="1" w:styleId="Heading3Char">
    <w:name w:val="Heading 3 Char"/>
    <w:basedOn w:val="DefaultParagraphFont"/>
    <w:link w:val="Heading3"/>
    <w:uiPriority w:val="9"/>
    <w:rsid w:val="004E023D"/>
    <w:rPr>
      <w:rFonts w:ascii="Arial" w:eastAsiaTheme="majorEastAsia" w:hAnsi="Arial" w:cstheme="majorBidi"/>
      <w:b/>
      <w:bCs/>
      <w:sz w:val="28"/>
      <w:lang w:val="en-AU"/>
    </w:rPr>
  </w:style>
  <w:style w:type="character" w:customStyle="1" w:styleId="Heading4Char">
    <w:name w:val="Heading 4 Char"/>
    <w:basedOn w:val="DefaultParagraphFont"/>
    <w:link w:val="Heading4"/>
    <w:uiPriority w:val="9"/>
    <w:semiHidden/>
    <w:rsid w:val="004E023D"/>
    <w:rPr>
      <w:rFonts w:eastAsiaTheme="majorEastAsia" w:cstheme="majorBidi"/>
      <w:b/>
      <w:bCs/>
      <w:i/>
      <w:iCs/>
      <w:color w:val="000000"/>
      <w:sz w:val="24"/>
      <w:lang w:val="en-AU"/>
    </w:rPr>
  </w:style>
  <w:style w:type="character" w:customStyle="1" w:styleId="Heading5Char">
    <w:name w:val="Heading 5 Char"/>
    <w:basedOn w:val="DefaultParagraphFont"/>
    <w:link w:val="Heading5"/>
    <w:uiPriority w:val="9"/>
    <w:semiHidden/>
    <w:rsid w:val="004E023D"/>
    <w:rPr>
      <w:rFonts w:asciiTheme="majorHAnsi" w:eastAsiaTheme="majorEastAsia" w:hAnsiTheme="majorHAnsi" w:cstheme="majorBidi"/>
      <w:color w:val="000000"/>
      <w:lang w:val="en-AU"/>
    </w:rPr>
  </w:style>
  <w:style w:type="character" w:customStyle="1" w:styleId="Heading6Char">
    <w:name w:val="Heading 6 Char"/>
    <w:basedOn w:val="DefaultParagraphFont"/>
    <w:link w:val="Heading6"/>
    <w:uiPriority w:val="9"/>
    <w:semiHidden/>
    <w:rsid w:val="004E023D"/>
    <w:rPr>
      <w:rFonts w:asciiTheme="majorHAnsi" w:eastAsiaTheme="majorEastAsia" w:hAnsiTheme="majorHAnsi" w:cstheme="majorBidi"/>
      <w:iCs/>
      <w:color w:val="4472C4" w:themeColor="accent1"/>
      <w:lang w:val="en-AU"/>
    </w:rPr>
  </w:style>
  <w:style w:type="character" w:customStyle="1" w:styleId="Heading7Char">
    <w:name w:val="Heading 7 Char"/>
    <w:basedOn w:val="DefaultParagraphFont"/>
    <w:link w:val="Heading7"/>
    <w:uiPriority w:val="9"/>
    <w:semiHidden/>
    <w:rsid w:val="004E023D"/>
    <w:rPr>
      <w:rFonts w:asciiTheme="majorHAnsi" w:eastAsiaTheme="majorEastAsia" w:hAnsiTheme="majorHAnsi" w:cstheme="majorBidi"/>
      <w:i/>
      <w:iCs/>
      <w:color w:val="000000"/>
      <w:lang w:val="en-AU"/>
    </w:rPr>
  </w:style>
  <w:style w:type="character" w:customStyle="1" w:styleId="Heading8Char">
    <w:name w:val="Heading 8 Char"/>
    <w:basedOn w:val="DefaultParagraphFont"/>
    <w:link w:val="Heading8"/>
    <w:uiPriority w:val="9"/>
    <w:semiHidden/>
    <w:rsid w:val="004E023D"/>
    <w:rPr>
      <w:rFonts w:asciiTheme="majorHAnsi" w:eastAsiaTheme="majorEastAsia" w:hAnsiTheme="majorHAnsi" w:cstheme="majorBidi"/>
      <w:color w:val="000000"/>
      <w:sz w:val="20"/>
      <w:szCs w:val="20"/>
      <w:lang w:val="en-AU"/>
    </w:rPr>
  </w:style>
  <w:style w:type="character" w:customStyle="1" w:styleId="Heading9Char">
    <w:name w:val="Heading 9 Char"/>
    <w:basedOn w:val="DefaultParagraphFont"/>
    <w:link w:val="Heading9"/>
    <w:uiPriority w:val="9"/>
    <w:semiHidden/>
    <w:rsid w:val="004E023D"/>
    <w:rPr>
      <w:rFonts w:asciiTheme="majorHAnsi" w:eastAsiaTheme="majorEastAsia" w:hAnsiTheme="majorHAnsi" w:cstheme="majorBidi"/>
      <w:i/>
      <w:iCs/>
      <w:color w:val="000000"/>
      <w:sz w:val="20"/>
      <w:szCs w:val="20"/>
      <w:lang w:val="en-AU"/>
    </w:rPr>
  </w:style>
  <w:style w:type="character" w:styleId="Hyperlink">
    <w:name w:val="Hyperlink"/>
    <w:uiPriority w:val="99"/>
    <w:unhideWhenUsed/>
    <w:rsid w:val="004E023D"/>
    <w:rPr>
      <w:color w:val="1F497D"/>
      <w:u w:val="single"/>
    </w:rPr>
  </w:style>
  <w:style w:type="character" w:styleId="FollowedHyperlink">
    <w:name w:val="FollowedHyperlink"/>
    <w:basedOn w:val="DefaultParagraphFont"/>
    <w:uiPriority w:val="99"/>
    <w:semiHidden/>
    <w:unhideWhenUsed/>
    <w:rsid w:val="004E023D"/>
    <w:rPr>
      <w:color w:val="954F72" w:themeColor="followedHyperlink"/>
      <w:u w:val="single"/>
    </w:rPr>
  </w:style>
  <w:style w:type="character" w:styleId="HTMLCode">
    <w:name w:val="HTML Code"/>
    <w:basedOn w:val="DefaultParagraphFont"/>
    <w:uiPriority w:val="99"/>
    <w:semiHidden/>
    <w:unhideWhenUsed/>
    <w:rsid w:val="004E023D"/>
    <w:rPr>
      <w:rFonts w:ascii="Courier New" w:eastAsia="Times New Roman" w:hAnsi="Courier New" w:cs="Courier New" w:hint="default"/>
      <w:sz w:val="20"/>
      <w:szCs w:val="20"/>
    </w:rPr>
  </w:style>
  <w:style w:type="character" w:styleId="Emphasis">
    <w:name w:val="Emphasis"/>
    <w:basedOn w:val="DefaultParagraphFont"/>
    <w:uiPriority w:val="20"/>
    <w:qFormat/>
    <w:rsid w:val="004E023D"/>
    <w:rPr>
      <w:b/>
      <w:bCs w:val="0"/>
      <w:i/>
      <w:iCs/>
    </w:rPr>
  </w:style>
  <w:style w:type="character" w:styleId="Strong">
    <w:name w:val="Strong"/>
    <w:basedOn w:val="DefaultParagraphFont"/>
    <w:uiPriority w:val="22"/>
    <w:qFormat/>
    <w:rsid w:val="004E023D"/>
    <w:rPr>
      <w:b w:val="0"/>
      <w:bCs w:val="0"/>
      <w:i/>
      <w:iCs w:val="0"/>
      <w:color w:val="44546A" w:themeColor="text2"/>
    </w:rPr>
  </w:style>
  <w:style w:type="paragraph" w:customStyle="1" w:styleId="msonormal0">
    <w:name w:val="msonormal"/>
    <w:basedOn w:val="Normal"/>
    <w:uiPriority w:val="99"/>
    <w:semiHidden/>
    <w:rsid w:val="004E023D"/>
    <w:pPr>
      <w:spacing w:before="100" w:beforeAutospacing="1" w:after="198" w:line="240" w:lineRule="auto"/>
    </w:pPr>
    <w:rPr>
      <w:rFonts w:ascii="Calibri" w:eastAsia="Times New Roman" w:hAnsi="Calibri" w:cs="Calibri"/>
      <w:lang w:eastAsia="en-AU"/>
    </w:rPr>
  </w:style>
  <w:style w:type="paragraph" w:styleId="NormalWeb">
    <w:name w:val="Normal (Web)"/>
    <w:basedOn w:val="Normal"/>
    <w:uiPriority w:val="99"/>
    <w:unhideWhenUsed/>
    <w:rsid w:val="004E023D"/>
    <w:pPr>
      <w:spacing w:before="100" w:beforeAutospacing="1" w:after="198" w:line="240" w:lineRule="auto"/>
    </w:pPr>
    <w:rPr>
      <w:rFonts w:ascii="Calibri" w:eastAsia="Times New Roman" w:hAnsi="Calibri" w:cs="Calibri"/>
      <w:lang w:eastAsia="en-AU"/>
    </w:rPr>
  </w:style>
  <w:style w:type="paragraph" w:styleId="TOC1">
    <w:name w:val="toc 1"/>
    <w:basedOn w:val="Normal"/>
    <w:next w:val="Normal"/>
    <w:autoRedefine/>
    <w:uiPriority w:val="39"/>
    <w:unhideWhenUsed/>
    <w:rsid w:val="004E023D"/>
    <w:pPr>
      <w:tabs>
        <w:tab w:val="left" w:pos="249"/>
        <w:tab w:val="left" w:pos="306"/>
        <w:tab w:val="left" w:pos="420"/>
        <w:tab w:val="right" w:leader="dot" w:pos="9498"/>
      </w:tabs>
      <w:spacing w:before="80" w:after="100" w:line="276" w:lineRule="auto"/>
    </w:pPr>
    <w:rPr>
      <w:rFonts w:ascii="Arial" w:eastAsia="Times New Roman" w:hAnsi="Arial" w:cs="Arial"/>
      <w:b/>
      <w:noProof/>
      <w:sz w:val="22"/>
    </w:rPr>
  </w:style>
  <w:style w:type="paragraph" w:styleId="TOC2">
    <w:name w:val="toc 2"/>
    <w:basedOn w:val="Normal"/>
    <w:next w:val="Normal"/>
    <w:autoRedefine/>
    <w:uiPriority w:val="39"/>
    <w:unhideWhenUsed/>
    <w:rsid w:val="004E023D"/>
    <w:pPr>
      <w:spacing w:after="100"/>
      <w:ind w:left="210"/>
    </w:pPr>
  </w:style>
  <w:style w:type="paragraph" w:styleId="TOC3">
    <w:name w:val="toc 3"/>
    <w:basedOn w:val="Normal"/>
    <w:next w:val="Normal"/>
    <w:autoRedefine/>
    <w:uiPriority w:val="39"/>
    <w:unhideWhenUsed/>
    <w:rsid w:val="004E023D"/>
    <w:pPr>
      <w:spacing w:after="100"/>
      <w:ind w:left="420"/>
    </w:pPr>
  </w:style>
  <w:style w:type="paragraph" w:styleId="CommentText">
    <w:name w:val="annotation text"/>
    <w:basedOn w:val="Normal"/>
    <w:link w:val="CommentTextChar"/>
    <w:uiPriority w:val="99"/>
    <w:semiHidden/>
    <w:unhideWhenUsed/>
    <w:rsid w:val="004E023D"/>
    <w:pPr>
      <w:spacing w:line="240" w:lineRule="auto"/>
    </w:pPr>
    <w:rPr>
      <w:sz w:val="20"/>
      <w:szCs w:val="20"/>
    </w:rPr>
  </w:style>
  <w:style w:type="character" w:customStyle="1" w:styleId="CommentTextChar">
    <w:name w:val="Comment Text Char"/>
    <w:basedOn w:val="DefaultParagraphFont"/>
    <w:link w:val="CommentText"/>
    <w:uiPriority w:val="99"/>
    <w:semiHidden/>
    <w:rsid w:val="004E023D"/>
    <w:rPr>
      <w:sz w:val="20"/>
      <w:szCs w:val="20"/>
      <w:lang w:val="en-AU"/>
    </w:rPr>
  </w:style>
  <w:style w:type="paragraph" w:styleId="Header">
    <w:name w:val="header"/>
    <w:basedOn w:val="Normal"/>
    <w:link w:val="HeaderChar"/>
    <w:uiPriority w:val="99"/>
    <w:unhideWhenUsed/>
    <w:rsid w:val="004E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3D"/>
    <w:rPr>
      <w:sz w:val="21"/>
      <w:lang w:val="en-AU"/>
    </w:rPr>
  </w:style>
  <w:style w:type="paragraph" w:styleId="Footer">
    <w:name w:val="footer"/>
    <w:basedOn w:val="Normal"/>
    <w:link w:val="FooterChar"/>
    <w:uiPriority w:val="99"/>
    <w:unhideWhenUsed/>
    <w:rsid w:val="004E0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23D"/>
    <w:rPr>
      <w:sz w:val="21"/>
      <w:lang w:val="en-AU"/>
    </w:rPr>
  </w:style>
  <w:style w:type="paragraph" w:styleId="Caption">
    <w:name w:val="caption"/>
    <w:basedOn w:val="Normal"/>
    <w:next w:val="Normal"/>
    <w:unhideWhenUsed/>
    <w:qFormat/>
    <w:rsid w:val="004E023D"/>
    <w:pPr>
      <w:spacing w:before="120" w:after="120" w:line="240" w:lineRule="atLeast"/>
    </w:pPr>
    <w:rPr>
      <w:rFonts w:ascii="Arial" w:eastAsiaTheme="minorEastAsia" w:hAnsi="Arial"/>
      <w:b/>
      <w:bCs/>
      <w:sz w:val="20"/>
      <w:szCs w:val="18"/>
      <w:lang w:bidi="hi-IN"/>
    </w:rPr>
  </w:style>
  <w:style w:type="paragraph" w:customStyle="1" w:styleId="TableCaption">
    <w:name w:val="Table: Caption"/>
    <w:basedOn w:val="NPESUbodytext"/>
    <w:next w:val="TableFigHeadingtotal"/>
    <w:uiPriority w:val="5"/>
    <w:semiHidden/>
    <w:rsid w:val="004E023D"/>
    <w:pPr>
      <w:keepNext/>
      <w:keepLines/>
      <w:spacing w:before="240" w:line="240" w:lineRule="atLeast"/>
    </w:pPr>
    <w:rPr>
      <w:b/>
      <w:sz w:val="20"/>
    </w:rPr>
  </w:style>
  <w:style w:type="paragraph" w:styleId="TableofFigures">
    <w:name w:val="table of figures"/>
    <w:aliases w:val="List of tables"/>
    <w:basedOn w:val="TOC1"/>
    <w:next w:val="TableCaption"/>
    <w:uiPriority w:val="99"/>
    <w:unhideWhenUsed/>
    <w:rsid w:val="004E023D"/>
    <w:pPr>
      <w:keepNext/>
      <w:keepLines/>
      <w:tabs>
        <w:tab w:val="right" w:leader="dot" w:pos="9072"/>
      </w:tabs>
      <w:spacing w:before="60" w:after="120" w:line="240" w:lineRule="atLeast"/>
      <w:ind w:left="1021" w:hanging="1021"/>
    </w:pPr>
    <w:rPr>
      <w:rFonts w:cs="Times New Roman"/>
      <w:szCs w:val="20"/>
    </w:rPr>
  </w:style>
  <w:style w:type="paragraph" w:styleId="TableofAuthorities">
    <w:name w:val="table of authorities"/>
    <w:basedOn w:val="Normal"/>
    <w:next w:val="Normal"/>
    <w:uiPriority w:val="99"/>
    <w:semiHidden/>
    <w:unhideWhenUsed/>
    <w:rsid w:val="004E023D"/>
    <w:pPr>
      <w:spacing w:after="0"/>
      <w:ind w:left="210" w:hanging="210"/>
    </w:pPr>
  </w:style>
  <w:style w:type="paragraph" w:styleId="TOAHeading">
    <w:name w:val="toa heading"/>
    <w:basedOn w:val="Normal"/>
    <w:next w:val="Normal"/>
    <w:uiPriority w:val="99"/>
    <w:semiHidden/>
    <w:unhideWhenUsed/>
    <w:rsid w:val="004E023D"/>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4E023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4E023D"/>
    <w:rPr>
      <w:rFonts w:asciiTheme="majorHAnsi" w:eastAsiaTheme="majorEastAsia" w:hAnsiTheme="majorHAnsi" w:cstheme="majorBidi"/>
      <w:color w:val="44546A" w:themeColor="text2"/>
      <w:spacing w:val="30"/>
      <w:kern w:val="28"/>
      <w:sz w:val="96"/>
      <w:szCs w:val="52"/>
      <w:lang w:val="en-AU"/>
    </w:rPr>
  </w:style>
  <w:style w:type="paragraph" w:styleId="Subtitle">
    <w:name w:val="Subtitle"/>
    <w:basedOn w:val="Normal"/>
    <w:next w:val="Normal"/>
    <w:link w:val="SubtitleChar"/>
    <w:uiPriority w:val="11"/>
    <w:qFormat/>
    <w:rsid w:val="004E023D"/>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4E023D"/>
    <w:rPr>
      <w:rFonts w:eastAsiaTheme="majorEastAsia" w:cstheme="majorBidi"/>
      <w:iCs/>
      <w:color w:val="44546A" w:themeColor="text2"/>
      <w:sz w:val="40"/>
      <w:szCs w:val="24"/>
      <w:lang w:val="en-AU" w:bidi="hi-IN"/>
    </w:rPr>
  </w:style>
  <w:style w:type="paragraph" w:styleId="CommentSubject">
    <w:name w:val="annotation subject"/>
    <w:basedOn w:val="CommentText"/>
    <w:next w:val="CommentText"/>
    <w:link w:val="CommentSubjectChar"/>
    <w:uiPriority w:val="99"/>
    <w:semiHidden/>
    <w:unhideWhenUsed/>
    <w:rsid w:val="004E023D"/>
    <w:rPr>
      <w:b/>
      <w:bCs/>
    </w:rPr>
  </w:style>
  <w:style w:type="character" w:customStyle="1" w:styleId="CommentSubjectChar">
    <w:name w:val="Comment Subject Char"/>
    <w:basedOn w:val="CommentTextChar"/>
    <w:link w:val="CommentSubject"/>
    <w:uiPriority w:val="99"/>
    <w:semiHidden/>
    <w:rsid w:val="004E023D"/>
    <w:rPr>
      <w:b/>
      <w:bCs/>
      <w:sz w:val="20"/>
      <w:szCs w:val="20"/>
      <w:lang w:val="en-AU"/>
    </w:rPr>
  </w:style>
  <w:style w:type="paragraph" w:styleId="BalloonText">
    <w:name w:val="Balloon Text"/>
    <w:basedOn w:val="Normal"/>
    <w:link w:val="BalloonTextChar"/>
    <w:uiPriority w:val="99"/>
    <w:semiHidden/>
    <w:unhideWhenUsed/>
    <w:rsid w:val="004E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D"/>
    <w:rPr>
      <w:rFonts w:ascii="Tahoma" w:hAnsi="Tahoma" w:cs="Tahoma"/>
      <w:sz w:val="16"/>
      <w:szCs w:val="16"/>
      <w:lang w:val="en-AU"/>
    </w:rPr>
  </w:style>
  <w:style w:type="character" w:customStyle="1" w:styleId="NoSpacingChar">
    <w:name w:val="No Spacing Char"/>
    <w:basedOn w:val="DefaultParagraphFont"/>
    <w:link w:val="NoSpacing"/>
    <w:uiPriority w:val="1"/>
    <w:locked/>
    <w:rsid w:val="004E023D"/>
  </w:style>
  <w:style w:type="paragraph" w:styleId="NoSpacing">
    <w:name w:val="No Spacing"/>
    <w:link w:val="NoSpacingChar"/>
    <w:uiPriority w:val="1"/>
    <w:qFormat/>
    <w:rsid w:val="004E023D"/>
    <w:pPr>
      <w:spacing w:after="0" w:line="240" w:lineRule="auto"/>
    </w:pPr>
  </w:style>
  <w:style w:type="paragraph" w:styleId="Revision">
    <w:name w:val="Revision"/>
    <w:uiPriority w:val="99"/>
    <w:semiHidden/>
    <w:rsid w:val="004E023D"/>
    <w:pPr>
      <w:spacing w:after="0" w:line="240" w:lineRule="auto"/>
    </w:pPr>
    <w:rPr>
      <w:sz w:val="21"/>
      <w:lang w:val="en-AU"/>
    </w:rPr>
  </w:style>
  <w:style w:type="paragraph" w:styleId="ListParagraph">
    <w:name w:val="List Paragraph"/>
    <w:basedOn w:val="Normal"/>
    <w:uiPriority w:val="34"/>
    <w:qFormat/>
    <w:rsid w:val="004E023D"/>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4E023D"/>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4E023D"/>
    <w:rPr>
      <w:rFonts w:eastAsiaTheme="minorEastAsia"/>
      <w:b/>
      <w:i/>
      <w:iCs/>
      <w:color w:val="4472C4" w:themeColor="accent1"/>
      <w:sz w:val="26"/>
      <w:lang w:val="en-AU" w:bidi="hi-IN"/>
    </w:rPr>
  </w:style>
  <w:style w:type="paragraph" w:styleId="IntenseQuote">
    <w:name w:val="Intense Quote"/>
    <w:basedOn w:val="Normal"/>
    <w:next w:val="Normal"/>
    <w:link w:val="IntenseQuoteChar"/>
    <w:uiPriority w:val="30"/>
    <w:qFormat/>
    <w:rsid w:val="004E023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E023D"/>
    <w:rPr>
      <w:rFonts w:asciiTheme="majorHAnsi" w:eastAsiaTheme="minorEastAsia" w:hAnsiTheme="majorHAnsi"/>
      <w:bCs/>
      <w:iCs/>
      <w:color w:val="FFFFFF" w:themeColor="background1"/>
      <w:sz w:val="28"/>
      <w:shd w:val="clear" w:color="auto" w:fill="4472C4" w:themeFill="accent1"/>
      <w:lang w:val="en-AU" w:bidi="hi-IN"/>
    </w:rPr>
  </w:style>
  <w:style w:type="paragraph" w:styleId="TOCHeading">
    <w:name w:val="TOC Heading"/>
    <w:basedOn w:val="Heading1"/>
    <w:next w:val="Normal"/>
    <w:uiPriority w:val="39"/>
    <w:semiHidden/>
    <w:unhideWhenUsed/>
    <w:qFormat/>
    <w:rsid w:val="004E023D"/>
    <w:pPr>
      <w:spacing w:before="480" w:line="264" w:lineRule="auto"/>
      <w:outlineLvl w:val="9"/>
    </w:pPr>
    <w:rPr>
      <w:b w:val="0"/>
    </w:rPr>
  </w:style>
  <w:style w:type="character" w:customStyle="1" w:styleId="Heading1notinTOCChar">
    <w:name w:val="Heading 1 not in TOC Char"/>
    <w:link w:val="Heading1notinTOC"/>
    <w:uiPriority w:val="1"/>
    <w:semiHidden/>
    <w:locked/>
    <w:rsid w:val="004E023D"/>
    <w:rPr>
      <w:rFonts w:ascii="Arial" w:eastAsiaTheme="majorEastAsia" w:hAnsi="Arial" w:cstheme="majorBidi"/>
      <w:b/>
      <w:color w:val="000000"/>
      <w:sz w:val="44"/>
    </w:rPr>
  </w:style>
  <w:style w:type="paragraph" w:customStyle="1" w:styleId="Heading1notinTOC">
    <w:name w:val="Heading 1 not in TOC"/>
    <w:basedOn w:val="Heading1"/>
    <w:next w:val="Normal"/>
    <w:link w:val="Heading1notinTOCChar"/>
    <w:uiPriority w:val="1"/>
    <w:semiHidden/>
    <w:rsid w:val="004E023D"/>
    <w:pPr>
      <w:tabs>
        <w:tab w:val="left" w:pos="794"/>
        <w:tab w:val="left" w:pos="1191"/>
        <w:tab w:val="left" w:pos="2778"/>
      </w:tabs>
      <w:spacing w:line="480" w:lineRule="atLeast"/>
    </w:pPr>
    <w:rPr>
      <w:bCs w:val="0"/>
      <w:color w:val="000000"/>
      <w:szCs w:val="22"/>
      <w:lang w:val="en-NZ"/>
    </w:rPr>
  </w:style>
  <w:style w:type="paragraph" w:customStyle="1" w:styleId="05Author">
    <w:name w:val="05 Author"/>
    <w:aliases w:val="date"/>
    <w:basedOn w:val="Normal"/>
    <w:next w:val="Normal"/>
    <w:uiPriority w:val="8"/>
    <w:semiHidden/>
    <w:rsid w:val="004E023D"/>
    <w:pPr>
      <w:keepLines/>
      <w:spacing w:after="1680" w:line="360" w:lineRule="atLeast"/>
      <w:jc w:val="center"/>
    </w:pPr>
    <w:rPr>
      <w:rFonts w:ascii="Arial" w:eastAsia="Times New Roman" w:hAnsi="Arial" w:cs="Times New Roman"/>
      <w:b/>
      <w:color w:val="000000"/>
      <w:sz w:val="24"/>
    </w:rPr>
  </w:style>
  <w:style w:type="paragraph" w:customStyle="1" w:styleId="01Title">
    <w:name w:val="01 Title"/>
    <w:basedOn w:val="Heading1"/>
    <w:next w:val="05Author"/>
    <w:uiPriority w:val="8"/>
    <w:semiHidden/>
    <w:rsid w:val="004E023D"/>
    <w:pPr>
      <w:spacing w:before="1200" w:after="600" w:line="600" w:lineRule="atLeast"/>
      <w:jc w:val="center"/>
    </w:pPr>
    <w:rPr>
      <w:bCs w:val="0"/>
      <w:color w:val="000000"/>
      <w:sz w:val="48"/>
      <w:szCs w:val="22"/>
    </w:rPr>
  </w:style>
  <w:style w:type="paragraph" w:customStyle="1" w:styleId="09Versotitlepagetext">
    <w:name w:val="09 Verso titlepage text"/>
    <w:basedOn w:val="Normal"/>
    <w:uiPriority w:val="8"/>
    <w:semiHidden/>
    <w:rsid w:val="004E023D"/>
    <w:pPr>
      <w:keepLines/>
      <w:spacing w:before="40" w:after="40" w:line="240" w:lineRule="atLeast"/>
    </w:pPr>
    <w:rPr>
      <w:rFonts w:ascii="Arial" w:eastAsia="Times New Roman" w:hAnsi="Arial" w:cs="Times New Roman"/>
      <w:color w:val="000000"/>
      <w:sz w:val="20"/>
    </w:rPr>
  </w:style>
  <w:style w:type="character" w:customStyle="1" w:styleId="TableFigTextChar">
    <w:name w:val="Table/Fig: Text Char"/>
    <w:link w:val="TableFigText"/>
    <w:locked/>
    <w:rsid w:val="004E023D"/>
    <w:rPr>
      <w:rFonts w:ascii="Arial" w:eastAsia="Times New Roman" w:hAnsi="Arial" w:cs="Times New Roman"/>
      <w:sz w:val="16"/>
      <w:szCs w:val="20"/>
    </w:rPr>
  </w:style>
  <w:style w:type="paragraph" w:customStyle="1" w:styleId="TableFigText">
    <w:name w:val="Table/Fig: Text"/>
    <w:basedOn w:val="Normal"/>
    <w:link w:val="TableFigTextChar"/>
    <w:rsid w:val="004E023D"/>
    <w:pPr>
      <w:keepLines/>
      <w:tabs>
        <w:tab w:val="left" w:pos="198"/>
      </w:tabs>
      <w:spacing w:before="60" w:after="60" w:line="200" w:lineRule="atLeast"/>
    </w:pPr>
    <w:rPr>
      <w:rFonts w:ascii="Arial" w:eastAsia="Times New Roman" w:hAnsi="Arial" w:cs="Times New Roman"/>
      <w:sz w:val="16"/>
      <w:szCs w:val="20"/>
      <w:lang w:val="en-NZ"/>
    </w:rPr>
  </w:style>
  <w:style w:type="character" w:customStyle="1" w:styleId="NPESUbodytextChar">
    <w:name w:val="NPESU body text Char"/>
    <w:link w:val="NPESUbodytext"/>
    <w:locked/>
    <w:rsid w:val="004E023D"/>
    <w:rPr>
      <w:rFonts w:ascii="Arial" w:eastAsia="Times New Roman" w:hAnsi="Arial" w:cs="Times New Roman"/>
      <w:szCs w:val="20"/>
    </w:rPr>
  </w:style>
  <w:style w:type="paragraph" w:customStyle="1" w:styleId="NPESUbodytext">
    <w:name w:val="NPESU body text"/>
    <w:basedOn w:val="Normal"/>
    <w:link w:val="NPESUbodytextChar"/>
    <w:qFormat/>
    <w:rsid w:val="004E023D"/>
    <w:pPr>
      <w:spacing w:before="60" w:after="120" w:line="260" w:lineRule="atLeast"/>
    </w:pPr>
    <w:rPr>
      <w:rFonts w:ascii="Arial" w:eastAsia="Times New Roman" w:hAnsi="Arial" w:cs="Times New Roman"/>
      <w:sz w:val="22"/>
      <w:szCs w:val="20"/>
      <w:lang w:val="en-NZ"/>
    </w:rPr>
  </w:style>
  <w:style w:type="paragraph" w:customStyle="1" w:styleId="TableSourcefootnotes">
    <w:name w:val="Table: Source &amp; footnotes"/>
    <w:basedOn w:val="NPESUbodytext"/>
    <w:next w:val="NPESUbodytext"/>
    <w:uiPriority w:val="5"/>
    <w:rsid w:val="004E023D"/>
    <w:pPr>
      <w:keepLines/>
      <w:tabs>
        <w:tab w:val="left" w:pos="397"/>
      </w:tabs>
      <w:spacing w:before="120" w:line="180" w:lineRule="atLeast"/>
    </w:pPr>
    <w:rPr>
      <w:sz w:val="14"/>
    </w:rPr>
  </w:style>
  <w:style w:type="paragraph" w:customStyle="1" w:styleId="TableFigNotesnumbered">
    <w:name w:val="Table/Fig: Notes numbered"/>
    <w:basedOn w:val="TableSourcefootnotes"/>
    <w:uiPriority w:val="6"/>
    <w:semiHidden/>
    <w:rsid w:val="004E023D"/>
    <w:pPr>
      <w:tabs>
        <w:tab w:val="clear" w:pos="397"/>
      </w:tabs>
      <w:spacing w:after="0"/>
      <w:ind w:left="397" w:hanging="397"/>
    </w:pPr>
  </w:style>
  <w:style w:type="paragraph" w:customStyle="1" w:styleId="TableFigHeadingtotal">
    <w:name w:val="Table/Fig: Heading &amp; total"/>
    <w:basedOn w:val="TableFigText"/>
    <w:next w:val="TableFigText"/>
    <w:link w:val="TableFigHeadingtotalChar"/>
    <w:uiPriority w:val="6"/>
    <w:rsid w:val="004E023D"/>
    <w:rPr>
      <w:b/>
    </w:rPr>
  </w:style>
  <w:style w:type="paragraph" w:customStyle="1" w:styleId="Bullet1">
    <w:name w:val="Bullet 1"/>
    <w:basedOn w:val="NPESUbodytext"/>
    <w:uiPriority w:val="99"/>
    <w:semiHidden/>
    <w:qFormat/>
    <w:rsid w:val="004E023D"/>
    <w:pPr>
      <w:numPr>
        <w:numId w:val="1"/>
      </w:numPr>
      <w:spacing w:before="40" w:after="80"/>
    </w:pPr>
  </w:style>
  <w:style w:type="character" w:customStyle="1" w:styleId="AIHWbodytextChar">
    <w:name w:val="AIHW body text Char"/>
    <w:link w:val="AIHWbodytext"/>
    <w:locked/>
    <w:rsid w:val="004E023D"/>
    <w:rPr>
      <w:rFonts w:ascii="Arial" w:eastAsia="Times New Roman" w:hAnsi="Arial" w:cs="Times New Roman"/>
      <w:color w:val="000000"/>
      <w:szCs w:val="20"/>
    </w:rPr>
  </w:style>
  <w:style w:type="paragraph" w:customStyle="1" w:styleId="AIHWbodytext">
    <w:name w:val="AIHW body text"/>
    <w:basedOn w:val="Normal"/>
    <w:link w:val="AIHWbodytextChar"/>
    <w:qFormat/>
    <w:rsid w:val="004E023D"/>
    <w:pPr>
      <w:spacing w:before="60" w:after="120" w:line="260" w:lineRule="atLeast"/>
    </w:pPr>
    <w:rPr>
      <w:rFonts w:ascii="Arial" w:eastAsia="Times New Roman" w:hAnsi="Arial" w:cs="Times New Roman"/>
      <w:color w:val="000000"/>
      <w:sz w:val="22"/>
      <w:szCs w:val="20"/>
      <w:lang w:val="en-NZ"/>
    </w:rPr>
  </w:style>
  <w:style w:type="character" w:styleId="CommentReference">
    <w:name w:val="annotation reference"/>
    <w:basedOn w:val="DefaultParagraphFont"/>
    <w:uiPriority w:val="99"/>
    <w:semiHidden/>
    <w:unhideWhenUsed/>
    <w:rsid w:val="004E023D"/>
    <w:rPr>
      <w:sz w:val="16"/>
      <w:szCs w:val="16"/>
    </w:rPr>
  </w:style>
  <w:style w:type="character" w:styleId="PageNumber">
    <w:name w:val="page number"/>
    <w:semiHidden/>
    <w:unhideWhenUsed/>
    <w:rsid w:val="004E023D"/>
    <w:rPr>
      <w:rFonts w:ascii="Arial" w:hAnsi="Arial" w:cs="Arial" w:hint="default"/>
      <w:strike w:val="0"/>
      <w:dstrike w:val="0"/>
      <w:color w:val="000000"/>
      <w:sz w:val="20"/>
      <w:u w:val="none"/>
      <w:effect w:val="none"/>
      <w:vertAlign w:val="baseline"/>
    </w:rPr>
  </w:style>
  <w:style w:type="character" w:styleId="SubtleEmphasis">
    <w:name w:val="Subtle Emphasis"/>
    <w:basedOn w:val="DefaultParagraphFont"/>
    <w:uiPriority w:val="19"/>
    <w:qFormat/>
    <w:rsid w:val="004E023D"/>
    <w:rPr>
      <w:i/>
      <w:iCs/>
      <w:color w:val="000000"/>
    </w:rPr>
  </w:style>
  <w:style w:type="character" w:styleId="IntenseEmphasis">
    <w:name w:val="Intense Emphasis"/>
    <w:basedOn w:val="DefaultParagraphFont"/>
    <w:uiPriority w:val="21"/>
    <w:qFormat/>
    <w:rsid w:val="004E023D"/>
    <w:rPr>
      <w:b/>
      <w:bCs/>
      <w:i/>
      <w:iCs/>
      <w:color w:val="4472C4" w:themeColor="accent1"/>
    </w:rPr>
  </w:style>
  <w:style w:type="character" w:styleId="SubtleReference">
    <w:name w:val="Subtle Reference"/>
    <w:basedOn w:val="DefaultParagraphFont"/>
    <w:uiPriority w:val="31"/>
    <w:qFormat/>
    <w:rsid w:val="004E023D"/>
    <w:rPr>
      <w:smallCaps/>
      <w:color w:val="000000"/>
      <w:u w:val="single"/>
    </w:rPr>
  </w:style>
  <w:style w:type="character" w:styleId="IntenseReference">
    <w:name w:val="Intense Reference"/>
    <w:basedOn w:val="DefaultParagraphFont"/>
    <w:uiPriority w:val="32"/>
    <w:qFormat/>
    <w:rsid w:val="004E023D"/>
    <w:rPr>
      <w:b w:val="0"/>
      <w:bCs/>
      <w:smallCaps/>
      <w:color w:val="4472C4" w:themeColor="accent1"/>
      <w:spacing w:val="5"/>
      <w:u w:val="single"/>
    </w:rPr>
  </w:style>
  <w:style w:type="character" w:styleId="BookTitle">
    <w:name w:val="Book Title"/>
    <w:basedOn w:val="DefaultParagraphFont"/>
    <w:uiPriority w:val="33"/>
    <w:qFormat/>
    <w:rsid w:val="004E023D"/>
    <w:rPr>
      <w:b/>
      <w:bCs/>
      <w:caps/>
      <w:smallCaps w:val="0"/>
      <w:color w:val="44546A" w:themeColor="text2"/>
      <w:spacing w:val="10"/>
    </w:rPr>
  </w:style>
  <w:style w:type="character" w:customStyle="1" w:styleId="apple-converted-space">
    <w:name w:val="apple-converted-space"/>
    <w:basedOn w:val="DefaultParagraphFont"/>
    <w:rsid w:val="004E023D"/>
  </w:style>
  <w:style w:type="character" w:customStyle="1" w:styleId="TableFigHeadingtotalChar">
    <w:name w:val="Table/Fig: Heading &amp; total Char"/>
    <w:basedOn w:val="TableFigTextChar"/>
    <w:link w:val="TableFigHeadingtotal"/>
    <w:uiPriority w:val="6"/>
    <w:rsid w:val="004E023D"/>
    <w:rPr>
      <w:rFonts w:ascii="Arial" w:eastAsia="Times New Roman" w:hAnsi="Arial" w:cs="Times New Roman"/>
      <w:b/>
      <w:sz w:val="16"/>
      <w:szCs w:val="20"/>
    </w:rPr>
  </w:style>
  <w:style w:type="table" w:styleId="TableGrid">
    <w:name w:val="Table Grid"/>
    <w:basedOn w:val="TableNormal"/>
    <w:uiPriority w:val="39"/>
    <w:rsid w:val="004E023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ink/ink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0T02:43:24.152"/>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2T22:32:06.82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0T02:43:27.354"/>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0 121,'4'0,"0"-1,-1 0,0 0,1 0,-1 0,1 0,-1-1,5-3,11-4,205-61,-130 46,-80 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CF0C-C645-4634-B96C-822D667A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12781</Words>
  <Characters>72855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in New Zealand 2019</dc:title>
  <dc:subject/>
  <dc:creator>ACART@health.govt.nz</dc:creator>
  <cp:keywords/>
  <dc:description/>
  <cp:lastModifiedBy>Ministry of Health</cp:lastModifiedBy>
  <cp:revision>8</cp:revision>
  <cp:lastPrinted>2023-10-08T21:38:00Z</cp:lastPrinted>
  <dcterms:created xsi:type="dcterms:W3CDTF">2023-10-08T21:29:00Z</dcterms:created>
  <dcterms:modified xsi:type="dcterms:W3CDTF">2023-10-08T21:38:00Z</dcterms:modified>
</cp:coreProperties>
</file>