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CB68" w14:textId="6739BB97" w:rsidR="00632305" w:rsidRDefault="00632305" w:rsidP="00632305">
      <w:r>
        <w:rPr>
          <w:noProof/>
        </w:rPr>
        <w:drawing>
          <wp:anchor distT="0" distB="0" distL="114300" distR="114300" simplePos="0" relativeHeight="251658240" behindDoc="0" locked="0" layoutInCell="1" allowOverlap="1" wp14:anchorId="6D281321" wp14:editId="12EE9E40">
            <wp:simplePos x="0" y="0"/>
            <wp:positionH relativeFrom="column">
              <wp:posOffset>4495800</wp:posOffset>
            </wp:positionH>
            <wp:positionV relativeFrom="paragraph">
              <wp:posOffset>0</wp:posOffset>
            </wp:positionV>
            <wp:extent cx="176212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pic:spPr>
                </pic:pic>
              </a:graphicData>
            </a:graphic>
            <wp14:sizeRelH relativeFrom="page">
              <wp14:pctWidth>0</wp14:pctWidth>
            </wp14:sizeRelH>
            <wp14:sizeRelV relativeFrom="page">
              <wp14:pctHeight>0</wp14:pctHeight>
            </wp14:sizeRelV>
          </wp:anchor>
        </w:drawing>
      </w:r>
    </w:p>
    <w:p w14:paraId="0FF21659" w14:textId="77777777" w:rsidR="00632305" w:rsidRDefault="00632305" w:rsidP="00632305"/>
    <w:p w14:paraId="55500556" w14:textId="77777777" w:rsidR="00632305" w:rsidRDefault="00632305" w:rsidP="00632305">
      <w:pPr>
        <w:widowControl w:val="0"/>
        <w:spacing w:before="120" w:after="120" w:line="276" w:lineRule="auto"/>
        <w:jc w:val="center"/>
        <w:rPr>
          <w:rFonts w:ascii="Arial" w:eastAsia="Calibri" w:hAnsi="Arial" w:cs="Arial"/>
          <w:b/>
          <w:sz w:val="28"/>
          <w:szCs w:val="28"/>
        </w:rPr>
      </w:pPr>
      <w:r>
        <w:rPr>
          <w:rFonts w:ascii="Arial" w:eastAsia="Calibri" w:hAnsi="Arial" w:cs="Arial"/>
          <w:b/>
          <w:sz w:val="28"/>
          <w:szCs w:val="28"/>
        </w:rPr>
        <w:t>Minutes of the one hundred and first meeting of the</w:t>
      </w:r>
    </w:p>
    <w:p w14:paraId="79E98623" w14:textId="77777777" w:rsidR="00632305" w:rsidRDefault="00632305" w:rsidP="00632305">
      <w:pPr>
        <w:widowControl w:val="0"/>
        <w:pBdr>
          <w:bottom w:val="single" w:sz="4" w:space="1" w:color="auto"/>
        </w:pBdr>
        <w:spacing w:before="120" w:after="120" w:line="276" w:lineRule="auto"/>
        <w:jc w:val="center"/>
        <w:rPr>
          <w:rFonts w:ascii="Arial" w:eastAsia="Calibri" w:hAnsi="Arial" w:cs="Arial"/>
          <w:b/>
          <w:sz w:val="28"/>
          <w:szCs w:val="28"/>
        </w:rPr>
      </w:pPr>
      <w:r>
        <w:rPr>
          <w:rFonts w:ascii="Arial" w:eastAsia="Calibri" w:hAnsi="Arial" w:cs="Arial"/>
          <w:b/>
          <w:sz w:val="28"/>
          <w:szCs w:val="28"/>
        </w:rPr>
        <w:t>Advisory Committee on Assisted Reproductive Technology</w:t>
      </w:r>
    </w:p>
    <w:p w14:paraId="0ECBDB03" w14:textId="77777777" w:rsidR="00632305" w:rsidRDefault="00632305" w:rsidP="00632305">
      <w:pPr>
        <w:widowControl w:val="0"/>
        <w:pBdr>
          <w:bottom w:val="single" w:sz="4" w:space="1" w:color="auto"/>
        </w:pBdr>
        <w:spacing w:before="120" w:after="120" w:line="276" w:lineRule="auto"/>
        <w:jc w:val="center"/>
        <w:rPr>
          <w:rFonts w:ascii="Arial" w:eastAsia="Calibri" w:hAnsi="Arial" w:cs="Arial"/>
          <w:b/>
        </w:rPr>
      </w:pPr>
    </w:p>
    <w:p w14:paraId="3D9DC3F4" w14:textId="77777777" w:rsidR="00632305" w:rsidRDefault="00632305" w:rsidP="00632305">
      <w:pPr>
        <w:widowControl w:val="0"/>
        <w:spacing w:before="120" w:after="120" w:line="276" w:lineRule="auto"/>
        <w:rPr>
          <w:rFonts w:ascii="Arial" w:eastAsia="Calibri" w:hAnsi="Arial" w:cs="Arial"/>
        </w:rPr>
      </w:pPr>
    </w:p>
    <w:p w14:paraId="68733484" w14:textId="77777777" w:rsidR="00632305" w:rsidRDefault="00632305" w:rsidP="00632305">
      <w:pPr>
        <w:tabs>
          <w:tab w:val="left" w:pos="5670"/>
        </w:tabs>
        <w:autoSpaceDE w:val="0"/>
        <w:autoSpaceDN w:val="0"/>
        <w:adjustRightInd w:val="0"/>
        <w:spacing w:before="120" w:after="120" w:line="276" w:lineRule="auto"/>
        <w:rPr>
          <w:rFonts w:ascii="Arial" w:eastAsia="Calibri" w:hAnsi="Arial" w:cs="Arial"/>
          <w:lang w:eastAsia="en-NZ"/>
        </w:rPr>
      </w:pPr>
      <w:r>
        <w:rPr>
          <w:rFonts w:ascii="Arial" w:eastAsia="Calibri" w:hAnsi="Arial" w:cs="Arial"/>
          <w:lang w:eastAsia="en-NZ"/>
        </w:rPr>
        <w:t>Held online on 2 March 2023.</w:t>
      </w:r>
    </w:p>
    <w:p w14:paraId="26B293BB" w14:textId="77777777" w:rsidR="00632305" w:rsidRDefault="00632305" w:rsidP="00632305">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2BDA365D"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6D6467EC" w14:textId="77777777" w:rsidR="00632305" w:rsidRDefault="00632305" w:rsidP="00632305">
      <w:p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b/>
          <w:bCs/>
          <w:color w:val="000000"/>
          <w:lang w:eastAsia="en-NZ"/>
        </w:rPr>
        <w:t xml:space="preserve">Present </w:t>
      </w:r>
    </w:p>
    <w:p w14:paraId="3FF3B648"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Calum Barrett (Chair)</w:t>
      </w:r>
    </w:p>
    <w:p w14:paraId="03A4B137"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Edmond Fehoko (to 10:30am)</w:t>
      </w:r>
    </w:p>
    <w:p w14:paraId="602F4247"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Seth Fraser</w:t>
      </w:r>
    </w:p>
    <w:p w14:paraId="100E7995"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Shannon Te Ahu Hanrahan </w:t>
      </w:r>
    </w:p>
    <w:p w14:paraId="165B102A"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Kathleen Logan </w:t>
      </w:r>
    </w:p>
    <w:p w14:paraId="3E87D63A"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Karen Reader</w:t>
      </w:r>
    </w:p>
    <w:p w14:paraId="7C324708"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Catherine Ryan</w:t>
      </w:r>
    </w:p>
    <w:p w14:paraId="2FDC078D"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Karaitiana Taiuru </w:t>
      </w:r>
    </w:p>
    <w:p w14:paraId="271A79A0"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Sarah Wakeman </w:t>
      </w:r>
    </w:p>
    <w:p w14:paraId="3DB8BAF4"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Debbie Wilson</w:t>
      </w:r>
    </w:p>
    <w:p w14:paraId="72E8F595"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6E225840" w14:textId="77777777" w:rsidR="00632305" w:rsidRDefault="00632305" w:rsidP="00632305">
      <w:p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b/>
          <w:bCs/>
          <w:color w:val="000000"/>
          <w:lang w:eastAsia="en-NZ"/>
        </w:rPr>
        <w:t>Non-members present</w:t>
      </w:r>
    </w:p>
    <w:p w14:paraId="36A08AA8"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Pearl Baird. Administrator, Ethics, Ministry of Health.</w:t>
      </w:r>
    </w:p>
    <w:p w14:paraId="47F42F2A"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Elsie Coleman. ACART Secretariat.</w:t>
      </w:r>
    </w:p>
    <w:p w14:paraId="7DC239D1"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Chloe Croskery. ACART Secretariat.</w:t>
      </w:r>
    </w:p>
    <w:p w14:paraId="1F3105C8"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Martin Kennedy. ACART Secretariat.</w:t>
      </w:r>
    </w:p>
    <w:p w14:paraId="36B79110" w14:textId="77777777" w:rsidR="00632305" w:rsidRDefault="00632305" w:rsidP="0063230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Richard </w:t>
      </w:r>
      <w:proofErr w:type="spellStart"/>
      <w:r>
        <w:rPr>
          <w:rFonts w:ascii="Arial" w:eastAsia="Calibri" w:hAnsi="Arial" w:cs="Arial"/>
          <w:color w:val="000000"/>
          <w:lang w:eastAsia="en-NZ"/>
        </w:rPr>
        <w:t>Ngatai</w:t>
      </w:r>
      <w:proofErr w:type="spellEnd"/>
      <w:r>
        <w:rPr>
          <w:rFonts w:ascii="Arial" w:eastAsia="Calibri" w:hAnsi="Arial" w:cs="Arial"/>
          <w:color w:val="000000"/>
          <w:lang w:eastAsia="en-NZ"/>
        </w:rPr>
        <w:t xml:space="preserve">. ECART. </w:t>
      </w:r>
    </w:p>
    <w:p w14:paraId="3B44F0A0"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5ECFED7C"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69D69333"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67D9ED9B" w14:textId="77777777" w:rsidR="00632305" w:rsidRDefault="00632305" w:rsidP="00632305">
      <w:pPr>
        <w:autoSpaceDE w:val="0"/>
        <w:autoSpaceDN w:val="0"/>
        <w:adjustRightInd w:val="0"/>
        <w:spacing w:before="120" w:after="120" w:line="276" w:lineRule="auto"/>
        <w:rPr>
          <w:rFonts w:ascii="Arial" w:eastAsia="Calibri" w:hAnsi="Arial" w:cs="Arial"/>
          <w:color w:val="000000"/>
          <w:lang w:eastAsia="en-NZ"/>
        </w:rPr>
      </w:pPr>
    </w:p>
    <w:p w14:paraId="2E7D4A99" w14:textId="77777777" w:rsidR="00632305" w:rsidRDefault="00632305" w:rsidP="00632305">
      <w:pPr>
        <w:autoSpaceDE w:val="0"/>
        <w:autoSpaceDN w:val="0"/>
        <w:adjustRightInd w:val="0"/>
        <w:spacing w:before="120" w:after="120" w:line="276" w:lineRule="auto"/>
        <w:rPr>
          <w:rFonts w:ascii="Arial" w:eastAsia="Calibri" w:hAnsi="Arial" w:cs="Arial"/>
          <w:color w:val="000000" w:themeColor="text1"/>
          <w:lang w:eastAsia="en-NZ"/>
        </w:rPr>
      </w:pPr>
    </w:p>
    <w:p w14:paraId="17A389A7" w14:textId="77777777" w:rsidR="00632305" w:rsidRDefault="00632305" w:rsidP="00632305">
      <w:pPr>
        <w:autoSpaceDE w:val="0"/>
        <w:autoSpaceDN w:val="0"/>
        <w:adjustRightInd w:val="0"/>
        <w:spacing w:before="120" w:after="120" w:line="276" w:lineRule="auto"/>
        <w:rPr>
          <w:rFonts w:ascii="Arial" w:eastAsia="Calibri" w:hAnsi="Arial" w:cs="Arial"/>
          <w:color w:val="000000" w:themeColor="text1"/>
          <w:lang w:eastAsia="en-NZ"/>
        </w:rPr>
      </w:pPr>
    </w:p>
    <w:p w14:paraId="77E49CBD"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lastRenderedPageBreak/>
        <w:t>1a</w:t>
      </w:r>
      <w:r>
        <w:rPr>
          <w:rFonts w:ascii="Arial" w:eastAsia="Arial" w:hAnsi="Arial" w:cs="Arial"/>
          <w:color w:val="000000" w:themeColor="text1"/>
        </w:rPr>
        <w:t>.</w:t>
      </w:r>
      <w:r>
        <w:tab/>
      </w:r>
      <w:r>
        <w:rPr>
          <w:rFonts w:ascii="Arial" w:eastAsia="Arial" w:hAnsi="Arial" w:cs="Arial"/>
          <w:b/>
          <w:bCs/>
          <w:color w:val="000000" w:themeColor="text1"/>
        </w:rPr>
        <w:t>Welcome</w:t>
      </w:r>
    </w:p>
    <w:p w14:paraId="185DED08"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1.1</w:t>
      </w:r>
      <w:r>
        <w:tab/>
      </w:r>
      <w:r>
        <w:rPr>
          <w:rFonts w:ascii="Arial" w:eastAsia="Arial" w:hAnsi="Arial" w:cs="Arial"/>
          <w:color w:val="000000" w:themeColor="text1"/>
        </w:rPr>
        <w:t>The Chair opened the meeting at 9.00 a.m. and welcomed the ECART observer.</w:t>
      </w:r>
    </w:p>
    <w:p w14:paraId="665B14CF" w14:textId="77777777" w:rsidR="00632305" w:rsidRDefault="00632305" w:rsidP="00E7601F">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1b.</w:t>
      </w:r>
      <w:r>
        <w:tab/>
      </w:r>
      <w:r>
        <w:rPr>
          <w:rFonts w:ascii="Arial" w:eastAsia="Arial" w:hAnsi="Arial" w:cs="Arial"/>
          <w:b/>
          <w:bCs/>
          <w:color w:val="000000" w:themeColor="text1"/>
        </w:rPr>
        <w:t>Opening comments</w:t>
      </w:r>
    </w:p>
    <w:p w14:paraId="4F3A3F49" w14:textId="77777777" w:rsidR="00632305" w:rsidRDefault="00632305" w:rsidP="00632305">
      <w:pPr>
        <w:widowControl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1.2</w:t>
      </w:r>
      <w:r>
        <w:tab/>
      </w:r>
      <w:r>
        <w:rPr>
          <w:rFonts w:ascii="Arial" w:eastAsia="Arial" w:hAnsi="Arial" w:cs="Arial"/>
          <w:color w:val="000000" w:themeColor="text1"/>
        </w:rPr>
        <w:t xml:space="preserve">The member with the ability to articulate the interests of children gave members a presentation on the role of the Children’s Commission and the importance of including children's perspective. The rights of children in New Zealand are recognised within a few key principles including Te </w:t>
      </w:r>
      <w:proofErr w:type="spellStart"/>
      <w:r>
        <w:rPr>
          <w:rFonts w:ascii="Arial" w:eastAsia="Arial" w:hAnsi="Arial" w:cs="Arial"/>
          <w:color w:val="000000" w:themeColor="text1"/>
        </w:rPr>
        <w:t>Tiriti</w:t>
      </w:r>
      <w:proofErr w:type="spellEnd"/>
      <w:r>
        <w:rPr>
          <w:rFonts w:ascii="Arial" w:eastAsia="Arial" w:hAnsi="Arial" w:cs="Arial"/>
          <w:color w:val="000000" w:themeColor="text1"/>
        </w:rPr>
        <w:t xml:space="preserve"> o Waitangi and the UNDRH</w:t>
      </w:r>
      <w:r>
        <w:rPr>
          <w:rStyle w:val="FootnoteReference"/>
          <w:rFonts w:ascii="Arial" w:eastAsia="Arial" w:hAnsi="Arial" w:cs="Arial"/>
          <w:color w:val="000000" w:themeColor="text1"/>
        </w:rPr>
        <w:footnoteReference w:id="2"/>
      </w:r>
      <w:r>
        <w:rPr>
          <w:rFonts w:ascii="Arial" w:eastAsia="Arial" w:hAnsi="Arial" w:cs="Arial"/>
          <w:color w:val="000000" w:themeColor="text1"/>
        </w:rPr>
        <w:t xml:space="preserve">, making up the Children’s Convention. </w:t>
      </w:r>
    </w:p>
    <w:p w14:paraId="089AB78D" w14:textId="77777777" w:rsidR="00632305" w:rsidRDefault="00632305" w:rsidP="00632305">
      <w:pPr>
        <w:widowControl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1.3</w:t>
      </w:r>
      <w:r>
        <w:tab/>
      </w:r>
      <w:r>
        <w:rPr>
          <w:rFonts w:ascii="Arial" w:eastAsia="Arial" w:hAnsi="Arial" w:cs="Arial"/>
          <w:color w:val="000000" w:themeColor="text1"/>
        </w:rPr>
        <w:t xml:space="preserve">The presentation detailed the psychological impacts that may occur when a child learns of their donor origins, and the risk of a child not being able to meet their biological parents. In te </w:t>
      </w:r>
      <w:proofErr w:type="spellStart"/>
      <w:r>
        <w:rPr>
          <w:rFonts w:ascii="Arial" w:eastAsia="Arial" w:hAnsi="Arial" w:cs="Arial"/>
          <w:color w:val="000000" w:themeColor="text1"/>
        </w:rPr>
        <w:t>ao</w:t>
      </w:r>
      <w:proofErr w:type="spellEnd"/>
      <w:r>
        <w:rPr>
          <w:rFonts w:ascii="Arial" w:eastAsia="Arial" w:hAnsi="Arial" w:cs="Arial"/>
          <w:color w:val="000000" w:themeColor="text1"/>
        </w:rPr>
        <w:t xml:space="preserve"> Māori, children are considered a taonga, and the mana that they hold must be recognised and respected. There is currently very limited research on children’s perspectives, such as whether they prefer to be genetically related to their parents. Research is often centred around families and the parents' perspectives, or adults reflecting on their childhood.</w:t>
      </w:r>
    </w:p>
    <w:p w14:paraId="32806282" w14:textId="77777777" w:rsidR="00632305" w:rsidRDefault="00632305" w:rsidP="00632305">
      <w:pPr>
        <w:widowControl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1.4</w:t>
      </w:r>
      <w:r>
        <w:tab/>
      </w:r>
      <w:r>
        <w:rPr>
          <w:rFonts w:ascii="Arial" w:eastAsia="Arial" w:hAnsi="Arial" w:cs="Arial"/>
          <w:color w:val="000000" w:themeColor="text1"/>
        </w:rPr>
        <w:t>The Chair of ACART queried whether ACART is aligned with these points of the rights of children and the member with the ability to articulate the interests of children said she believed ACART is.</w:t>
      </w:r>
    </w:p>
    <w:p w14:paraId="4C0119F9" w14:textId="7F72E881" w:rsidR="00632305" w:rsidRDefault="00632305" w:rsidP="00E7601F">
      <w:pPr>
        <w:widowControl w:val="0"/>
        <w:spacing w:before="240" w:after="12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2.</w:t>
      </w:r>
      <w:r>
        <w:tab/>
      </w:r>
      <w:r>
        <w:rPr>
          <w:rFonts w:ascii="Arial" w:eastAsia="Arial" w:hAnsi="Arial" w:cs="Arial"/>
          <w:b/>
          <w:bCs/>
          <w:color w:val="000000" w:themeColor="text1"/>
        </w:rPr>
        <w:t>Apologies</w:t>
      </w:r>
    </w:p>
    <w:p w14:paraId="614E44FE"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highlight w:val="cyan"/>
        </w:rPr>
      </w:pPr>
      <w:r>
        <w:rPr>
          <w:rFonts w:ascii="Arial" w:eastAsia="Arial" w:hAnsi="Arial" w:cs="Arial"/>
          <w:color w:val="000000" w:themeColor="text1"/>
        </w:rPr>
        <w:t>2.1</w:t>
      </w:r>
      <w:r>
        <w:tab/>
      </w:r>
      <w:r>
        <w:rPr>
          <w:rFonts w:ascii="Arial" w:eastAsia="Arial" w:hAnsi="Arial" w:cs="Arial"/>
          <w:color w:val="000000" w:themeColor="text1"/>
        </w:rPr>
        <w:t xml:space="preserve">Nil. </w:t>
      </w:r>
    </w:p>
    <w:p w14:paraId="12B9A575" w14:textId="77777777" w:rsidR="00632305" w:rsidRPr="00E7601F" w:rsidRDefault="00632305" w:rsidP="00E7601F">
      <w:pPr>
        <w:widowControl w:val="0"/>
        <w:spacing w:before="240" w:after="120" w:line="276" w:lineRule="auto"/>
        <w:ind w:left="851" w:hanging="851"/>
        <w:jc w:val="both"/>
        <w:rPr>
          <w:rFonts w:ascii="Arial" w:eastAsia="Arial" w:hAnsi="Arial" w:cs="Arial"/>
          <w:b/>
          <w:bCs/>
          <w:color w:val="000000" w:themeColor="text1"/>
        </w:rPr>
      </w:pPr>
      <w:r>
        <w:rPr>
          <w:rFonts w:ascii="Arial" w:eastAsia="Arial" w:hAnsi="Arial" w:cs="Arial"/>
          <w:b/>
          <w:bCs/>
          <w:color w:val="000000" w:themeColor="text1"/>
        </w:rPr>
        <w:t xml:space="preserve">3. </w:t>
      </w:r>
      <w:r w:rsidRPr="00E7601F">
        <w:rPr>
          <w:rFonts w:ascii="Arial" w:eastAsia="Arial" w:hAnsi="Arial" w:cs="Arial"/>
          <w:b/>
          <w:bCs/>
          <w:color w:val="000000" w:themeColor="text1"/>
        </w:rPr>
        <w:tab/>
      </w:r>
      <w:r>
        <w:rPr>
          <w:rFonts w:ascii="Arial" w:eastAsia="Arial" w:hAnsi="Arial" w:cs="Arial"/>
          <w:b/>
          <w:bCs/>
          <w:color w:val="000000" w:themeColor="text1"/>
        </w:rPr>
        <w:t>Approval of the agenda</w:t>
      </w:r>
    </w:p>
    <w:p w14:paraId="770D4388"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 xml:space="preserve">3.1 </w:t>
      </w:r>
      <w:r>
        <w:tab/>
      </w:r>
      <w:r>
        <w:rPr>
          <w:rFonts w:ascii="Arial" w:eastAsia="Arial" w:hAnsi="Arial" w:cs="Arial"/>
          <w:color w:val="000000" w:themeColor="text1"/>
        </w:rPr>
        <w:t>Members approved the agenda and agreed to add an item, from the representative of the Office of the Children’s Commissioner, on membership.</w:t>
      </w:r>
    </w:p>
    <w:p w14:paraId="52E4A3ED" w14:textId="77777777"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color w:val="000000" w:themeColor="text1"/>
        </w:rPr>
      </w:pPr>
      <w:r>
        <w:rPr>
          <w:rFonts w:ascii="Arial" w:eastAsia="Arial" w:hAnsi="Arial" w:cs="Arial"/>
          <w:b/>
          <w:bCs/>
          <w:color w:val="000000" w:themeColor="text1"/>
          <w:highlight w:val="yellow"/>
        </w:rPr>
        <w:t>Action</w:t>
      </w:r>
    </w:p>
    <w:p w14:paraId="2871AE1D" w14:textId="77777777" w:rsidR="00632305" w:rsidRDefault="00632305" w:rsidP="003542A3">
      <w:pPr>
        <w:pStyle w:val="ListParagraph"/>
        <w:widowControl w:val="0"/>
        <w:numPr>
          <w:ilvl w:val="0"/>
          <w:numId w:val="1"/>
        </w:numPr>
        <w:autoSpaceDE w:val="0"/>
        <w:autoSpaceDN w:val="0"/>
        <w:adjustRightInd w:val="0"/>
        <w:spacing w:before="120" w:after="120" w:line="276" w:lineRule="auto"/>
        <w:jc w:val="both"/>
        <w:rPr>
          <w:rFonts w:ascii="Arial" w:eastAsia="Arial" w:hAnsi="Arial" w:cs="Arial"/>
          <w:color w:val="000000" w:themeColor="text1"/>
        </w:rPr>
      </w:pPr>
      <w:r>
        <w:rPr>
          <w:rFonts w:ascii="Arial" w:eastAsia="Arial" w:hAnsi="Arial" w:cs="Arial"/>
          <w:i/>
          <w:iCs/>
          <w:color w:val="000000" w:themeColor="text1"/>
        </w:rPr>
        <w:t>Secretariat to add the March agenda to the ACART website.</w:t>
      </w:r>
    </w:p>
    <w:p w14:paraId="2C316168"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4.</w:t>
      </w:r>
      <w:r>
        <w:tab/>
      </w:r>
      <w:r>
        <w:rPr>
          <w:rFonts w:ascii="Arial" w:eastAsia="Arial" w:hAnsi="Arial" w:cs="Arial"/>
          <w:b/>
          <w:bCs/>
          <w:color w:val="000000" w:themeColor="text1"/>
        </w:rPr>
        <w:t xml:space="preserve">Declarations of Interests </w:t>
      </w:r>
      <w:r>
        <w:tab/>
      </w:r>
    </w:p>
    <w:p w14:paraId="7D72A892" w14:textId="77777777" w:rsidR="00632305" w:rsidRDefault="00632305" w:rsidP="00632305">
      <w:pPr>
        <w:autoSpaceDE w:val="0"/>
        <w:autoSpaceDN w:val="0"/>
        <w:adjustRightInd w:val="0"/>
        <w:spacing w:before="120" w:after="120" w:line="276" w:lineRule="auto"/>
        <w:ind w:left="851" w:hanging="851"/>
        <w:jc w:val="both"/>
        <w:rPr>
          <w:rFonts w:ascii="Arial" w:eastAsia="Calibri" w:hAnsi="Arial" w:cs="Arial"/>
          <w:lang w:eastAsia="en-NZ"/>
        </w:rPr>
      </w:pPr>
      <w:r>
        <w:rPr>
          <w:rFonts w:ascii="Arial" w:eastAsia="Arial" w:hAnsi="Arial" w:cs="Arial"/>
          <w:color w:val="000000" w:themeColor="text1"/>
        </w:rPr>
        <w:t>4.1</w:t>
      </w:r>
      <w:r>
        <w:tab/>
      </w:r>
      <w:r>
        <w:rPr>
          <w:rFonts w:ascii="Arial" w:eastAsia="Calibri" w:hAnsi="Arial" w:cs="Arial"/>
          <w:color w:val="000000" w:themeColor="text1"/>
          <w:lang w:eastAsia="en-NZ"/>
        </w:rPr>
        <w:t xml:space="preserve">The member with an expertise in Māori customary values noted that he is one of the directors of the Indigenous Genomics Institute. </w:t>
      </w:r>
    </w:p>
    <w:p w14:paraId="2116229F" w14:textId="77777777" w:rsidR="00632305" w:rsidRDefault="00632305" w:rsidP="00E7601F">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 xml:space="preserve">5. </w:t>
      </w:r>
      <w:r>
        <w:tab/>
      </w:r>
      <w:r>
        <w:rPr>
          <w:rFonts w:ascii="Arial" w:eastAsia="Arial" w:hAnsi="Arial" w:cs="Arial"/>
          <w:b/>
          <w:bCs/>
          <w:color w:val="000000" w:themeColor="text1"/>
        </w:rPr>
        <w:t>Minutes of ACART’s meeting of December 2022</w:t>
      </w:r>
    </w:p>
    <w:p w14:paraId="693AE7C1" w14:textId="6CDA4DC3" w:rsidR="00632305" w:rsidRDefault="077F6A0D"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sidRPr="2DDB8E3A">
        <w:rPr>
          <w:rFonts w:ascii="Arial" w:eastAsia="Arial" w:hAnsi="Arial" w:cs="Arial"/>
          <w:color w:val="000000" w:themeColor="text1"/>
        </w:rPr>
        <w:t xml:space="preserve">5.1 </w:t>
      </w:r>
      <w:r w:rsidR="00632305">
        <w:tab/>
      </w:r>
      <w:r w:rsidRPr="2DDB8E3A">
        <w:rPr>
          <w:rFonts w:ascii="Arial" w:eastAsia="Arial" w:hAnsi="Arial" w:cs="Arial"/>
          <w:color w:val="000000" w:themeColor="text1"/>
        </w:rPr>
        <w:t xml:space="preserve">Members approved the minutes subject to </w:t>
      </w:r>
      <w:r w:rsidR="1B18B14D" w:rsidRPr="2DDB8E3A">
        <w:rPr>
          <w:rFonts w:ascii="Arial" w:eastAsia="Arial" w:hAnsi="Arial" w:cs="Arial"/>
          <w:color w:val="000000" w:themeColor="text1"/>
        </w:rPr>
        <w:t xml:space="preserve">changes suggested by the member with expertise in assisted reproduction. </w:t>
      </w:r>
    </w:p>
    <w:p w14:paraId="13D9C795" w14:textId="77777777"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color w:val="000000" w:themeColor="text1"/>
        </w:rPr>
      </w:pPr>
      <w:r>
        <w:rPr>
          <w:rFonts w:ascii="Arial" w:eastAsia="Arial" w:hAnsi="Arial" w:cs="Arial"/>
          <w:b/>
          <w:bCs/>
          <w:color w:val="000000" w:themeColor="text1"/>
        </w:rPr>
        <w:t>Action</w:t>
      </w:r>
    </w:p>
    <w:p w14:paraId="24CA6B42" w14:textId="77777777" w:rsidR="00632305" w:rsidRDefault="00632305" w:rsidP="003542A3">
      <w:pPr>
        <w:pStyle w:val="ListParagraph"/>
        <w:widowControl w:val="0"/>
        <w:numPr>
          <w:ilvl w:val="0"/>
          <w:numId w:val="1"/>
        </w:numPr>
        <w:spacing w:before="120" w:after="120" w:line="276" w:lineRule="auto"/>
        <w:jc w:val="both"/>
        <w:rPr>
          <w:rFonts w:ascii="Arial" w:eastAsia="Arial" w:hAnsi="Arial" w:cs="Arial"/>
          <w:color w:val="000000" w:themeColor="text1"/>
        </w:rPr>
      </w:pPr>
      <w:r>
        <w:rPr>
          <w:rFonts w:ascii="Arial" w:eastAsia="Arial" w:hAnsi="Arial" w:cs="Arial"/>
          <w:i/>
          <w:iCs/>
          <w:color w:val="000000" w:themeColor="text1"/>
        </w:rPr>
        <w:t>Secretariat to publish the December minutes on the ACART website.</w:t>
      </w:r>
    </w:p>
    <w:p w14:paraId="04818B70" w14:textId="77777777" w:rsidR="00632305" w:rsidRDefault="00632305" w:rsidP="00632305">
      <w:pPr>
        <w:widowControl w:val="0"/>
        <w:spacing w:before="120" w:after="120" w:line="276" w:lineRule="auto"/>
        <w:jc w:val="both"/>
        <w:rPr>
          <w:rFonts w:ascii="Arial" w:eastAsia="Arial" w:hAnsi="Arial" w:cs="Arial"/>
          <w:color w:val="000000" w:themeColor="text1"/>
          <w:highlight w:val="cyan"/>
        </w:rPr>
      </w:pPr>
    </w:p>
    <w:p w14:paraId="78CEED99" w14:textId="77777777" w:rsidR="00632305" w:rsidRDefault="00632305" w:rsidP="004D5F8A">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lastRenderedPageBreak/>
        <w:t>6.</w:t>
      </w:r>
      <w:r>
        <w:tab/>
      </w:r>
      <w:r>
        <w:rPr>
          <w:rFonts w:ascii="Arial" w:eastAsia="Arial" w:hAnsi="Arial" w:cs="Arial"/>
          <w:b/>
          <w:bCs/>
          <w:color w:val="000000" w:themeColor="text1"/>
        </w:rPr>
        <w:t>Actions arising from ACART’s December 2022 meeting</w:t>
      </w:r>
    </w:p>
    <w:p w14:paraId="357E0357"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6.1</w:t>
      </w:r>
      <w:r>
        <w:tab/>
      </w:r>
      <w:r>
        <w:rPr>
          <w:rFonts w:ascii="Arial" w:eastAsia="Arial" w:hAnsi="Arial" w:cs="Arial"/>
          <w:color w:val="000000" w:themeColor="text1"/>
        </w:rPr>
        <w:t>Members noted the status of the actions from the December 2022 meeting.</w:t>
      </w:r>
    </w:p>
    <w:p w14:paraId="3E52E4B7" w14:textId="77777777" w:rsidR="00632305" w:rsidRDefault="00632305" w:rsidP="004D5F8A">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6.3</w:t>
      </w:r>
      <w:r>
        <w:tab/>
      </w:r>
      <w:r>
        <w:rPr>
          <w:rFonts w:ascii="Arial" w:eastAsia="Arial" w:hAnsi="Arial" w:cs="Arial"/>
          <w:color w:val="000000" w:themeColor="text1"/>
        </w:rPr>
        <w:t xml:space="preserve">Members discussed the Therapeutic Products Bill and a member noted that some of the proposed provisions would have the effect of regulating some cultural practices. </w:t>
      </w:r>
    </w:p>
    <w:p w14:paraId="0D1D1E98"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6.4</w:t>
      </w:r>
      <w:r>
        <w:tab/>
      </w:r>
      <w:r>
        <w:rPr>
          <w:rFonts w:ascii="Arial" w:eastAsia="Arial" w:hAnsi="Arial" w:cs="Arial"/>
          <w:color w:val="000000" w:themeColor="text1"/>
        </w:rPr>
        <w:t xml:space="preserve">The secretariat will check whether the Therapeutic Products Bill is likely to have any direct implications for </w:t>
      </w:r>
      <w:r>
        <w:rPr>
          <w:rFonts w:ascii="Arial" w:eastAsia="Arial" w:hAnsi="Arial" w:cs="Arial"/>
          <w:caps/>
          <w:color w:val="000000" w:themeColor="text1"/>
        </w:rPr>
        <w:t>ACART</w:t>
      </w:r>
      <w:r>
        <w:rPr>
          <w:rFonts w:ascii="Arial" w:eastAsia="Arial" w:hAnsi="Arial" w:cs="Arial"/>
          <w:color w:val="000000" w:themeColor="text1"/>
        </w:rPr>
        <w:t xml:space="preserve"> and whether ACART should make a submission to the consultation.</w:t>
      </w:r>
    </w:p>
    <w:p w14:paraId="312B6617" w14:textId="77777777"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Action</w:t>
      </w:r>
    </w:p>
    <w:p w14:paraId="68F85506" w14:textId="77777777" w:rsidR="00632305" w:rsidRDefault="00632305" w:rsidP="003542A3">
      <w:pPr>
        <w:pStyle w:val="ListParagraph"/>
        <w:widowControl w:val="0"/>
        <w:numPr>
          <w:ilvl w:val="0"/>
          <w:numId w:val="2"/>
        </w:numPr>
        <w:spacing w:before="120" w:after="120" w:line="276" w:lineRule="auto"/>
        <w:jc w:val="both"/>
        <w:rPr>
          <w:rFonts w:ascii="Arial" w:eastAsia="Arial" w:hAnsi="Arial" w:cs="Arial"/>
          <w:i/>
          <w:iCs/>
          <w:color w:val="000000" w:themeColor="text1"/>
        </w:rPr>
      </w:pPr>
      <w:r>
        <w:rPr>
          <w:rFonts w:ascii="Arial" w:eastAsia="Arial" w:hAnsi="Arial" w:cs="Arial"/>
          <w:i/>
          <w:iCs/>
          <w:color w:val="000000" w:themeColor="text1"/>
        </w:rPr>
        <w:t>Check whether ACART should make a submission to the Therapeutic Products Bill consultation.</w:t>
      </w:r>
    </w:p>
    <w:p w14:paraId="19E2AAC3"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 xml:space="preserve">7. </w:t>
      </w:r>
      <w:r>
        <w:tab/>
      </w:r>
      <w:r>
        <w:rPr>
          <w:rFonts w:ascii="Arial" w:eastAsia="Arial" w:hAnsi="Arial" w:cs="Arial"/>
          <w:b/>
          <w:bCs/>
          <w:color w:val="000000" w:themeColor="text1"/>
        </w:rPr>
        <w:t>Status of ACART’s work programme</w:t>
      </w:r>
    </w:p>
    <w:p w14:paraId="27BDBDAD"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7.1</w:t>
      </w:r>
      <w:r>
        <w:tab/>
      </w:r>
      <w:r>
        <w:rPr>
          <w:rFonts w:ascii="Arial" w:eastAsia="Arial" w:hAnsi="Arial" w:cs="Arial"/>
          <w:color w:val="000000" w:themeColor="text1"/>
        </w:rPr>
        <w:t xml:space="preserve">Members noted the report. </w:t>
      </w:r>
    </w:p>
    <w:p w14:paraId="35227096"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7.2</w:t>
      </w:r>
      <w:r>
        <w:tab/>
      </w:r>
      <w:r>
        <w:rPr>
          <w:rFonts w:ascii="Arial" w:eastAsia="Arial" w:hAnsi="Arial" w:cs="Arial"/>
          <w:color w:val="000000" w:themeColor="text1"/>
        </w:rPr>
        <w:t xml:space="preserve">The Secretariat advised members that the Ministry of Health is finalising parallel advice, to the minister, that will address ACART’s advice about (a) the use of cryopreserved testicular tissue (b) the guidelines for posthumous reproduction and (c) the donation and surrogacy guidelines. </w:t>
      </w:r>
    </w:p>
    <w:p w14:paraId="05460310"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7.3</w:t>
      </w:r>
      <w:r>
        <w:tab/>
      </w:r>
      <w:r>
        <w:rPr>
          <w:rFonts w:ascii="Arial" w:eastAsia="Arial" w:hAnsi="Arial" w:cs="Arial"/>
          <w:color w:val="000000" w:themeColor="text1"/>
        </w:rPr>
        <w:t xml:space="preserve">Members discussed the length of time between ACART submitting advice to the Ministry of Health and the Ministry then sending its parallel advice to the Minister. Members noted the delays can have real consequences for people seeking fertility treatment. The discussion covered whether ACART could publish its revised guidelines for posthumous reproduction </w:t>
      </w:r>
      <w:proofErr w:type="gramStart"/>
      <w:r>
        <w:rPr>
          <w:rFonts w:ascii="Arial" w:eastAsia="Arial" w:hAnsi="Arial" w:cs="Arial"/>
          <w:color w:val="000000" w:themeColor="text1"/>
        </w:rPr>
        <w:t>in the near future</w:t>
      </w:r>
      <w:proofErr w:type="gramEnd"/>
      <w:r>
        <w:rPr>
          <w:rFonts w:ascii="Arial" w:eastAsia="Arial" w:hAnsi="Arial" w:cs="Arial"/>
          <w:color w:val="000000" w:themeColor="text1"/>
        </w:rPr>
        <w:t>. The secretariat offered to ask the MoH for an update on the likely timing of advice to the Minister and report back to the committee.</w:t>
      </w:r>
    </w:p>
    <w:p w14:paraId="69F024BF" w14:textId="77777777"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Action</w:t>
      </w:r>
    </w:p>
    <w:p w14:paraId="3CBEAC79" w14:textId="77777777" w:rsidR="00632305" w:rsidRDefault="00632305" w:rsidP="003542A3">
      <w:pPr>
        <w:pStyle w:val="ListParagraph"/>
        <w:widowControl w:val="0"/>
        <w:numPr>
          <w:ilvl w:val="0"/>
          <w:numId w:val="2"/>
        </w:numPr>
        <w:spacing w:before="120" w:after="120" w:line="276" w:lineRule="auto"/>
        <w:jc w:val="both"/>
        <w:rPr>
          <w:rFonts w:ascii="Arial" w:eastAsia="Arial" w:hAnsi="Arial" w:cs="Arial"/>
          <w:i/>
          <w:iCs/>
          <w:color w:val="000000" w:themeColor="text1"/>
        </w:rPr>
      </w:pPr>
      <w:r>
        <w:rPr>
          <w:rFonts w:ascii="Arial" w:eastAsia="Arial" w:hAnsi="Arial" w:cs="Arial"/>
          <w:i/>
          <w:iCs/>
          <w:color w:val="000000" w:themeColor="text1"/>
        </w:rPr>
        <w:t>Ask the MoH for an update on the likely timing of advice to the Minister.</w:t>
      </w:r>
    </w:p>
    <w:p w14:paraId="56ADBDD2" w14:textId="77777777" w:rsidR="00632305" w:rsidRDefault="00632305" w:rsidP="00E7601F">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8.</w:t>
      </w:r>
      <w:r>
        <w:tab/>
      </w:r>
      <w:r>
        <w:rPr>
          <w:rFonts w:ascii="Arial" w:eastAsia="Arial" w:hAnsi="Arial" w:cs="Arial"/>
          <w:b/>
          <w:bCs/>
          <w:color w:val="000000" w:themeColor="text1"/>
        </w:rPr>
        <w:t>Report on ECART’s recent meetings</w:t>
      </w:r>
    </w:p>
    <w:p w14:paraId="6257F26F"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8.1</w:t>
      </w:r>
      <w:r>
        <w:tab/>
      </w:r>
      <w:r>
        <w:rPr>
          <w:rFonts w:ascii="Arial" w:eastAsia="Arial" w:hAnsi="Arial" w:cs="Arial"/>
          <w:color w:val="000000" w:themeColor="text1"/>
        </w:rPr>
        <w:t>Members noted the report from ECART’s meeting on 24 February. The member with the ability to articulate the interests of children attended this meeting.</w:t>
      </w:r>
    </w:p>
    <w:p w14:paraId="62FC81A9"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8.2</w:t>
      </w:r>
      <w:r>
        <w:tab/>
      </w:r>
      <w:r>
        <w:rPr>
          <w:rFonts w:ascii="Arial" w:eastAsia="Arial" w:hAnsi="Arial" w:cs="Arial"/>
          <w:color w:val="000000" w:themeColor="text1"/>
        </w:rPr>
        <w:t xml:space="preserve">Two ACART members had attended the ECART meeting held on 8 December. The members discussed an application from the December meeting which had previously been declined. Members agreed that the current system relies on trust of professionalism for all those involved in an application. Members discussed the significance of clinical intervention and the responsibility that ECART </w:t>
      </w:r>
      <w:proofErr w:type="gramStart"/>
      <w:r>
        <w:rPr>
          <w:rFonts w:ascii="Arial" w:eastAsia="Arial" w:hAnsi="Arial" w:cs="Arial"/>
          <w:color w:val="000000" w:themeColor="text1"/>
        </w:rPr>
        <w:t>has to</w:t>
      </w:r>
      <w:proofErr w:type="gramEnd"/>
      <w:r>
        <w:rPr>
          <w:rFonts w:ascii="Arial" w:eastAsia="Arial" w:hAnsi="Arial" w:cs="Arial"/>
          <w:color w:val="000000" w:themeColor="text1"/>
        </w:rPr>
        <w:t xml:space="preserve"> ensure safety for all those applying to the Committee. </w:t>
      </w:r>
    </w:p>
    <w:p w14:paraId="0C071B78"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8.3</w:t>
      </w:r>
      <w:r>
        <w:tab/>
      </w:r>
      <w:r>
        <w:rPr>
          <w:rFonts w:ascii="Arial" w:eastAsia="Arial" w:hAnsi="Arial" w:cs="Arial"/>
          <w:color w:val="000000" w:themeColor="text1"/>
        </w:rPr>
        <w:t>ACART discussed the wider issues of cultural competency and communication within fertility and clinical setting. Members agreed to investigate this matter further and potentially draft advice for the sector on best practice. The work would begin with scoping.</w:t>
      </w:r>
    </w:p>
    <w:p w14:paraId="07B593BA"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8.4</w:t>
      </w:r>
      <w:r>
        <w:tab/>
      </w:r>
      <w:r>
        <w:rPr>
          <w:rFonts w:ascii="Arial" w:eastAsia="Arial" w:hAnsi="Arial" w:cs="Arial"/>
          <w:color w:val="000000" w:themeColor="text1"/>
        </w:rPr>
        <w:t xml:space="preserve">There was a brief discussion about cases where doctors were not present and the </w:t>
      </w:r>
      <w:r>
        <w:rPr>
          <w:rFonts w:ascii="Arial" w:eastAsia="Arial" w:hAnsi="Arial" w:cs="Arial"/>
          <w:color w:val="000000" w:themeColor="text1"/>
        </w:rPr>
        <w:lastRenderedPageBreak/>
        <w:t>ECART member at this meeting informed ACART members that doctors had previously considered the case.</w:t>
      </w:r>
    </w:p>
    <w:p w14:paraId="5BF104D6" w14:textId="77777777"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Action</w:t>
      </w:r>
    </w:p>
    <w:p w14:paraId="48535D68" w14:textId="77777777" w:rsidR="00632305" w:rsidRDefault="00632305" w:rsidP="003542A3">
      <w:pPr>
        <w:pStyle w:val="ListParagraph"/>
        <w:widowControl w:val="0"/>
        <w:numPr>
          <w:ilvl w:val="0"/>
          <w:numId w:val="3"/>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Secretariat to liaise with the member with expertise in assisted reproduction about current practices in culturally appropriate counselling </w:t>
      </w:r>
    </w:p>
    <w:p w14:paraId="41334C8D" w14:textId="77777777" w:rsidR="00632305" w:rsidRDefault="00632305" w:rsidP="003542A3">
      <w:pPr>
        <w:pStyle w:val="ListParagraph"/>
        <w:widowControl w:val="0"/>
        <w:numPr>
          <w:ilvl w:val="0"/>
          <w:numId w:val="3"/>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Chair and secretariat to liaise with the member with expertise in Māori customary values and practice for guidance on opening conversations with clinics.  </w:t>
      </w:r>
    </w:p>
    <w:p w14:paraId="680C9B08" w14:textId="77777777" w:rsidR="00632305" w:rsidRPr="00541880" w:rsidRDefault="00632305" w:rsidP="00541880">
      <w:pPr>
        <w:widowControl w:val="0"/>
        <w:autoSpaceDE w:val="0"/>
        <w:autoSpaceDN w:val="0"/>
        <w:adjustRightInd w:val="0"/>
        <w:spacing w:before="120" w:after="0" w:line="276" w:lineRule="auto"/>
        <w:jc w:val="both"/>
        <w:rPr>
          <w:rFonts w:ascii="Arial" w:eastAsia="Arial" w:hAnsi="Arial" w:cs="Arial"/>
          <w:color w:val="000000" w:themeColor="text1"/>
        </w:rPr>
      </w:pPr>
      <w:r w:rsidRPr="00541880">
        <w:rPr>
          <w:rFonts w:ascii="Arial" w:eastAsia="Arial" w:hAnsi="Arial" w:cs="Arial"/>
          <w:b/>
          <w:bCs/>
          <w:color w:val="000000" w:themeColor="text1"/>
        </w:rPr>
        <w:t>9.</w:t>
      </w:r>
      <w:r>
        <w:tab/>
      </w:r>
      <w:r w:rsidRPr="00541880">
        <w:rPr>
          <w:rFonts w:ascii="Arial" w:eastAsia="Arial" w:hAnsi="Arial" w:cs="Arial"/>
          <w:b/>
          <w:bCs/>
          <w:color w:val="000000" w:themeColor="text1"/>
        </w:rPr>
        <w:t>ANZARD report for the year 2019</w:t>
      </w:r>
    </w:p>
    <w:p w14:paraId="46A46BA1"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9.1</w:t>
      </w:r>
      <w:r>
        <w:tab/>
      </w:r>
      <w:r>
        <w:rPr>
          <w:rFonts w:ascii="Arial" w:eastAsia="Arial" w:hAnsi="Arial" w:cs="Arial"/>
          <w:color w:val="000000" w:themeColor="text1"/>
        </w:rPr>
        <w:t xml:space="preserve">Members approved the ANZARD report subject to minor grammatical and administrative changes as well as increased reporting on ethnicity data. </w:t>
      </w:r>
    </w:p>
    <w:p w14:paraId="2CC1E4A5" w14:textId="061A98D9" w:rsidR="00632305" w:rsidRDefault="00632305" w:rsidP="00632305">
      <w:pPr>
        <w:widowControl w:val="0"/>
        <w:autoSpaceDE w:val="0"/>
        <w:autoSpaceDN w:val="0"/>
        <w:adjustRightInd w:val="0"/>
        <w:spacing w:before="120" w:after="120" w:line="276" w:lineRule="auto"/>
        <w:ind w:left="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Action</w:t>
      </w:r>
      <w:r w:rsidR="000F01E0">
        <w:rPr>
          <w:rFonts w:ascii="Arial" w:eastAsia="Arial" w:hAnsi="Arial" w:cs="Arial"/>
          <w:b/>
          <w:bCs/>
          <w:color w:val="000000" w:themeColor="text1"/>
          <w:highlight w:val="yellow"/>
        </w:rPr>
        <w:t xml:space="preserve"> </w:t>
      </w:r>
    </w:p>
    <w:p w14:paraId="256D49A9" w14:textId="77777777" w:rsidR="00632305" w:rsidRDefault="00632305" w:rsidP="003542A3">
      <w:pPr>
        <w:pStyle w:val="ListParagraph"/>
        <w:widowControl w:val="0"/>
        <w:numPr>
          <w:ilvl w:val="0"/>
          <w:numId w:val="3"/>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contact supplier to request two changes. The changes are to a) check for typos and b) ask that future reports refer to people with more than one ethnicity as “multiple ethnicities” not “discordant ethnicities.”</w:t>
      </w:r>
    </w:p>
    <w:p w14:paraId="6CAFA951" w14:textId="69130085" w:rsidR="00632305" w:rsidRDefault="077F6A0D" w:rsidP="2DDB8E3A">
      <w:pPr>
        <w:pStyle w:val="ListParagraph"/>
        <w:widowControl w:val="0"/>
        <w:numPr>
          <w:ilvl w:val="0"/>
          <w:numId w:val="3"/>
        </w:numPr>
        <w:spacing w:before="120" w:after="0" w:line="276" w:lineRule="auto"/>
        <w:jc w:val="both"/>
        <w:rPr>
          <w:rFonts w:ascii="Arial" w:eastAsia="Arial" w:hAnsi="Arial" w:cs="Arial"/>
          <w:i/>
          <w:iCs/>
          <w:color w:val="000000" w:themeColor="text1"/>
        </w:rPr>
      </w:pPr>
      <w:r w:rsidRPr="2DDB8E3A">
        <w:rPr>
          <w:rFonts w:ascii="Arial" w:eastAsia="Arial" w:hAnsi="Arial" w:cs="Arial"/>
          <w:i/>
          <w:iCs/>
          <w:color w:val="000000" w:themeColor="text1"/>
        </w:rPr>
        <w:t xml:space="preserve">Secretariat to ask the supplier to specify which </w:t>
      </w:r>
      <w:proofErr w:type="gramStart"/>
      <w:r w:rsidRPr="2DDB8E3A">
        <w:rPr>
          <w:rFonts w:ascii="Arial" w:eastAsia="Arial" w:hAnsi="Arial" w:cs="Arial"/>
          <w:i/>
          <w:iCs/>
          <w:color w:val="000000" w:themeColor="text1"/>
        </w:rPr>
        <w:t>particular</w:t>
      </w:r>
      <w:r w:rsidR="1EC85437" w:rsidRPr="2DDB8E3A">
        <w:rPr>
          <w:rFonts w:ascii="Arial" w:eastAsia="Arial" w:hAnsi="Arial" w:cs="Arial"/>
          <w:i/>
          <w:iCs/>
          <w:color w:val="000000" w:themeColor="text1"/>
        </w:rPr>
        <w:t xml:space="preserve"> </w:t>
      </w:r>
      <w:r w:rsidRPr="2DDB8E3A">
        <w:rPr>
          <w:rFonts w:ascii="Arial" w:eastAsia="Arial" w:hAnsi="Arial" w:cs="Arial"/>
          <w:i/>
          <w:iCs/>
          <w:color w:val="000000" w:themeColor="text1"/>
        </w:rPr>
        <w:t>preimplantation</w:t>
      </w:r>
      <w:proofErr w:type="gramEnd"/>
      <w:r w:rsidRPr="2DDB8E3A">
        <w:rPr>
          <w:rFonts w:ascii="Arial" w:eastAsia="Arial" w:hAnsi="Arial" w:cs="Arial"/>
          <w:i/>
          <w:iCs/>
          <w:color w:val="000000" w:themeColor="text1"/>
        </w:rPr>
        <w:t xml:space="preserve"> genetic process is used. </w:t>
      </w:r>
    </w:p>
    <w:p w14:paraId="29FF68DC" w14:textId="77777777" w:rsidR="00632305" w:rsidRDefault="00632305" w:rsidP="003542A3">
      <w:pPr>
        <w:pStyle w:val="ListParagraph"/>
        <w:widowControl w:val="0"/>
        <w:numPr>
          <w:ilvl w:val="0"/>
          <w:numId w:val="3"/>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Secretariat to amend the foreword to state that this is the </w:t>
      </w:r>
      <w:proofErr w:type="gramStart"/>
      <w:r>
        <w:rPr>
          <w:rFonts w:ascii="Arial" w:eastAsia="Arial" w:hAnsi="Arial" w:cs="Arial"/>
          <w:i/>
          <w:iCs/>
          <w:color w:val="000000" w:themeColor="text1"/>
        </w:rPr>
        <w:t>first time</w:t>
      </w:r>
      <w:proofErr w:type="gramEnd"/>
      <w:r>
        <w:rPr>
          <w:rFonts w:ascii="Arial" w:eastAsia="Arial" w:hAnsi="Arial" w:cs="Arial"/>
          <w:i/>
          <w:iCs/>
          <w:color w:val="000000" w:themeColor="text1"/>
        </w:rPr>
        <w:t xml:space="preserve"> ethnicity data is being reported.</w:t>
      </w:r>
    </w:p>
    <w:p w14:paraId="46669112" w14:textId="77777777" w:rsidR="00632305" w:rsidRDefault="00632305" w:rsidP="00805D4A">
      <w:pPr>
        <w:widowControl w:val="0"/>
        <w:autoSpaceDE w:val="0"/>
        <w:autoSpaceDN w:val="0"/>
        <w:adjustRightInd w:val="0"/>
        <w:spacing w:before="240" w:after="240" w:line="276" w:lineRule="auto"/>
        <w:ind w:left="851" w:hanging="851"/>
        <w:jc w:val="both"/>
        <w:rPr>
          <w:rFonts w:ascii="Arial" w:eastAsia="Arial" w:hAnsi="Arial" w:cs="Arial"/>
          <w:b/>
          <w:bCs/>
          <w:color w:val="000000" w:themeColor="text1"/>
        </w:rPr>
      </w:pPr>
      <w:r>
        <w:rPr>
          <w:rFonts w:ascii="Arial" w:eastAsia="Arial" w:hAnsi="Arial" w:cs="Arial"/>
          <w:b/>
          <w:bCs/>
          <w:color w:val="000000" w:themeColor="text1"/>
        </w:rPr>
        <w:t xml:space="preserve">10. </w:t>
      </w:r>
      <w:r>
        <w:tab/>
      </w:r>
      <w:r>
        <w:rPr>
          <w:rFonts w:ascii="Arial" w:eastAsia="Arial" w:hAnsi="Arial" w:cs="Arial"/>
          <w:b/>
          <w:bCs/>
          <w:color w:val="000000" w:themeColor="text1"/>
        </w:rPr>
        <w:t>Annual report to the Minister for the 2020/21 financial year</w:t>
      </w:r>
    </w:p>
    <w:p w14:paraId="67D82E83"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10.1</w:t>
      </w:r>
      <w:r>
        <w:tab/>
      </w:r>
      <w:r>
        <w:rPr>
          <w:rFonts w:ascii="Arial" w:eastAsia="Arial" w:hAnsi="Arial" w:cs="Arial"/>
          <w:color w:val="000000" w:themeColor="text1"/>
        </w:rPr>
        <w:t>Members approved the report.</w:t>
      </w:r>
    </w:p>
    <w:p w14:paraId="6B7D42A9" w14:textId="77777777" w:rsidR="00632305" w:rsidRPr="000F01E0" w:rsidRDefault="00632305" w:rsidP="00632305">
      <w:pPr>
        <w:widowControl w:val="0"/>
        <w:autoSpaceDE w:val="0"/>
        <w:autoSpaceDN w:val="0"/>
        <w:adjustRightInd w:val="0"/>
        <w:spacing w:before="120" w:after="120" w:line="276" w:lineRule="auto"/>
        <w:ind w:left="851"/>
        <w:jc w:val="both"/>
        <w:rPr>
          <w:rFonts w:ascii="Arial" w:eastAsia="Arial" w:hAnsi="Arial" w:cs="Arial"/>
          <w:b/>
          <w:bCs/>
          <w:color w:val="000000" w:themeColor="text1"/>
        </w:rPr>
      </w:pPr>
      <w:r w:rsidRPr="000F01E0">
        <w:rPr>
          <w:rFonts w:ascii="Arial" w:eastAsia="Arial" w:hAnsi="Arial" w:cs="Arial"/>
          <w:b/>
          <w:bCs/>
          <w:color w:val="000000" w:themeColor="text1"/>
        </w:rPr>
        <w:t xml:space="preserve">  </w:t>
      </w:r>
      <w:r w:rsidRPr="000F01E0">
        <w:rPr>
          <w:rFonts w:ascii="Arial" w:eastAsia="Arial" w:hAnsi="Arial" w:cs="Arial"/>
          <w:b/>
          <w:bCs/>
          <w:color w:val="000000" w:themeColor="text1"/>
          <w:highlight w:val="yellow"/>
        </w:rPr>
        <w:t>Action</w:t>
      </w:r>
      <w:r w:rsidRPr="000F01E0">
        <w:tab/>
      </w:r>
    </w:p>
    <w:p w14:paraId="3F733CE3" w14:textId="77777777" w:rsidR="00632305" w:rsidRPr="000F01E0" w:rsidRDefault="00632305" w:rsidP="003542A3">
      <w:pPr>
        <w:pStyle w:val="ListParagraph"/>
        <w:widowControl w:val="0"/>
        <w:numPr>
          <w:ilvl w:val="1"/>
          <w:numId w:val="4"/>
        </w:numPr>
        <w:spacing w:before="120" w:after="0" w:line="276" w:lineRule="auto"/>
        <w:jc w:val="both"/>
        <w:rPr>
          <w:rFonts w:ascii="Arial" w:eastAsia="Arial" w:hAnsi="Arial" w:cs="Arial"/>
          <w:i/>
          <w:iCs/>
          <w:color w:val="000000" w:themeColor="text1"/>
        </w:rPr>
      </w:pPr>
      <w:r w:rsidRPr="000F01E0">
        <w:rPr>
          <w:rFonts w:ascii="Arial" w:eastAsia="Arial" w:hAnsi="Arial" w:cs="Arial"/>
          <w:i/>
          <w:iCs/>
          <w:color w:val="000000" w:themeColor="text1"/>
        </w:rPr>
        <w:t>Secretariat to arrange for the report to be submitted to the minister and subsequently published.</w:t>
      </w:r>
    </w:p>
    <w:p w14:paraId="42F3B518" w14:textId="77777777" w:rsidR="00632305" w:rsidRPr="00805D4A" w:rsidRDefault="00632305" w:rsidP="00805D4A">
      <w:pPr>
        <w:widowControl w:val="0"/>
        <w:autoSpaceDE w:val="0"/>
        <w:autoSpaceDN w:val="0"/>
        <w:adjustRightInd w:val="0"/>
        <w:spacing w:before="240" w:after="240" w:line="276" w:lineRule="auto"/>
        <w:ind w:left="851" w:hanging="851"/>
        <w:jc w:val="both"/>
        <w:rPr>
          <w:rFonts w:ascii="Arial" w:eastAsia="Arial" w:hAnsi="Arial" w:cs="Arial"/>
          <w:b/>
          <w:bCs/>
          <w:color w:val="000000" w:themeColor="text1"/>
        </w:rPr>
      </w:pPr>
      <w:r>
        <w:rPr>
          <w:rFonts w:ascii="Arial" w:eastAsia="Arial" w:hAnsi="Arial" w:cs="Arial"/>
          <w:b/>
          <w:bCs/>
          <w:color w:val="000000" w:themeColor="text1"/>
        </w:rPr>
        <w:t>11.</w:t>
      </w:r>
      <w:r w:rsidRPr="00805D4A">
        <w:rPr>
          <w:rFonts w:ascii="Arial" w:eastAsia="Arial" w:hAnsi="Arial" w:cs="Arial"/>
          <w:b/>
          <w:bCs/>
          <w:color w:val="000000" w:themeColor="text1"/>
        </w:rPr>
        <w:tab/>
      </w:r>
      <w:r>
        <w:rPr>
          <w:rFonts w:ascii="Arial" w:eastAsia="Arial" w:hAnsi="Arial" w:cs="Arial"/>
          <w:b/>
          <w:bCs/>
          <w:color w:val="000000" w:themeColor="text1"/>
        </w:rPr>
        <w:t xml:space="preserve">Correspondence </w:t>
      </w:r>
    </w:p>
    <w:p w14:paraId="1A773163" w14:textId="77777777" w:rsidR="00632305" w:rsidRDefault="00632305" w:rsidP="00632305">
      <w:pPr>
        <w:widowControl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11.1</w:t>
      </w:r>
      <w:r>
        <w:tab/>
      </w:r>
      <w:r>
        <w:rPr>
          <w:rFonts w:ascii="Arial" w:eastAsia="Arial" w:hAnsi="Arial" w:cs="Arial"/>
          <w:color w:val="000000" w:themeColor="text1"/>
        </w:rPr>
        <w:t xml:space="preserve">The Committee discussed an enquiry from a member of the public about the success of their experience having an ovarian tissue transplant in Australia. They wished to share their story in the hope of legalising the procedure in New Zealand. The secretariat had informed the individual of the recent amendment to the HART Order which came into force on 17 May 2021, has made the use of cryopreserved ovarian tissue an established procedure. </w:t>
      </w:r>
    </w:p>
    <w:p w14:paraId="69AE6A5F" w14:textId="48EAAB7D" w:rsidR="00632305" w:rsidRDefault="077F6A0D" w:rsidP="00632305">
      <w:pPr>
        <w:widowControl w:val="0"/>
        <w:spacing w:before="120" w:after="120" w:line="276" w:lineRule="auto"/>
        <w:ind w:left="851" w:hanging="851"/>
        <w:jc w:val="both"/>
        <w:rPr>
          <w:rFonts w:ascii="Arial" w:eastAsia="Arial" w:hAnsi="Arial" w:cs="Arial"/>
          <w:color w:val="000000" w:themeColor="text1"/>
        </w:rPr>
      </w:pPr>
      <w:r w:rsidRPr="2DDB8E3A">
        <w:rPr>
          <w:rFonts w:ascii="Arial" w:eastAsia="Arial" w:hAnsi="Arial" w:cs="Arial"/>
          <w:color w:val="000000" w:themeColor="text1"/>
        </w:rPr>
        <w:t>11.2</w:t>
      </w:r>
      <w:r w:rsidR="00632305">
        <w:tab/>
      </w:r>
      <w:r w:rsidRPr="2DDB8E3A">
        <w:rPr>
          <w:rFonts w:ascii="Arial" w:eastAsia="Arial" w:hAnsi="Arial" w:cs="Arial"/>
          <w:color w:val="000000" w:themeColor="text1"/>
        </w:rPr>
        <w:t xml:space="preserve">The Committee member with expertise in assisted reproductive procedures noted that since the HART order change there have been two </w:t>
      </w:r>
      <w:r w:rsidR="7509ED6C" w:rsidRPr="2DDB8E3A">
        <w:rPr>
          <w:rFonts w:ascii="Arial" w:eastAsia="Arial" w:hAnsi="Arial" w:cs="Arial"/>
          <w:color w:val="000000" w:themeColor="text1"/>
        </w:rPr>
        <w:t xml:space="preserve">ovarian tissue </w:t>
      </w:r>
      <w:r w:rsidRPr="2DDB8E3A">
        <w:rPr>
          <w:rFonts w:ascii="Arial" w:eastAsia="Arial" w:hAnsi="Arial" w:cs="Arial"/>
          <w:color w:val="000000" w:themeColor="text1"/>
        </w:rPr>
        <w:t>transplants</w:t>
      </w:r>
      <w:r w:rsidR="6CF6A5F4" w:rsidRPr="2DDB8E3A">
        <w:rPr>
          <w:rFonts w:ascii="Arial" w:eastAsia="Arial" w:hAnsi="Arial" w:cs="Arial"/>
          <w:color w:val="000000" w:themeColor="text1"/>
        </w:rPr>
        <w:t xml:space="preserve"> take place</w:t>
      </w:r>
      <w:r w:rsidRPr="2DDB8E3A">
        <w:rPr>
          <w:rFonts w:ascii="Arial" w:eastAsia="Arial" w:hAnsi="Arial" w:cs="Arial"/>
          <w:color w:val="000000" w:themeColor="text1"/>
        </w:rPr>
        <w:t xml:space="preserve">. </w:t>
      </w:r>
      <w:r w:rsidR="0634186F" w:rsidRPr="2DDB8E3A">
        <w:rPr>
          <w:rFonts w:ascii="Arial" w:eastAsia="Arial" w:hAnsi="Arial" w:cs="Arial"/>
          <w:color w:val="000000" w:themeColor="text1"/>
        </w:rPr>
        <w:t>Two centres in New Zealand (Auckland and Christchurch) are part of the Future Fertility Study which is taking place across Australia and New Zealand and offers fertility preservation to children and young people u</w:t>
      </w:r>
      <w:r w:rsidR="18E3A979" w:rsidRPr="2DDB8E3A">
        <w:rPr>
          <w:rFonts w:ascii="Arial" w:eastAsia="Arial" w:hAnsi="Arial" w:cs="Arial"/>
          <w:color w:val="000000" w:themeColor="text1"/>
        </w:rPr>
        <w:t xml:space="preserve">p to age 25 faced with a cancer diagnosis. </w:t>
      </w:r>
    </w:p>
    <w:p w14:paraId="63339C52" w14:textId="77777777" w:rsidR="00632305" w:rsidRDefault="00632305" w:rsidP="00632305">
      <w:pPr>
        <w:widowControl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11.3</w:t>
      </w:r>
      <w:r>
        <w:tab/>
      </w:r>
      <w:r>
        <w:rPr>
          <w:rFonts w:ascii="Arial" w:eastAsia="Arial" w:hAnsi="Arial" w:cs="Arial"/>
          <w:color w:val="000000" w:themeColor="text1"/>
        </w:rPr>
        <w:t xml:space="preserve">The Committee discussed uterine transplants currently being done overseas. It was noted that at present, this transplant is complicated. It comes at a high cost, will result in a high-risk pregnancy, and involves a hysterectomy post pregnancy. </w:t>
      </w:r>
    </w:p>
    <w:p w14:paraId="4E00DF83"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lastRenderedPageBreak/>
        <w:t>12.</w:t>
      </w:r>
      <w:r>
        <w:tab/>
      </w:r>
      <w:r>
        <w:rPr>
          <w:rFonts w:ascii="Arial" w:eastAsia="Arial" w:hAnsi="Arial" w:cs="Arial"/>
          <w:b/>
          <w:bCs/>
          <w:color w:val="000000" w:themeColor="text1"/>
        </w:rPr>
        <w:t>Review of the guidelines for extending storage</w:t>
      </w:r>
    </w:p>
    <w:p w14:paraId="128B89BF"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12.1</w:t>
      </w:r>
      <w:r>
        <w:tab/>
      </w:r>
      <w:r>
        <w:rPr>
          <w:rFonts w:ascii="Arial" w:eastAsia="Arial" w:hAnsi="Arial" w:cs="Arial"/>
          <w:color w:val="000000" w:themeColor="text1"/>
        </w:rPr>
        <w:t xml:space="preserve">Members reviewed the draft advice to the minister for amending the guidelines and discussed the next steps for this project. </w:t>
      </w:r>
    </w:p>
    <w:p w14:paraId="0E30201C"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12.2</w:t>
      </w:r>
      <w:r>
        <w:tab/>
      </w:r>
      <w:r>
        <w:rPr>
          <w:rFonts w:ascii="Arial" w:eastAsia="Arial" w:hAnsi="Arial" w:cs="Arial"/>
          <w:color w:val="000000" w:themeColor="text1"/>
        </w:rPr>
        <w:t>Prior to the meeting the Secretariat circulated the draft advice and the Chair and the member with the ability to articulate the interests of children added changes. This updated document will be circulated to all members for feedback. Subject to these changes, members agreed the draft advice may be published.</w:t>
      </w:r>
    </w:p>
    <w:p w14:paraId="674C7CBB" w14:textId="77777777" w:rsidR="00632305" w:rsidRDefault="00632305" w:rsidP="00632305">
      <w:pPr>
        <w:widowControl w:val="0"/>
        <w:spacing w:before="120" w:after="0" w:line="276" w:lineRule="auto"/>
        <w:ind w:left="840" w:hanging="840"/>
        <w:jc w:val="both"/>
        <w:rPr>
          <w:rFonts w:ascii="Arial" w:eastAsia="Arial" w:hAnsi="Arial" w:cs="Arial"/>
          <w:color w:val="000000" w:themeColor="text1"/>
        </w:rPr>
      </w:pPr>
      <w:r>
        <w:rPr>
          <w:rFonts w:ascii="Arial" w:eastAsia="Arial" w:hAnsi="Arial" w:cs="Arial"/>
          <w:color w:val="000000" w:themeColor="text1"/>
        </w:rPr>
        <w:t>12.3</w:t>
      </w:r>
      <w:r>
        <w:tab/>
      </w:r>
      <w:r>
        <w:rPr>
          <w:rFonts w:ascii="Arial" w:eastAsia="Arial" w:hAnsi="Arial" w:cs="Arial"/>
          <w:color w:val="000000" w:themeColor="text1"/>
        </w:rPr>
        <w:t xml:space="preserve">Members discussed whether, and to what extent, the age of donors should be a factor in storage applications. Members also discussed the significance of the age of intending parents when they seek fertility treatment. Members noted that the age of donors and intending parents (and the related matter of storage periods) could have consequences for the psychological wellbeing of the offspring. </w:t>
      </w:r>
    </w:p>
    <w:p w14:paraId="7C59F25D" w14:textId="3A103954" w:rsidR="00632305" w:rsidRDefault="077F6A0D" w:rsidP="00632305">
      <w:pPr>
        <w:widowControl w:val="0"/>
        <w:spacing w:before="120" w:after="0" w:line="276" w:lineRule="auto"/>
        <w:ind w:left="840" w:hanging="840"/>
        <w:jc w:val="both"/>
        <w:rPr>
          <w:rFonts w:ascii="Arial" w:eastAsia="Arial" w:hAnsi="Arial" w:cs="Arial"/>
          <w:color w:val="000000" w:themeColor="text1"/>
        </w:rPr>
      </w:pPr>
      <w:r w:rsidRPr="2DDB8E3A">
        <w:rPr>
          <w:rFonts w:ascii="Arial" w:eastAsia="Arial" w:hAnsi="Arial" w:cs="Arial"/>
          <w:color w:val="000000" w:themeColor="text1"/>
        </w:rPr>
        <w:t>12.4</w:t>
      </w:r>
      <w:r w:rsidR="00632305">
        <w:tab/>
      </w:r>
      <w:r w:rsidRPr="2DDB8E3A">
        <w:rPr>
          <w:rFonts w:ascii="Arial" w:eastAsia="Arial" w:hAnsi="Arial" w:cs="Arial"/>
          <w:color w:val="000000" w:themeColor="text1"/>
        </w:rPr>
        <w:t xml:space="preserve">Members decided that the age of both donors and intending parents, and any related storage periods, are relevant to extending storage due to the rights of, and benefits to, individuals to meet their genetic parents and the parents who would raise them. </w:t>
      </w:r>
    </w:p>
    <w:p w14:paraId="21B3D139" w14:textId="77777777" w:rsidR="00632305" w:rsidRDefault="00632305" w:rsidP="00632305">
      <w:pPr>
        <w:widowControl w:val="0"/>
        <w:spacing w:before="120" w:after="0" w:line="276" w:lineRule="auto"/>
        <w:ind w:left="840" w:hanging="840"/>
        <w:jc w:val="both"/>
        <w:rPr>
          <w:rFonts w:ascii="Arial" w:eastAsia="Arial" w:hAnsi="Arial" w:cs="Arial"/>
          <w:color w:val="000000" w:themeColor="text1"/>
        </w:rPr>
      </w:pPr>
      <w:r>
        <w:rPr>
          <w:rFonts w:ascii="Arial" w:eastAsia="Arial" w:hAnsi="Arial" w:cs="Arial"/>
          <w:color w:val="000000" w:themeColor="text1"/>
        </w:rPr>
        <w:t>12.5</w:t>
      </w:r>
      <w:r>
        <w:rPr>
          <w:rFonts w:ascii="Arial" w:eastAsia="Arial" w:hAnsi="Arial" w:cs="Arial"/>
          <w:color w:val="000000" w:themeColor="text1"/>
        </w:rPr>
        <w:tab/>
        <w:t xml:space="preserve">The discussion addressed several factors including: </w:t>
      </w:r>
    </w:p>
    <w:p w14:paraId="0A6E3FDE"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a) increasing difficulty in contacting donors as time progresses</w:t>
      </w:r>
    </w:p>
    <w:p w14:paraId="4294D80D"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b) the clinical practice of generally not using reproductive material from people aged over 45</w:t>
      </w:r>
    </w:p>
    <w:p w14:paraId="63315199"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c) the increased risks to a woman and a baby of gestating a baby once she is beyond a certain age</w:t>
      </w:r>
    </w:p>
    <w:p w14:paraId="7614437B"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d) life expectancy is currently increasing</w:t>
      </w:r>
    </w:p>
    <w:p w14:paraId="026DAAEA"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e) the benefits for clinics in having a regulation or guidance that clearly states why storage should not be extended and/or treatment should not be provided</w:t>
      </w:r>
    </w:p>
    <w:p w14:paraId="444295C5"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f) providing an exception to the rule if the stored material is to be used for non-clinical research</w:t>
      </w:r>
    </w:p>
    <w:p w14:paraId="49787A57"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g) the need to provide evidence of harms that ACRT wishes to avoid or mitigate</w:t>
      </w:r>
    </w:p>
    <w:p w14:paraId="2DFA28EF" w14:textId="77777777" w:rsidR="00632305" w:rsidRDefault="00632305" w:rsidP="00632305">
      <w:pPr>
        <w:widowControl w:val="0"/>
        <w:spacing w:before="120" w:after="0" w:line="276" w:lineRule="auto"/>
        <w:ind w:left="1418" w:hanging="284"/>
        <w:jc w:val="both"/>
        <w:rPr>
          <w:rFonts w:ascii="Arial" w:eastAsia="Arial" w:hAnsi="Arial" w:cs="Arial"/>
          <w:color w:val="000000" w:themeColor="text1"/>
        </w:rPr>
      </w:pPr>
      <w:r>
        <w:rPr>
          <w:rFonts w:ascii="Arial" w:eastAsia="Arial" w:hAnsi="Arial" w:cs="Arial"/>
          <w:color w:val="000000" w:themeColor="text1"/>
        </w:rPr>
        <w:t>h) the need to manage this matter carefully as people’s rights could be affected, depending on ACRT’s conclusions.</w:t>
      </w:r>
    </w:p>
    <w:p w14:paraId="71011DAE" w14:textId="77777777" w:rsidR="00632305" w:rsidRDefault="00632305" w:rsidP="00632305">
      <w:pPr>
        <w:widowControl w:val="0"/>
        <w:spacing w:before="120" w:after="0" w:line="276" w:lineRule="auto"/>
        <w:ind w:left="780" w:hanging="780"/>
        <w:jc w:val="both"/>
        <w:rPr>
          <w:rFonts w:ascii="Arial" w:eastAsia="Arial" w:hAnsi="Arial" w:cs="Arial"/>
          <w:color w:val="000000" w:themeColor="text1"/>
        </w:rPr>
      </w:pPr>
      <w:r>
        <w:rPr>
          <w:rFonts w:ascii="Arial" w:eastAsia="Arial" w:hAnsi="Arial" w:cs="Arial"/>
          <w:color w:val="000000" w:themeColor="text1"/>
        </w:rPr>
        <w:t>12.6</w:t>
      </w:r>
      <w:r>
        <w:tab/>
      </w:r>
      <w:r>
        <w:rPr>
          <w:rFonts w:ascii="Arial" w:eastAsia="Arial" w:hAnsi="Arial" w:cs="Arial"/>
          <w:color w:val="000000" w:themeColor="text1"/>
        </w:rPr>
        <w:t>Members discussed the importance of whakapapa and that must also be considered when considering regulations about age limits for donors.</w:t>
      </w:r>
    </w:p>
    <w:p w14:paraId="52DC99A4" w14:textId="77777777" w:rsidR="00632305" w:rsidRDefault="00632305" w:rsidP="00632305">
      <w:pPr>
        <w:widowControl w:val="0"/>
        <w:spacing w:before="120" w:after="0" w:line="276" w:lineRule="auto"/>
        <w:ind w:left="780" w:hanging="780"/>
        <w:jc w:val="both"/>
        <w:rPr>
          <w:rFonts w:ascii="Arial" w:eastAsia="Arial" w:hAnsi="Arial" w:cs="Arial"/>
          <w:color w:val="000000" w:themeColor="text1"/>
        </w:rPr>
      </w:pPr>
      <w:r>
        <w:rPr>
          <w:rFonts w:ascii="Arial" w:eastAsia="Arial" w:hAnsi="Arial" w:cs="Arial"/>
          <w:color w:val="000000" w:themeColor="text1"/>
        </w:rPr>
        <w:t>12.7</w:t>
      </w:r>
      <w:r>
        <w:tab/>
      </w:r>
      <w:r>
        <w:rPr>
          <w:rFonts w:ascii="Arial" w:eastAsia="Arial" w:hAnsi="Arial" w:cs="Arial"/>
          <w:color w:val="000000" w:themeColor="text1"/>
        </w:rPr>
        <w:t>Members discussed the possibility of recommending discretion to ECART when considering extension applications for storage for material with exceptional circumstances. The grounds for declining applications to extend storage was also discussed. ACART will need to investigate these concepts further before deciding if and how it can provide more detailed guidance to ECART.</w:t>
      </w:r>
    </w:p>
    <w:p w14:paraId="73FF051D" w14:textId="77777777" w:rsidR="00632305" w:rsidRDefault="00632305" w:rsidP="00632305">
      <w:pPr>
        <w:widowControl w:val="0"/>
        <w:spacing w:before="120" w:after="0" w:line="276" w:lineRule="auto"/>
        <w:ind w:left="780" w:hanging="780"/>
        <w:jc w:val="both"/>
        <w:rPr>
          <w:rFonts w:ascii="Arial" w:eastAsia="Arial" w:hAnsi="Arial" w:cs="Arial"/>
          <w:color w:val="000000" w:themeColor="text1"/>
        </w:rPr>
      </w:pPr>
      <w:r>
        <w:rPr>
          <w:rFonts w:ascii="Arial" w:eastAsia="Arial" w:hAnsi="Arial" w:cs="Arial"/>
          <w:color w:val="000000" w:themeColor="text1"/>
        </w:rPr>
        <w:t>12.8</w:t>
      </w:r>
      <w:r>
        <w:rPr>
          <w:rFonts w:ascii="Arial" w:eastAsia="Arial" w:hAnsi="Arial" w:cs="Arial"/>
          <w:color w:val="000000" w:themeColor="text1"/>
        </w:rPr>
        <w:tab/>
        <w:t xml:space="preserve">Members agreed the Secretariat should find more information, about settings in which limitations can be applied to people’s behaviour </w:t>
      </w:r>
      <w:proofErr w:type="gramStart"/>
      <w:r>
        <w:rPr>
          <w:rFonts w:ascii="Arial" w:eastAsia="Arial" w:hAnsi="Arial" w:cs="Arial"/>
          <w:color w:val="000000" w:themeColor="text1"/>
        </w:rPr>
        <w:t>on the basis of</w:t>
      </w:r>
      <w:proofErr w:type="gramEnd"/>
      <w:r>
        <w:rPr>
          <w:rFonts w:ascii="Arial" w:eastAsia="Arial" w:hAnsi="Arial" w:cs="Arial"/>
          <w:color w:val="000000" w:themeColor="text1"/>
        </w:rPr>
        <w:t xml:space="preserve"> age, and present the findings to ACART. Members could then consider if and how limitations might be appropriate for the storage of human gametes and embryos.</w:t>
      </w:r>
    </w:p>
    <w:p w14:paraId="19740FE4" w14:textId="77777777" w:rsidR="00632305" w:rsidRDefault="00632305" w:rsidP="00632305">
      <w:pPr>
        <w:widowControl w:val="0"/>
        <w:autoSpaceDE w:val="0"/>
        <w:autoSpaceDN w:val="0"/>
        <w:adjustRightInd w:val="0"/>
        <w:spacing w:before="120" w:after="0" w:line="276" w:lineRule="auto"/>
        <w:ind w:left="851" w:hanging="131"/>
        <w:jc w:val="both"/>
        <w:rPr>
          <w:rFonts w:ascii="Arial" w:eastAsia="Arial" w:hAnsi="Arial" w:cs="Arial"/>
          <w:color w:val="000000" w:themeColor="text1"/>
          <w:highlight w:val="yellow"/>
        </w:rPr>
      </w:pPr>
      <w:r>
        <w:rPr>
          <w:rFonts w:ascii="Arial" w:eastAsia="Arial" w:hAnsi="Arial" w:cs="Arial"/>
          <w:b/>
          <w:bCs/>
          <w:color w:val="000000" w:themeColor="text1"/>
          <w:highlight w:val="yellow"/>
        </w:rPr>
        <w:lastRenderedPageBreak/>
        <w:t>Actions</w:t>
      </w:r>
    </w:p>
    <w:p w14:paraId="1492561A" w14:textId="77777777" w:rsidR="00632305" w:rsidRDefault="00632305" w:rsidP="003542A3">
      <w:pPr>
        <w:pStyle w:val="ListParagraph"/>
        <w:widowControl w:val="0"/>
        <w:numPr>
          <w:ilvl w:val="1"/>
          <w:numId w:val="5"/>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circulate draft advice.</w:t>
      </w:r>
    </w:p>
    <w:p w14:paraId="4CFDE6BB" w14:textId="77777777" w:rsidR="00632305" w:rsidRDefault="00632305" w:rsidP="003542A3">
      <w:pPr>
        <w:pStyle w:val="ListParagraph"/>
        <w:widowControl w:val="0"/>
        <w:numPr>
          <w:ilvl w:val="1"/>
          <w:numId w:val="5"/>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Secretariat to format the advice and submit it to the minister. </w:t>
      </w:r>
    </w:p>
    <w:p w14:paraId="4389721E" w14:textId="77777777" w:rsidR="00632305" w:rsidRDefault="00632305" w:rsidP="00805D4A">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13.</w:t>
      </w:r>
      <w:r>
        <w:tab/>
      </w:r>
      <w:r>
        <w:rPr>
          <w:rFonts w:ascii="Arial" w:eastAsia="Arial" w:hAnsi="Arial" w:cs="Arial"/>
          <w:b/>
          <w:bCs/>
          <w:color w:val="000000" w:themeColor="text1"/>
        </w:rPr>
        <w:t>Consultation on guidelines for human reproductive research</w:t>
      </w:r>
    </w:p>
    <w:p w14:paraId="0AEBCF1B" w14:textId="77777777" w:rsidR="00632305" w:rsidRDefault="00632305" w:rsidP="00632305">
      <w:pPr>
        <w:widowControl w:val="0"/>
        <w:autoSpaceDE w:val="0"/>
        <w:autoSpaceDN w:val="0"/>
        <w:adjustRightInd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13.1</w:t>
      </w:r>
      <w:r>
        <w:tab/>
      </w:r>
      <w:r>
        <w:rPr>
          <w:rFonts w:ascii="Arial" w:eastAsia="Arial" w:hAnsi="Arial" w:cs="Arial"/>
          <w:color w:val="000000" w:themeColor="text1"/>
        </w:rPr>
        <w:t>Members who had participated provided a summary of the recent talk given at Fertility New Zealand about this consultation.</w:t>
      </w:r>
    </w:p>
    <w:p w14:paraId="1374E8FF"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13.2</w:t>
      </w:r>
      <w:r>
        <w:tab/>
      </w:r>
      <w:r>
        <w:rPr>
          <w:rFonts w:ascii="Arial" w:eastAsia="Arial" w:hAnsi="Arial" w:cs="Arial"/>
          <w:color w:val="000000" w:themeColor="text1"/>
        </w:rPr>
        <w:t xml:space="preserve">The Chair noted that it would be beneficial to look at human reproductive research instruments and guidelines in other jurisdictions, and suggested that Canada, the United Kingdom, and Australia could be of particular interest to the Committee. </w:t>
      </w:r>
    </w:p>
    <w:p w14:paraId="071B3C3B"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13.3</w:t>
      </w:r>
      <w:r>
        <w:tab/>
      </w:r>
      <w:r>
        <w:rPr>
          <w:rFonts w:ascii="Arial" w:eastAsia="Arial" w:hAnsi="Arial" w:cs="Arial"/>
          <w:color w:val="000000" w:themeColor="text1"/>
        </w:rPr>
        <w:t>The Secretariat noted that, as the submission close date is close to the date of the April meeting, they may not be able to provide a complete summary and analysis of submissions.</w:t>
      </w:r>
    </w:p>
    <w:p w14:paraId="3AE262C0" w14:textId="77777777" w:rsidR="00632305" w:rsidRDefault="00632305" w:rsidP="00632305">
      <w:pPr>
        <w:widowControl w:val="0"/>
        <w:spacing w:before="12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 xml:space="preserve">13.4 </w:t>
      </w:r>
      <w:r>
        <w:rPr>
          <w:rFonts w:ascii="Arial" w:eastAsia="Arial" w:hAnsi="Arial" w:cs="Arial"/>
          <w:color w:val="000000" w:themeColor="text1"/>
        </w:rPr>
        <w:tab/>
        <w:t>Secretariat updated the Committee on the communications plan and the Committee discussed further avenues to reach out to the public and interest groups.</w:t>
      </w:r>
    </w:p>
    <w:p w14:paraId="19F325E3" w14:textId="77777777" w:rsidR="00632305" w:rsidRDefault="00632305" w:rsidP="004D5F8A">
      <w:pPr>
        <w:widowControl w:val="0"/>
        <w:autoSpaceDE w:val="0"/>
        <w:autoSpaceDN w:val="0"/>
        <w:adjustRightInd w:val="0"/>
        <w:spacing w:before="120" w:after="0" w:line="276" w:lineRule="auto"/>
        <w:ind w:left="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 xml:space="preserve">Actions </w:t>
      </w:r>
    </w:p>
    <w:p w14:paraId="2001298B" w14:textId="77777777" w:rsidR="00632305" w:rsidRDefault="00632305" w:rsidP="003542A3">
      <w:pPr>
        <w:pStyle w:val="ListParagraph"/>
        <w:widowControl w:val="0"/>
        <w:numPr>
          <w:ilvl w:val="1"/>
          <w:numId w:val="6"/>
        </w:numPr>
        <w:autoSpaceDE w:val="0"/>
        <w:autoSpaceDN w:val="0"/>
        <w:adjustRightInd w:val="0"/>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Individual members to follow up with their agreed connections </w:t>
      </w:r>
    </w:p>
    <w:p w14:paraId="67A37630" w14:textId="77777777" w:rsidR="00632305" w:rsidRDefault="00632305" w:rsidP="003542A3">
      <w:pPr>
        <w:pStyle w:val="ListParagraph"/>
        <w:widowControl w:val="0"/>
        <w:numPr>
          <w:ilvl w:val="1"/>
          <w:numId w:val="6"/>
        </w:numPr>
        <w:autoSpaceDE w:val="0"/>
        <w:autoSpaceDN w:val="0"/>
        <w:adjustRightInd w:val="0"/>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research human reproductive research instruments and guidelines in other jurisdictions</w:t>
      </w:r>
    </w:p>
    <w:p w14:paraId="04F9EE3A" w14:textId="77777777" w:rsidR="00632305" w:rsidRDefault="00632305" w:rsidP="003542A3">
      <w:pPr>
        <w:pStyle w:val="ListParagraph"/>
        <w:widowControl w:val="0"/>
        <w:numPr>
          <w:ilvl w:val="1"/>
          <w:numId w:val="6"/>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contact Māori health at the Ministry of Health for a review</w:t>
      </w:r>
    </w:p>
    <w:p w14:paraId="0334D1EF" w14:textId="77777777" w:rsidR="00632305" w:rsidRDefault="00632305" w:rsidP="003542A3">
      <w:pPr>
        <w:pStyle w:val="ListParagraph"/>
        <w:widowControl w:val="0"/>
        <w:numPr>
          <w:ilvl w:val="1"/>
          <w:numId w:val="6"/>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contact universities to discuss interest in making a submission</w:t>
      </w:r>
    </w:p>
    <w:p w14:paraId="1C666D68" w14:textId="77777777" w:rsidR="00632305" w:rsidRDefault="00632305" w:rsidP="003542A3">
      <w:pPr>
        <w:pStyle w:val="ListParagraph"/>
        <w:widowControl w:val="0"/>
        <w:numPr>
          <w:ilvl w:val="1"/>
          <w:numId w:val="6"/>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 xml:space="preserve">A member will contact a connection at the Centre for Science and Research about making a submission </w:t>
      </w:r>
    </w:p>
    <w:p w14:paraId="207FEF60" w14:textId="77777777" w:rsidR="00632305" w:rsidRDefault="00632305" w:rsidP="003542A3">
      <w:pPr>
        <w:pStyle w:val="ListParagraph"/>
        <w:widowControl w:val="0"/>
        <w:numPr>
          <w:ilvl w:val="1"/>
          <w:numId w:val="6"/>
        </w:numPr>
        <w:spacing w:before="120" w:after="0" w:line="276" w:lineRule="auto"/>
        <w:jc w:val="both"/>
        <w:rPr>
          <w:rFonts w:ascii="Arial" w:eastAsia="Arial" w:hAnsi="Arial" w:cs="Arial"/>
          <w:i/>
          <w:iCs/>
          <w:color w:val="000000" w:themeColor="text1"/>
        </w:rPr>
      </w:pPr>
      <w:r>
        <w:rPr>
          <w:rFonts w:ascii="Arial" w:eastAsia="Arial" w:hAnsi="Arial" w:cs="Arial"/>
          <w:i/>
          <w:iCs/>
          <w:color w:val="000000" w:themeColor="text1"/>
        </w:rPr>
        <w:t>Secretariat to provide raw cut submissions to the Committee in April meeting</w:t>
      </w:r>
    </w:p>
    <w:p w14:paraId="670EF004"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14.</w:t>
      </w:r>
      <w:r>
        <w:tab/>
      </w:r>
      <w:r>
        <w:rPr>
          <w:rFonts w:ascii="Arial" w:eastAsia="Arial" w:hAnsi="Arial" w:cs="Arial"/>
          <w:b/>
          <w:bCs/>
          <w:color w:val="000000" w:themeColor="text1"/>
        </w:rPr>
        <w:t xml:space="preserve">Chair’s report </w:t>
      </w:r>
    </w:p>
    <w:p w14:paraId="431AC7DB"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14.1</w:t>
      </w:r>
      <w:r>
        <w:tab/>
      </w:r>
      <w:r>
        <w:rPr>
          <w:rFonts w:ascii="Arial" w:eastAsia="Arial" w:hAnsi="Arial" w:cs="Arial"/>
          <w:color w:val="000000" w:themeColor="text1"/>
        </w:rPr>
        <w:t>Members noted the written report.</w:t>
      </w:r>
    </w:p>
    <w:p w14:paraId="757206CE"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14.2</w:t>
      </w:r>
      <w:r>
        <w:tab/>
      </w:r>
      <w:r>
        <w:rPr>
          <w:rFonts w:ascii="Arial" w:eastAsia="Arial" w:hAnsi="Arial" w:cs="Arial"/>
          <w:color w:val="000000" w:themeColor="text1"/>
        </w:rPr>
        <w:t xml:space="preserve">The Chair noted an online panel they presented at with Fertility New Zealand. They noted that there was a range of questions at the end, with a general interest on consent. The Chair noted they were pleased with the connection made with the public. </w:t>
      </w:r>
    </w:p>
    <w:p w14:paraId="327BFC68" w14:textId="77777777" w:rsidR="00632305" w:rsidRDefault="00632305" w:rsidP="00632305">
      <w:pPr>
        <w:keepNext/>
        <w:widowControl w:val="0"/>
        <w:tabs>
          <w:tab w:val="left" w:pos="851"/>
        </w:tabs>
        <w:autoSpaceDE w:val="0"/>
        <w:autoSpaceDN w:val="0"/>
        <w:adjustRightInd w:val="0"/>
        <w:spacing w:before="240" w:after="240" w:line="276" w:lineRule="auto"/>
        <w:jc w:val="both"/>
        <w:rPr>
          <w:rFonts w:ascii="Arial" w:eastAsia="Arial" w:hAnsi="Arial" w:cs="Arial"/>
          <w:color w:val="000000" w:themeColor="text1"/>
        </w:rPr>
      </w:pPr>
      <w:r>
        <w:rPr>
          <w:rFonts w:ascii="Arial" w:eastAsia="Arial" w:hAnsi="Arial" w:cs="Arial"/>
          <w:b/>
          <w:bCs/>
          <w:color w:val="000000" w:themeColor="text1"/>
        </w:rPr>
        <w:t>15.</w:t>
      </w:r>
      <w:r>
        <w:tab/>
      </w:r>
      <w:r>
        <w:rPr>
          <w:rFonts w:ascii="Arial" w:eastAsia="Arial" w:hAnsi="Arial" w:cs="Arial"/>
          <w:b/>
          <w:bCs/>
          <w:color w:val="000000" w:themeColor="text1"/>
        </w:rPr>
        <w:t>Members’ reports</w:t>
      </w:r>
    </w:p>
    <w:p w14:paraId="598EE717"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15.1</w:t>
      </w:r>
      <w:r>
        <w:rPr>
          <w:rFonts w:ascii="Arial" w:eastAsia="Arial" w:hAnsi="Arial" w:cs="Arial"/>
          <w:color w:val="000000" w:themeColor="text1"/>
        </w:rPr>
        <w:tab/>
        <w:t>No items on this occasion.</w:t>
      </w:r>
    </w:p>
    <w:p w14:paraId="5A4437DE" w14:textId="77777777" w:rsidR="00632305" w:rsidRDefault="00632305" w:rsidP="00805D4A">
      <w:pPr>
        <w:widowControl w:val="0"/>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16.</w:t>
      </w:r>
      <w:r>
        <w:tab/>
      </w:r>
      <w:r>
        <w:rPr>
          <w:rFonts w:ascii="Arial" w:eastAsia="Arial" w:hAnsi="Arial" w:cs="Arial"/>
          <w:b/>
          <w:bCs/>
          <w:color w:val="000000" w:themeColor="text1"/>
        </w:rPr>
        <w:t xml:space="preserve">Secretariat report </w:t>
      </w:r>
    </w:p>
    <w:p w14:paraId="062029AD"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16.1</w:t>
      </w:r>
      <w:r>
        <w:tab/>
      </w:r>
      <w:r>
        <w:rPr>
          <w:rFonts w:ascii="Arial" w:eastAsia="Arial" w:hAnsi="Arial" w:cs="Arial"/>
          <w:color w:val="000000" w:themeColor="text1"/>
        </w:rPr>
        <w:t xml:space="preserve">Members noted the report. </w:t>
      </w:r>
    </w:p>
    <w:p w14:paraId="1AEB8626"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17.</w:t>
      </w:r>
      <w:r>
        <w:tab/>
      </w:r>
      <w:r>
        <w:rPr>
          <w:rFonts w:ascii="Arial" w:eastAsia="Arial" w:hAnsi="Arial" w:cs="Arial"/>
          <w:b/>
          <w:bCs/>
          <w:color w:val="000000" w:themeColor="text1"/>
        </w:rPr>
        <w:t>Work between meetings</w:t>
      </w:r>
    </w:p>
    <w:p w14:paraId="58863167"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r>
        <w:rPr>
          <w:rFonts w:ascii="Arial" w:eastAsia="Arial" w:hAnsi="Arial" w:cs="Arial"/>
          <w:color w:val="000000" w:themeColor="text1"/>
        </w:rPr>
        <w:t>17.1</w:t>
      </w:r>
      <w:r>
        <w:rPr>
          <w:rFonts w:ascii="Arial" w:eastAsia="Arial" w:hAnsi="Arial" w:cs="Arial"/>
          <w:color w:val="000000" w:themeColor="text1"/>
        </w:rPr>
        <w:tab/>
        <w:t>Members agreed to hold a focus group with ECART and Māori stakeholder groups</w:t>
      </w:r>
    </w:p>
    <w:p w14:paraId="2F220ED7" w14:textId="77777777" w:rsidR="00632305" w:rsidRDefault="00632305" w:rsidP="00632305">
      <w:pPr>
        <w:keepNext/>
        <w:widowControl w:val="0"/>
        <w:tabs>
          <w:tab w:val="left" w:pos="851"/>
        </w:tabs>
        <w:autoSpaceDE w:val="0"/>
        <w:autoSpaceDN w:val="0"/>
        <w:adjustRightInd w:val="0"/>
        <w:spacing w:before="240" w:after="240" w:line="276" w:lineRule="auto"/>
        <w:ind w:left="1702" w:hanging="851"/>
        <w:jc w:val="both"/>
        <w:rPr>
          <w:rFonts w:ascii="Arial" w:eastAsia="Arial" w:hAnsi="Arial" w:cs="Arial"/>
          <w:b/>
          <w:bCs/>
          <w:color w:val="000000" w:themeColor="text1"/>
          <w:highlight w:val="yellow"/>
        </w:rPr>
      </w:pPr>
      <w:bookmarkStart w:id="0" w:name="_Hlk129263030"/>
      <w:r>
        <w:rPr>
          <w:rFonts w:ascii="Arial" w:eastAsia="Arial" w:hAnsi="Arial" w:cs="Arial"/>
          <w:b/>
          <w:bCs/>
          <w:color w:val="000000" w:themeColor="text1"/>
          <w:highlight w:val="yellow"/>
        </w:rPr>
        <w:lastRenderedPageBreak/>
        <w:t>Action</w:t>
      </w:r>
    </w:p>
    <w:p w14:paraId="48A02074" w14:textId="77777777" w:rsidR="00632305" w:rsidRDefault="00632305" w:rsidP="003542A3">
      <w:pPr>
        <w:pStyle w:val="ListParagraph"/>
        <w:keepNext/>
        <w:widowControl w:val="0"/>
        <w:numPr>
          <w:ilvl w:val="0"/>
          <w:numId w:val="7"/>
        </w:numPr>
        <w:tabs>
          <w:tab w:val="left" w:pos="851"/>
        </w:tabs>
        <w:autoSpaceDE w:val="0"/>
        <w:autoSpaceDN w:val="0"/>
        <w:adjustRightInd w:val="0"/>
        <w:spacing w:before="240" w:after="240" w:line="276" w:lineRule="auto"/>
        <w:jc w:val="both"/>
        <w:rPr>
          <w:rFonts w:ascii="Arial" w:eastAsia="Arial" w:hAnsi="Arial" w:cs="Arial"/>
          <w:i/>
          <w:iCs/>
          <w:color w:val="000000" w:themeColor="text1"/>
        </w:rPr>
      </w:pPr>
      <w:r>
        <w:rPr>
          <w:rFonts w:ascii="Arial" w:eastAsia="Arial" w:hAnsi="Arial" w:cs="Arial"/>
          <w:i/>
          <w:iCs/>
          <w:color w:val="000000" w:themeColor="text1"/>
        </w:rPr>
        <w:t>Hold the focus group with ECART and Māori stakeholder groups</w:t>
      </w:r>
    </w:p>
    <w:bookmarkEnd w:id="0"/>
    <w:p w14:paraId="4209CD85"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18.</w:t>
      </w:r>
      <w:r>
        <w:tab/>
      </w:r>
      <w:r>
        <w:rPr>
          <w:rFonts w:ascii="Arial" w:eastAsia="Arial" w:hAnsi="Arial" w:cs="Arial"/>
          <w:b/>
          <w:bCs/>
          <w:color w:val="000000" w:themeColor="text1"/>
        </w:rPr>
        <w:t>Update on appointments</w:t>
      </w:r>
    </w:p>
    <w:p w14:paraId="0D1E36D2" w14:textId="77777777" w:rsidR="00632305" w:rsidRDefault="00632305" w:rsidP="00632305">
      <w:pPr>
        <w:widowControl w:val="0"/>
        <w:autoSpaceDE w:val="0"/>
        <w:autoSpaceDN w:val="0"/>
        <w:adjustRightInd w:val="0"/>
        <w:spacing w:before="240" w:after="0" w:line="276" w:lineRule="auto"/>
        <w:ind w:left="851" w:hanging="851"/>
        <w:jc w:val="both"/>
        <w:rPr>
          <w:rFonts w:ascii="Arial" w:hAnsi="Arial" w:cs="Arial"/>
        </w:rPr>
      </w:pPr>
      <w:r>
        <w:rPr>
          <w:rFonts w:ascii="Arial" w:eastAsia="Arial" w:hAnsi="Arial" w:cs="Arial"/>
          <w:color w:val="000000" w:themeColor="text1"/>
        </w:rPr>
        <w:t>18.1</w:t>
      </w:r>
      <w:r>
        <w:tab/>
      </w:r>
      <w:r>
        <w:rPr>
          <w:rFonts w:ascii="Arial" w:hAnsi="Arial" w:cs="Arial"/>
        </w:rPr>
        <w:t>The Secretariat provided an update on the status of appointing new Committee members with expertise in ethics and children’s perspectives. The secretariat advised members that the Ministry of Health expects to advise the minister on appointments within the next few weeks.</w:t>
      </w:r>
    </w:p>
    <w:p w14:paraId="5B29BF0C" w14:textId="77777777" w:rsidR="00632305" w:rsidRDefault="00632305" w:rsidP="00632305">
      <w:pPr>
        <w:widowControl w:val="0"/>
        <w:autoSpaceDE w:val="0"/>
        <w:autoSpaceDN w:val="0"/>
        <w:adjustRightInd w:val="0"/>
        <w:spacing w:before="24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18.2</w:t>
      </w:r>
      <w:r>
        <w:tab/>
      </w:r>
      <w:r>
        <w:rPr>
          <w:rFonts w:ascii="Arial" w:eastAsia="Arial" w:hAnsi="Arial" w:cs="Arial"/>
          <w:color w:val="000000" w:themeColor="text1"/>
        </w:rPr>
        <w:t>Members noted the urgency in appointing these members.</w:t>
      </w:r>
    </w:p>
    <w:p w14:paraId="6B93285E"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b/>
          <w:bCs/>
          <w:color w:val="000000" w:themeColor="text1"/>
        </w:rPr>
      </w:pPr>
      <w:r>
        <w:rPr>
          <w:rFonts w:ascii="Arial" w:eastAsia="Arial" w:hAnsi="Arial" w:cs="Arial"/>
          <w:b/>
          <w:bCs/>
          <w:color w:val="000000" w:themeColor="text1"/>
        </w:rPr>
        <w:t>Additional item</w:t>
      </w:r>
    </w:p>
    <w:p w14:paraId="07808567" w14:textId="77777777" w:rsidR="00632305" w:rsidRDefault="00632305" w:rsidP="003542A3">
      <w:pPr>
        <w:pStyle w:val="ListParagraph"/>
        <w:widowControl w:val="0"/>
        <w:numPr>
          <w:ilvl w:val="0"/>
          <w:numId w:val="2"/>
        </w:numPr>
        <w:autoSpaceDE w:val="0"/>
        <w:autoSpaceDN w:val="0"/>
        <w:adjustRightInd w:val="0"/>
        <w:spacing w:before="240" w:after="0" w:line="276" w:lineRule="auto"/>
        <w:ind w:left="1134" w:hanging="283"/>
        <w:jc w:val="both"/>
        <w:rPr>
          <w:rFonts w:ascii="Arial" w:eastAsia="Arial" w:hAnsi="Arial" w:cs="Arial"/>
          <w:color w:val="000000" w:themeColor="text1"/>
        </w:rPr>
      </w:pPr>
      <w:r>
        <w:rPr>
          <w:rFonts w:ascii="Arial" w:eastAsia="Arial" w:hAnsi="Arial" w:cs="Arial"/>
          <w:color w:val="000000" w:themeColor="text1"/>
        </w:rPr>
        <w:t>The member representing the Office of the Children’s Commissioner advised ACART members that the OCC had new staff and that at least one was suitable to join ACART. As the ACART member from the OCC is not selected by Cabinet ACART can simply advise the appointments team at the MoH of the new person.</w:t>
      </w:r>
    </w:p>
    <w:p w14:paraId="688A7F95" w14:textId="77777777" w:rsidR="00632305" w:rsidRDefault="00632305" w:rsidP="003542A3">
      <w:pPr>
        <w:pStyle w:val="ListParagraph"/>
        <w:widowControl w:val="0"/>
        <w:numPr>
          <w:ilvl w:val="0"/>
          <w:numId w:val="2"/>
        </w:numPr>
        <w:autoSpaceDE w:val="0"/>
        <w:autoSpaceDN w:val="0"/>
        <w:adjustRightInd w:val="0"/>
        <w:spacing w:before="240" w:after="0" w:line="276" w:lineRule="auto"/>
        <w:ind w:left="1134" w:hanging="283"/>
        <w:jc w:val="both"/>
        <w:rPr>
          <w:rFonts w:ascii="Arial" w:eastAsia="Arial" w:hAnsi="Arial" w:cs="Arial"/>
          <w:color w:val="000000" w:themeColor="text1"/>
        </w:rPr>
      </w:pPr>
      <w:r>
        <w:rPr>
          <w:rFonts w:ascii="Arial" w:eastAsia="Arial" w:hAnsi="Arial" w:cs="Arial"/>
          <w:color w:val="000000" w:themeColor="text1"/>
        </w:rPr>
        <w:t>Members agreed and asked the secretariat to arrange this.</w:t>
      </w:r>
    </w:p>
    <w:p w14:paraId="244D55B1" w14:textId="49E3E44F" w:rsidR="00632305" w:rsidRPr="004D5F8A" w:rsidRDefault="00632305" w:rsidP="004D5F8A">
      <w:pPr>
        <w:keepNext/>
        <w:widowControl w:val="0"/>
        <w:tabs>
          <w:tab w:val="left" w:pos="851"/>
        </w:tabs>
        <w:autoSpaceDE w:val="0"/>
        <w:autoSpaceDN w:val="0"/>
        <w:adjustRightInd w:val="0"/>
        <w:spacing w:before="240" w:after="240" w:line="276" w:lineRule="auto"/>
        <w:ind w:left="1702" w:hanging="851"/>
        <w:jc w:val="both"/>
        <w:rPr>
          <w:rFonts w:ascii="Arial" w:eastAsia="Arial" w:hAnsi="Arial" w:cs="Arial"/>
          <w:b/>
          <w:bCs/>
          <w:color w:val="000000" w:themeColor="text1"/>
          <w:highlight w:val="yellow"/>
        </w:rPr>
      </w:pPr>
      <w:r>
        <w:rPr>
          <w:rFonts w:ascii="Arial" w:eastAsia="Arial" w:hAnsi="Arial" w:cs="Arial"/>
          <w:b/>
          <w:bCs/>
          <w:color w:val="000000" w:themeColor="text1"/>
          <w:highlight w:val="yellow"/>
        </w:rPr>
        <w:t>Action</w:t>
      </w:r>
    </w:p>
    <w:p w14:paraId="45DD239E" w14:textId="77777777" w:rsidR="00632305" w:rsidRDefault="00632305" w:rsidP="003542A3">
      <w:pPr>
        <w:pStyle w:val="ListParagraph"/>
        <w:widowControl w:val="0"/>
        <w:numPr>
          <w:ilvl w:val="0"/>
          <w:numId w:val="2"/>
        </w:numPr>
        <w:autoSpaceDE w:val="0"/>
        <w:autoSpaceDN w:val="0"/>
        <w:adjustRightInd w:val="0"/>
        <w:spacing w:before="240" w:after="0" w:line="276" w:lineRule="auto"/>
        <w:ind w:left="1134" w:hanging="283"/>
        <w:jc w:val="both"/>
        <w:rPr>
          <w:rFonts w:ascii="Arial" w:eastAsia="Arial" w:hAnsi="Arial" w:cs="Arial"/>
          <w:i/>
          <w:iCs/>
          <w:color w:val="000000" w:themeColor="text1"/>
        </w:rPr>
      </w:pPr>
      <w:r>
        <w:rPr>
          <w:rFonts w:ascii="Arial" w:eastAsia="Arial" w:hAnsi="Arial" w:cs="Arial"/>
          <w:i/>
          <w:iCs/>
          <w:color w:val="000000" w:themeColor="text1"/>
        </w:rPr>
        <w:t xml:space="preserve">Advise the appointments team at the MoH about the new representative from the OCC. </w:t>
      </w:r>
    </w:p>
    <w:p w14:paraId="4FAC46B4" w14:textId="77777777" w:rsidR="00632305" w:rsidRDefault="00632305" w:rsidP="00632305">
      <w:pPr>
        <w:keepNext/>
        <w:widowControl w:val="0"/>
        <w:tabs>
          <w:tab w:val="left" w:pos="851"/>
        </w:tabs>
        <w:autoSpaceDE w:val="0"/>
        <w:autoSpaceDN w:val="0"/>
        <w:adjustRightInd w:val="0"/>
        <w:spacing w:before="240" w:after="240" w:line="276" w:lineRule="auto"/>
        <w:ind w:left="851" w:hanging="851"/>
        <w:jc w:val="both"/>
        <w:rPr>
          <w:rFonts w:ascii="Arial" w:eastAsia="Arial" w:hAnsi="Arial" w:cs="Arial"/>
          <w:color w:val="000000" w:themeColor="text1"/>
        </w:rPr>
      </w:pPr>
      <w:r>
        <w:rPr>
          <w:rFonts w:ascii="Arial" w:eastAsia="Arial" w:hAnsi="Arial" w:cs="Arial"/>
          <w:b/>
          <w:bCs/>
          <w:color w:val="000000" w:themeColor="text1"/>
        </w:rPr>
        <w:t>19.</w:t>
      </w:r>
      <w:r>
        <w:tab/>
      </w:r>
      <w:r>
        <w:rPr>
          <w:rFonts w:ascii="Arial" w:eastAsia="Arial" w:hAnsi="Arial" w:cs="Arial"/>
          <w:b/>
          <w:bCs/>
          <w:color w:val="000000" w:themeColor="text1"/>
        </w:rPr>
        <w:t>Attendance at ECART</w:t>
      </w:r>
    </w:p>
    <w:p w14:paraId="1F214D38" w14:textId="77777777" w:rsidR="00632305" w:rsidRDefault="00632305" w:rsidP="00632305">
      <w:pPr>
        <w:keepNext/>
        <w:keepLines/>
        <w:widowControl w:val="0"/>
        <w:autoSpaceDE w:val="0"/>
        <w:autoSpaceDN w:val="0"/>
        <w:adjustRightInd w:val="0"/>
        <w:spacing w:before="240" w:after="0" w:line="276" w:lineRule="auto"/>
        <w:ind w:left="851" w:hanging="851"/>
        <w:jc w:val="both"/>
        <w:rPr>
          <w:rFonts w:ascii="Arial" w:eastAsia="Arial" w:hAnsi="Arial" w:cs="Arial"/>
          <w:color w:val="000000" w:themeColor="text1"/>
        </w:rPr>
      </w:pPr>
      <w:r>
        <w:rPr>
          <w:rFonts w:ascii="Arial" w:eastAsia="Arial" w:hAnsi="Arial" w:cs="Arial"/>
          <w:color w:val="000000" w:themeColor="text1"/>
        </w:rPr>
        <w:t>19.1</w:t>
      </w:r>
      <w:r>
        <w:tab/>
      </w:r>
      <w:r>
        <w:rPr>
          <w:rFonts w:ascii="Arial" w:eastAsia="Arial" w:hAnsi="Arial" w:cs="Arial"/>
          <w:color w:val="000000" w:themeColor="text1"/>
        </w:rPr>
        <w:t>Members confirmed their availability.</w:t>
      </w:r>
    </w:p>
    <w:p w14:paraId="5B9C3169" w14:textId="77777777" w:rsidR="00632305" w:rsidRDefault="00632305" w:rsidP="003542A3">
      <w:pPr>
        <w:pStyle w:val="ListParagraph"/>
        <w:keepNext/>
        <w:keepLines/>
        <w:widowControl w:val="0"/>
        <w:numPr>
          <w:ilvl w:val="0"/>
          <w:numId w:val="8"/>
        </w:numPr>
        <w:autoSpaceDE w:val="0"/>
        <w:autoSpaceDN w:val="0"/>
        <w:adjustRightInd w:val="0"/>
        <w:spacing w:before="240" w:line="276" w:lineRule="auto"/>
        <w:jc w:val="both"/>
        <w:rPr>
          <w:rFonts w:ascii="Arial" w:eastAsia="Arial" w:hAnsi="Arial" w:cs="Arial"/>
          <w:color w:val="000000" w:themeColor="text1"/>
        </w:rPr>
      </w:pPr>
      <w:r>
        <w:rPr>
          <w:rFonts w:ascii="Arial" w:eastAsia="Arial" w:hAnsi="Arial" w:cs="Arial"/>
          <w:color w:val="000000" w:themeColor="text1"/>
        </w:rPr>
        <w:t>3 April 2023: Karaitiana Taiuru</w:t>
      </w:r>
    </w:p>
    <w:p w14:paraId="122081B5" w14:textId="77777777" w:rsidR="00632305" w:rsidRDefault="00632305" w:rsidP="00632305">
      <w:pPr>
        <w:widowControl w:val="0"/>
        <w:autoSpaceDE w:val="0"/>
        <w:autoSpaceDN w:val="0"/>
        <w:adjustRightInd w:val="0"/>
        <w:spacing w:before="240" w:after="0" w:line="276" w:lineRule="auto"/>
        <w:ind w:left="851" w:hanging="851"/>
        <w:jc w:val="both"/>
        <w:rPr>
          <w:rFonts w:ascii="Arial" w:eastAsia="Arial" w:hAnsi="Arial" w:cs="Arial"/>
          <w:color w:val="000000" w:themeColor="text1"/>
          <w:highlight w:val="yellow"/>
        </w:rPr>
      </w:pPr>
      <w:r>
        <w:rPr>
          <w:rFonts w:ascii="Arial" w:eastAsia="Arial" w:hAnsi="Arial" w:cs="Arial"/>
          <w:color w:val="000000" w:themeColor="text1"/>
        </w:rPr>
        <w:t xml:space="preserve"> The meeting closed at 1.00 pm.</w:t>
      </w:r>
    </w:p>
    <w:p w14:paraId="041CBA33" w14:textId="77777777" w:rsidR="00632305" w:rsidRDefault="00632305" w:rsidP="00632305">
      <w:pPr>
        <w:widowControl w:val="0"/>
        <w:autoSpaceDE w:val="0"/>
        <w:autoSpaceDN w:val="0"/>
        <w:adjustRightInd w:val="0"/>
        <w:spacing w:before="120" w:after="120" w:line="276" w:lineRule="auto"/>
        <w:ind w:left="851" w:hanging="851"/>
        <w:jc w:val="both"/>
        <w:rPr>
          <w:rFonts w:ascii="Arial" w:eastAsia="Arial" w:hAnsi="Arial" w:cs="Arial"/>
          <w:color w:val="000000" w:themeColor="text1"/>
        </w:rPr>
      </w:pPr>
    </w:p>
    <w:p w14:paraId="5D1FE7E7" w14:textId="77777777" w:rsidR="00632305" w:rsidRDefault="00632305" w:rsidP="00632305">
      <w:pPr>
        <w:autoSpaceDE w:val="0"/>
        <w:autoSpaceDN w:val="0"/>
        <w:adjustRightInd w:val="0"/>
        <w:spacing w:before="120" w:after="120" w:line="360" w:lineRule="auto"/>
        <w:jc w:val="both"/>
        <w:rPr>
          <w:rFonts w:ascii="Arial" w:eastAsia="Calibri" w:hAnsi="Arial" w:cs="Arial"/>
          <w:color w:val="000000"/>
          <w:lang w:eastAsia="en-NZ"/>
        </w:rPr>
      </w:pPr>
    </w:p>
    <w:p w14:paraId="2C107DA8" w14:textId="77777777" w:rsidR="00632305" w:rsidRDefault="00632305" w:rsidP="00632305">
      <w:pPr>
        <w:jc w:val="both"/>
      </w:pPr>
    </w:p>
    <w:p w14:paraId="0FB16FB9" w14:textId="77777777" w:rsidR="00632305" w:rsidRDefault="00632305" w:rsidP="00632305">
      <w:pPr>
        <w:tabs>
          <w:tab w:val="left" w:pos="900"/>
        </w:tabs>
      </w:pPr>
      <w:r>
        <w:tab/>
      </w:r>
    </w:p>
    <w:p w14:paraId="1C1346E5" w14:textId="40D1E249" w:rsidR="004C14D4" w:rsidRPr="00E24D29" w:rsidRDefault="004C14D4" w:rsidP="00E24D29"/>
    <w:sectPr w:rsidR="004C14D4" w:rsidRPr="00E24D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FAA1" w14:textId="77777777" w:rsidR="00C94558" w:rsidRDefault="00C94558">
      <w:pPr>
        <w:spacing w:after="0" w:line="240" w:lineRule="auto"/>
      </w:pPr>
      <w:r>
        <w:separator/>
      </w:r>
    </w:p>
  </w:endnote>
  <w:endnote w:type="continuationSeparator" w:id="0">
    <w:p w14:paraId="68D24D4B" w14:textId="77777777" w:rsidR="00C94558" w:rsidRDefault="00C94558">
      <w:pPr>
        <w:spacing w:after="0" w:line="240" w:lineRule="auto"/>
      </w:pPr>
      <w:r>
        <w:continuationSeparator/>
      </w:r>
    </w:p>
  </w:endnote>
  <w:endnote w:type="continuationNotice" w:id="1">
    <w:p w14:paraId="0ECF2D01" w14:textId="77777777" w:rsidR="00C94558" w:rsidRDefault="00C94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50E2" w14:textId="77777777" w:rsidR="00B67D61" w:rsidRPr="00205F82" w:rsidRDefault="00CD0836" w:rsidP="00205F82">
    <w:pPr>
      <w:pStyle w:val="Footer"/>
      <w:pBdr>
        <w:top w:val="single" w:sz="4" w:space="1" w:color="auto"/>
      </w:pBdr>
      <w:jc w:val="center"/>
    </w:pPr>
    <w:r w:rsidRPr="00205F82">
      <w:t xml:space="preserve">Page </w:t>
    </w:r>
    <w:r w:rsidRPr="00205F82">
      <w:rPr>
        <w:sz w:val="24"/>
        <w:szCs w:val="24"/>
      </w:rPr>
      <w:fldChar w:fldCharType="begin"/>
    </w:r>
    <w:r w:rsidRPr="00205F82">
      <w:instrText xml:space="preserve"> PAGE </w:instrText>
    </w:r>
    <w:r w:rsidRPr="00205F82">
      <w:rPr>
        <w:sz w:val="24"/>
        <w:szCs w:val="24"/>
      </w:rPr>
      <w:fldChar w:fldCharType="separate"/>
    </w:r>
    <w:r w:rsidRPr="00205F82">
      <w:rPr>
        <w:noProof/>
      </w:rPr>
      <w:t>2</w:t>
    </w:r>
    <w:r w:rsidRPr="00205F82">
      <w:rPr>
        <w:sz w:val="24"/>
        <w:szCs w:val="24"/>
      </w:rPr>
      <w:fldChar w:fldCharType="end"/>
    </w:r>
    <w:r w:rsidRPr="00205F82">
      <w:t xml:space="preserve"> of </w:t>
    </w:r>
    <w:r>
      <w:fldChar w:fldCharType="begin"/>
    </w:r>
    <w:r>
      <w:instrText>NUMPAGES</w:instrText>
    </w:r>
    <w:r>
      <w:fldChar w:fldCharType="separate"/>
    </w:r>
    <w:r w:rsidRPr="00205F82">
      <w:rPr>
        <w:noProof/>
      </w:rPr>
      <w:t>7</w:t>
    </w:r>
    <w:r>
      <w:fldChar w:fldCharType="end"/>
    </w:r>
  </w:p>
  <w:p w14:paraId="6FDB8EFE" w14:textId="77777777" w:rsidR="00B67D61" w:rsidRDefault="00B6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36EC" w14:textId="77777777" w:rsidR="00C94558" w:rsidRDefault="00C94558">
      <w:pPr>
        <w:spacing w:after="0" w:line="240" w:lineRule="auto"/>
      </w:pPr>
      <w:r>
        <w:separator/>
      </w:r>
    </w:p>
  </w:footnote>
  <w:footnote w:type="continuationSeparator" w:id="0">
    <w:p w14:paraId="6E757B33" w14:textId="77777777" w:rsidR="00C94558" w:rsidRDefault="00C94558">
      <w:pPr>
        <w:spacing w:after="0" w:line="240" w:lineRule="auto"/>
      </w:pPr>
      <w:r>
        <w:continuationSeparator/>
      </w:r>
    </w:p>
  </w:footnote>
  <w:footnote w:type="continuationNotice" w:id="1">
    <w:p w14:paraId="38CE418F" w14:textId="77777777" w:rsidR="00C94558" w:rsidRDefault="00C94558">
      <w:pPr>
        <w:spacing w:after="0" w:line="240" w:lineRule="auto"/>
      </w:pPr>
    </w:p>
  </w:footnote>
  <w:footnote w:id="2">
    <w:p w14:paraId="1A51AE05" w14:textId="77777777" w:rsidR="00632305" w:rsidRDefault="00632305" w:rsidP="00632305">
      <w:pPr>
        <w:pStyle w:val="FootnoteText"/>
      </w:pPr>
      <w:r>
        <w:rPr>
          <w:rStyle w:val="FootnoteReference"/>
        </w:rPr>
        <w:footnoteRef/>
      </w:r>
      <w:r>
        <w:t xml:space="preserve"> Universal Declaration of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768"/>
    <w:multiLevelType w:val="hybridMultilevel"/>
    <w:tmpl w:val="FFFFFFFF"/>
    <w:lvl w:ilvl="0" w:tplc="30D4BFAE">
      <w:start w:val="1"/>
      <w:numFmt w:val="bullet"/>
      <w:lvlText w:val=""/>
      <w:lvlJc w:val="left"/>
      <w:pPr>
        <w:ind w:left="1440" w:hanging="360"/>
      </w:pPr>
      <w:rPr>
        <w:rFonts w:ascii="Symbol" w:hAnsi="Symbol" w:hint="default"/>
      </w:rPr>
    </w:lvl>
    <w:lvl w:ilvl="1" w:tplc="0A5E2D70">
      <w:start w:val="1"/>
      <w:numFmt w:val="bullet"/>
      <w:lvlText w:val="o"/>
      <w:lvlJc w:val="left"/>
      <w:pPr>
        <w:ind w:left="2160" w:hanging="360"/>
      </w:pPr>
      <w:rPr>
        <w:rFonts w:ascii="Courier New" w:hAnsi="Courier New" w:cs="Times New Roman" w:hint="default"/>
      </w:rPr>
    </w:lvl>
    <w:lvl w:ilvl="2" w:tplc="A90242C8">
      <w:start w:val="1"/>
      <w:numFmt w:val="bullet"/>
      <w:lvlText w:val=""/>
      <w:lvlJc w:val="left"/>
      <w:pPr>
        <w:ind w:left="2880" w:hanging="360"/>
      </w:pPr>
      <w:rPr>
        <w:rFonts w:ascii="Wingdings" w:hAnsi="Wingdings" w:hint="default"/>
      </w:rPr>
    </w:lvl>
    <w:lvl w:ilvl="3" w:tplc="750CC55E">
      <w:start w:val="1"/>
      <w:numFmt w:val="bullet"/>
      <w:lvlText w:val=""/>
      <w:lvlJc w:val="left"/>
      <w:pPr>
        <w:ind w:left="3600" w:hanging="360"/>
      </w:pPr>
      <w:rPr>
        <w:rFonts w:ascii="Symbol" w:hAnsi="Symbol" w:hint="default"/>
      </w:rPr>
    </w:lvl>
    <w:lvl w:ilvl="4" w:tplc="497EBDF6">
      <w:start w:val="1"/>
      <w:numFmt w:val="bullet"/>
      <w:lvlText w:val="o"/>
      <w:lvlJc w:val="left"/>
      <w:pPr>
        <w:ind w:left="4320" w:hanging="360"/>
      </w:pPr>
      <w:rPr>
        <w:rFonts w:ascii="Courier New" w:hAnsi="Courier New" w:cs="Times New Roman" w:hint="default"/>
      </w:rPr>
    </w:lvl>
    <w:lvl w:ilvl="5" w:tplc="358EFBF6">
      <w:start w:val="1"/>
      <w:numFmt w:val="bullet"/>
      <w:lvlText w:val=""/>
      <w:lvlJc w:val="left"/>
      <w:pPr>
        <w:ind w:left="5040" w:hanging="360"/>
      </w:pPr>
      <w:rPr>
        <w:rFonts w:ascii="Wingdings" w:hAnsi="Wingdings" w:hint="default"/>
      </w:rPr>
    </w:lvl>
    <w:lvl w:ilvl="6" w:tplc="9B4E7930">
      <w:start w:val="1"/>
      <w:numFmt w:val="bullet"/>
      <w:lvlText w:val=""/>
      <w:lvlJc w:val="left"/>
      <w:pPr>
        <w:ind w:left="5760" w:hanging="360"/>
      </w:pPr>
      <w:rPr>
        <w:rFonts w:ascii="Symbol" w:hAnsi="Symbol" w:hint="default"/>
      </w:rPr>
    </w:lvl>
    <w:lvl w:ilvl="7" w:tplc="90044F62">
      <w:start w:val="1"/>
      <w:numFmt w:val="bullet"/>
      <w:lvlText w:val="o"/>
      <w:lvlJc w:val="left"/>
      <w:pPr>
        <w:ind w:left="6480" w:hanging="360"/>
      </w:pPr>
      <w:rPr>
        <w:rFonts w:ascii="Courier New" w:hAnsi="Courier New" w:cs="Times New Roman" w:hint="default"/>
      </w:rPr>
    </w:lvl>
    <w:lvl w:ilvl="8" w:tplc="C51AEB80">
      <w:start w:val="1"/>
      <w:numFmt w:val="bullet"/>
      <w:lvlText w:val=""/>
      <w:lvlJc w:val="left"/>
      <w:pPr>
        <w:ind w:left="7200" w:hanging="360"/>
      </w:pPr>
      <w:rPr>
        <w:rFonts w:ascii="Wingdings" w:hAnsi="Wingdings" w:hint="default"/>
      </w:rPr>
    </w:lvl>
  </w:abstractNum>
  <w:abstractNum w:abstractNumId="1" w15:restartNumberingAfterBreak="0">
    <w:nsid w:val="15D6421C"/>
    <w:multiLevelType w:val="hybridMultilevel"/>
    <w:tmpl w:val="E1A65E90"/>
    <w:lvl w:ilvl="0" w:tplc="2E480642">
      <w:start w:val="1"/>
      <w:numFmt w:val="bullet"/>
      <w:lvlText w:val=""/>
      <w:lvlJc w:val="left"/>
      <w:pPr>
        <w:ind w:left="1211" w:hanging="360"/>
      </w:pPr>
      <w:rPr>
        <w:rFonts w:ascii="Symbol" w:hAnsi="Symbol" w:hint="default"/>
      </w:rPr>
    </w:lvl>
    <w:lvl w:ilvl="1" w:tplc="673E3F9A">
      <w:start w:val="1"/>
      <w:numFmt w:val="bullet"/>
      <w:lvlText w:val="o"/>
      <w:lvlJc w:val="left"/>
      <w:pPr>
        <w:ind w:left="1440" w:hanging="360"/>
      </w:pPr>
      <w:rPr>
        <w:rFonts w:ascii="Courier New" w:hAnsi="Courier New" w:cs="Times New Roman" w:hint="default"/>
      </w:rPr>
    </w:lvl>
    <w:lvl w:ilvl="2" w:tplc="8B48CAC2">
      <w:start w:val="1"/>
      <w:numFmt w:val="bullet"/>
      <w:lvlText w:val=""/>
      <w:lvlJc w:val="left"/>
      <w:pPr>
        <w:ind w:left="2160" w:hanging="360"/>
      </w:pPr>
      <w:rPr>
        <w:rFonts w:ascii="Wingdings" w:hAnsi="Wingdings" w:hint="default"/>
      </w:rPr>
    </w:lvl>
    <w:lvl w:ilvl="3" w:tplc="EA8C8B92">
      <w:start w:val="1"/>
      <w:numFmt w:val="bullet"/>
      <w:lvlText w:val=""/>
      <w:lvlJc w:val="left"/>
      <w:pPr>
        <w:ind w:left="2880" w:hanging="360"/>
      </w:pPr>
      <w:rPr>
        <w:rFonts w:ascii="Symbol" w:hAnsi="Symbol" w:hint="default"/>
      </w:rPr>
    </w:lvl>
    <w:lvl w:ilvl="4" w:tplc="D31C95BA">
      <w:start w:val="1"/>
      <w:numFmt w:val="bullet"/>
      <w:lvlText w:val="o"/>
      <w:lvlJc w:val="left"/>
      <w:pPr>
        <w:ind w:left="3600" w:hanging="360"/>
      </w:pPr>
      <w:rPr>
        <w:rFonts w:ascii="Courier New" w:hAnsi="Courier New" w:cs="Times New Roman" w:hint="default"/>
      </w:rPr>
    </w:lvl>
    <w:lvl w:ilvl="5" w:tplc="907C6E9E">
      <w:start w:val="1"/>
      <w:numFmt w:val="bullet"/>
      <w:lvlText w:val=""/>
      <w:lvlJc w:val="left"/>
      <w:pPr>
        <w:ind w:left="4320" w:hanging="360"/>
      </w:pPr>
      <w:rPr>
        <w:rFonts w:ascii="Wingdings" w:hAnsi="Wingdings" w:hint="default"/>
      </w:rPr>
    </w:lvl>
    <w:lvl w:ilvl="6" w:tplc="0EAAECD2">
      <w:start w:val="1"/>
      <w:numFmt w:val="bullet"/>
      <w:lvlText w:val=""/>
      <w:lvlJc w:val="left"/>
      <w:pPr>
        <w:ind w:left="5040" w:hanging="360"/>
      </w:pPr>
      <w:rPr>
        <w:rFonts w:ascii="Symbol" w:hAnsi="Symbol" w:hint="default"/>
      </w:rPr>
    </w:lvl>
    <w:lvl w:ilvl="7" w:tplc="BDDE9C4A">
      <w:start w:val="1"/>
      <w:numFmt w:val="bullet"/>
      <w:lvlText w:val="o"/>
      <w:lvlJc w:val="left"/>
      <w:pPr>
        <w:ind w:left="5760" w:hanging="360"/>
      </w:pPr>
      <w:rPr>
        <w:rFonts w:ascii="Courier New" w:hAnsi="Courier New" w:cs="Times New Roman" w:hint="default"/>
      </w:rPr>
    </w:lvl>
    <w:lvl w:ilvl="8" w:tplc="508EEE6E">
      <w:start w:val="1"/>
      <w:numFmt w:val="bullet"/>
      <w:lvlText w:val=""/>
      <w:lvlJc w:val="left"/>
      <w:pPr>
        <w:ind w:left="6480" w:hanging="360"/>
      </w:pPr>
      <w:rPr>
        <w:rFonts w:ascii="Wingdings" w:hAnsi="Wingdings" w:hint="default"/>
      </w:rPr>
    </w:lvl>
  </w:abstractNum>
  <w:abstractNum w:abstractNumId="2" w15:restartNumberingAfterBreak="0">
    <w:nsid w:val="19DF34AB"/>
    <w:multiLevelType w:val="hybridMultilevel"/>
    <w:tmpl w:val="C6D09864"/>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3" w15:restartNumberingAfterBreak="0">
    <w:nsid w:val="21326B9C"/>
    <w:multiLevelType w:val="hybridMultilevel"/>
    <w:tmpl w:val="FFFFFFFF"/>
    <w:lvl w:ilvl="0" w:tplc="D2721D08">
      <w:start w:val="1"/>
      <w:numFmt w:val="bullet"/>
      <w:lvlText w:val=""/>
      <w:lvlJc w:val="left"/>
      <w:pPr>
        <w:ind w:left="720" w:hanging="360"/>
      </w:pPr>
      <w:rPr>
        <w:rFonts w:ascii="Symbol" w:hAnsi="Symbol" w:hint="default"/>
      </w:rPr>
    </w:lvl>
    <w:lvl w:ilvl="1" w:tplc="0D84D426">
      <w:start w:val="1"/>
      <w:numFmt w:val="bullet"/>
      <w:lvlText w:val=""/>
      <w:lvlJc w:val="left"/>
      <w:pPr>
        <w:ind w:left="1440" w:hanging="360"/>
      </w:pPr>
      <w:rPr>
        <w:rFonts w:ascii="Symbol" w:hAnsi="Symbol" w:hint="default"/>
      </w:rPr>
    </w:lvl>
    <w:lvl w:ilvl="2" w:tplc="2D6860F0">
      <w:start w:val="1"/>
      <w:numFmt w:val="bullet"/>
      <w:lvlText w:val=""/>
      <w:lvlJc w:val="left"/>
      <w:pPr>
        <w:ind w:left="2160" w:hanging="360"/>
      </w:pPr>
      <w:rPr>
        <w:rFonts w:ascii="Wingdings" w:hAnsi="Wingdings" w:hint="default"/>
      </w:rPr>
    </w:lvl>
    <w:lvl w:ilvl="3" w:tplc="2B604816">
      <w:start w:val="1"/>
      <w:numFmt w:val="bullet"/>
      <w:lvlText w:val=""/>
      <w:lvlJc w:val="left"/>
      <w:pPr>
        <w:ind w:left="2880" w:hanging="360"/>
      </w:pPr>
      <w:rPr>
        <w:rFonts w:ascii="Symbol" w:hAnsi="Symbol" w:hint="default"/>
      </w:rPr>
    </w:lvl>
    <w:lvl w:ilvl="4" w:tplc="FBFA5068">
      <w:start w:val="1"/>
      <w:numFmt w:val="bullet"/>
      <w:lvlText w:val="o"/>
      <w:lvlJc w:val="left"/>
      <w:pPr>
        <w:ind w:left="3600" w:hanging="360"/>
      </w:pPr>
      <w:rPr>
        <w:rFonts w:ascii="Courier New" w:hAnsi="Courier New" w:cs="Times New Roman" w:hint="default"/>
      </w:rPr>
    </w:lvl>
    <w:lvl w:ilvl="5" w:tplc="38C07522">
      <w:start w:val="1"/>
      <w:numFmt w:val="bullet"/>
      <w:lvlText w:val=""/>
      <w:lvlJc w:val="left"/>
      <w:pPr>
        <w:ind w:left="4320" w:hanging="360"/>
      </w:pPr>
      <w:rPr>
        <w:rFonts w:ascii="Wingdings" w:hAnsi="Wingdings" w:hint="default"/>
      </w:rPr>
    </w:lvl>
    <w:lvl w:ilvl="6" w:tplc="18EED960">
      <w:start w:val="1"/>
      <w:numFmt w:val="bullet"/>
      <w:lvlText w:val=""/>
      <w:lvlJc w:val="left"/>
      <w:pPr>
        <w:ind w:left="5040" w:hanging="360"/>
      </w:pPr>
      <w:rPr>
        <w:rFonts w:ascii="Symbol" w:hAnsi="Symbol" w:hint="default"/>
      </w:rPr>
    </w:lvl>
    <w:lvl w:ilvl="7" w:tplc="B476BF7E">
      <w:start w:val="1"/>
      <w:numFmt w:val="bullet"/>
      <w:lvlText w:val="o"/>
      <w:lvlJc w:val="left"/>
      <w:pPr>
        <w:ind w:left="5760" w:hanging="360"/>
      </w:pPr>
      <w:rPr>
        <w:rFonts w:ascii="Courier New" w:hAnsi="Courier New" w:cs="Times New Roman" w:hint="default"/>
      </w:rPr>
    </w:lvl>
    <w:lvl w:ilvl="8" w:tplc="EF4033A4">
      <w:start w:val="1"/>
      <w:numFmt w:val="bullet"/>
      <w:lvlText w:val=""/>
      <w:lvlJc w:val="left"/>
      <w:pPr>
        <w:ind w:left="6480" w:hanging="360"/>
      </w:pPr>
      <w:rPr>
        <w:rFonts w:ascii="Wingdings" w:hAnsi="Wingdings" w:hint="default"/>
      </w:rPr>
    </w:lvl>
  </w:abstractNum>
  <w:abstractNum w:abstractNumId="4" w15:restartNumberingAfterBreak="0">
    <w:nsid w:val="2AF14BCA"/>
    <w:multiLevelType w:val="hybridMultilevel"/>
    <w:tmpl w:val="57780AF2"/>
    <w:lvl w:ilvl="0" w:tplc="6624F32E">
      <w:start w:val="1"/>
      <w:numFmt w:val="bullet"/>
      <w:lvlText w:val=""/>
      <w:lvlJc w:val="left"/>
      <w:pPr>
        <w:ind w:left="720" w:hanging="360"/>
      </w:pPr>
      <w:rPr>
        <w:rFonts w:ascii="Symbol" w:hAnsi="Symbol" w:hint="default"/>
      </w:rPr>
    </w:lvl>
    <w:lvl w:ilvl="1" w:tplc="B4A010AE">
      <w:start w:val="1"/>
      <w:numFmt w:val="bullet"/>
      <w:lvlText w:val=""/>
      <w:lvlJc w:val="left"/>
      <w:pPr>
        <w:ind w:left="1440" w:hanging="360"/>
      </w:pPr>
      <w:rPr>
        <w:rFonts w:ascii="Symbol" w:hAnsi="Symbol" w:hint="default"/>
      </w:rPr>
    </w:lvl>
    <w:lvl w:ilvl="2" w:tplc="371CA37E">
      <w:start w:val="1"/>
      <w:numFmt w:val="bullet"/>
      <w:lvlText w:val=""/>
      <w:lvlJc w:val="left"/>
      <w:pPr>
        <w:ind w:left="2160" w:hanging="360"/>
      </w:pPr>
      <w:rPr>
        <w:rFonts w:ascii="Wingdings" w:hAnsi="Wingdings" w:hint="default"/>
      </w:rPr>
    </w:lvl>
    <w:lvl w:ilvl="3" w:tplc="8FDA31DC">
      <w:start w:val="1"/>
      <w:numFmt w:val="bullet"/>
      <w:lvlText w:val=""/>
      <w:lvlJc w:val="left"/>
      <w:pPr>
        <w:ind w:left="2880" w:hanging="360"/>
      </w:pPr>
      <w:rPr>
        <w:rFonts w:ascii="Symbol" w:hAnsi="Symbol" w:hint="default"/>
      </w:rPr>
    </w:lvl>
    <w:lvl w:ilvl="4" w:tplc="36DE2BAE">
      <w:start w:val="1"/>
      <w:numFmt w:val="bullet"/>
      <w:lvlText w:val="o"/>
      <w:lvlJc w:val="left"/>
      <w:pPr>
        <w:ind w:left="3600" w:hanging="360"/>
      </w:pPr>
      <w:rPr>
        <w:rFonts w:ascii="Courier New" w:hAnsi="Courier New" w:cs="Times New Roman" w:hint="default"/>
      </w:rPr>
    </w:lvl>
    <w:lvl w:ilvl="5" w:tplc="F6B89656">
      <w:start w:val="1"/>
      <w:numFmt w:val="bullet"/>
      <w:lvlText w:val=""/>
      <w:lvlJc w:val="left"/>
      <w:pPr>
        <w:ind w:left="4320" w:hanging="360"/>
      </w:pPr>
      <w:rPr>
        <w:rFonts w:ascii="Wingdings" w:hAnsi="Wingdings" w:hint="default"/>
      </w:rPr>
    </w:lvl>
    <w:lvl w:ilvl="6" w:tplc="F6FA688E">
      <w:start w:val="1"/>
      <w:numFmt w:val="bullet"/>
      <w:lvlText w:val=""/>
      <w:lvlJc w:val="left"/>
      <w:pPr>
        <w:ind w:left="5040" w:hanging="360"/>
      </w:pPr>
      <w:rPr>
        <w:rFonts w:ascii="Symbol" w:hAnsi="Symbol" w:hint="default"/>
      </w:rPr>
    </w:lvl>
    <w:lvl w:ilvl="7" w:tplc="99E8CBFC">
      <w:start w:val="1"/>
      <w:numFmt w:val="bullet"/>
      <w:lvlText w:val="o"/>
      <w:lvlJc w:val="left"/>
      <w:pPr>
        <w:ind w:left="5760" w:hanging="360"/>
      </w:pPr>
      <w:rPr>
        <w:rFonts w:ascii="Courier New" w:hAnsi="Courier New" w:cs="Times New Roman" w:hint="default"/>
      </w:rPr>
    </w:lvl>
    <w:lvl w:ilvl="8" w:tplc="06E62326">
      <w:start w:val="1"/>
      <w:numFmt w:val="bullet"/>
      <w:lvlText w:val=""/>
      <w:lvlJc w:val="left"/>
      <w:pPr>
        <w:ind w:left="6480" w:hanging="360"/>
      </w:pPr>
      <w:rPr>
        <w:rFonts w:ascii="Wingdings" w:hAnsi="Wingdings" w:hint="default"/>
      </w:rPr>
    </w:lvl>
  </w:abstractNum>
  <w:abstractNum w:abstractNumId="5" w15:restartNumberingAfterBreak="0">
    <w:nsid w:val="661629C6"/>
    <w:multiLevelType w:val="hybridMultilevel"/>
    <w:tmpl w:val="8EB2B5CE"/>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6" w15:restartNumberingAfterBreak="0">
    <w:nsid w:val="75EFA523"/>
    <w:multiLevelType w:val="hybridMultilevel"/>
    <w:tmpl w:val="AD227AA8"/>
    <w:lvl w:ilvl="0" w:tplc="11789CE0">
      <w:start w:val="1"/>
      <w:numFmt w:val="bullet"/>
      <w:lvlText w:val=""/>
      <w:lvlJc w:val="left"/>
      <w:pPr>
        <w:ind w:left="1211" w:hanging="360"/>
      </w:pPr>
      <w:rPr>
        <w:rFonts w:ascii="Symbol" w:hAnsi="Symbol" w:hint="default"/>
      </w:rPr>
    </w:lvl>
    <w:lvl w:ilvl="1" w:tplc="BA76F8F0">
      <w:start w:val="1"/>
      <w:numFmt w:val="bullet"/>
      <w:lvlText w:val="o"/>
      <w:lvlJc w:val="left"/>
      <w:pPr>
        <w:ind w:left="1440" w:hanging="360"/>
      </w:pPr>
      <w:rPr>
        <w:rFonts w:ascii="Courier New" w:hAnsi="Courier New" w:cs="Times New Roman" w:hint="default"/>
      </w:rPr>
    </w:lvl>
    <w:lvl w:ilvl="2" w:tplc="A8AEB868">
      <w:start w:val="1"/>
      <w:numFmt w:val="bullet"/>
      <w:lvlText w:val=""/>
      <w:lvlJc w:val="left"/>
      <w:pPr>
        <w:ind w:left="2160" w:hanging="360"/>
      </w:pPr>
      <w:rPr>
        <w:rFonts w:ascii="Wingdings" w:hAnsi="Wingdings" w:hint="default"/>
      </w:rPr>
    </w:lvl>
    <w:lvl w:ilvl="3" w:tplc="EB581366">
      <w:start w:val="1"/>
      <w:numFmt w:val="bullet"/>
      <w:lvlText w:val=""/>
      <w:lvlJc w:val="left"/>
      <w:pPr>
        <w:ind w:left="2880" w:hanging="360"/>
      </w:pPr>
      <w:rPr>
        <w:rFonts w:ascii="Symbol" w:hAnsi="Symbol" w:hint="default"/>
      </w:rPr>
    </w:lvl>
    <w:lvl w:ilvl="4" w:tplc="B672B488">
      <w:start w:val="1"/>
      <w:numFmt w:val="bullet"/>
      <w:lvlText w:val="o"/>
      <w:lvlJc w:val="left"/>
      <w:pPr>
        <w:ind w:left="3600" w:hanging="360"/>
      </w:pPr>
      <w:rPr>
        <w:rFonts w:ascii="Courier New" w:hAnsi="Courier New" w:cs="Times New Roman" w:hint="default"/>
      </w:rPr>
    </w:lvl>
    <w:lvl w:ilvl="5" w:tplc="64B638E0">
      <w:start w:val="1"/>
      <w:numFmt w:val="bullet"/>
      <w:lvlText w:val=""/>
      <w:lvlJc w:val="left"/>
      <w:pPr>
        <w:ind w:left="4320" w:hanging="360"/>
      </w:pPr>
      <w:rPr>
        <w:rFonts w:ascii="Wingdings" w:hAnsi="Wingdings" w:hint="default"/>
      </w:rPr>
    </w:lvl>
    <w:lvl w:ilvl="6" w:tplc="33163828">
      <w:start w:val="1"/>
      <w:numFmt w:val="bullet"/>
      <w:lvlText w:val=""/>
      <w:lvlJc w:val="left"/>
      <w:pPr>
        <w:ind w:left="5040" w:hanging="360"/>
      </w:pPr>
      <w:rPr>
        <w:rFonts w:ascii="Symbol" w:hAnsi="Symbol" w:hint="default"/>
      </w:rPr>
    </w:lvl>
    <w:lvl w:ilvl="7" w:tplc="A418C7A4">
      <w:start w:val="1"/>
      <w:numFmt w:val="bullet"/>
      <w:lvlText w:val="o"/>
      <w:lvlJc w:val="left"/>
      <w:pPr>
        <w:ind w:left="5760" w:hanging="360"/>
      </w:pPr>
      <w:rPr>
        <w:rFonts w:ascii="Courier New" w:hAnsi="Courier New" w:cs="Times New Roman" w:hint="default"/>
      </w:rPr>
    </w:lvl>
    <w:lvl w:ilvl="8" w:tplc="5C185A68">
      <w:start w:val="1"/>
      <w:numFmt w:val="bullet"/>
      <w:lvlText w:val=""/>
      <w:lvlJc w:val="left"/>
      <w:pPr>
        <w:ind w:left="6480" w:hanging="360"/>
      </w:pPr>
      <w:rPr>
        <w:rFonts w:ascii="Wingdings" w:hAnsi="Wingdings" w:hint="default"/>
      </w:rPr>
    </w:lvl>
  </w:abstractNum>
  <w:abstractNum w:abstractNumId="7" w15:restartNumberingAfterBreak="0">
    <w:nsid w:val="789135FD"/>
    <w:multiLevelType w:val="hybridMultilevel"/>
    <w:tmpl w:val="FFFFFFFF"/>
    <w:lvl w:ilvl="0" w:tplc="877647A6">
      <w:start w:val="1"/>
      <w:numFmt w:val="bullet"/>
      <w:lvlText w:val=""/>
      <w:lvlJc w:val="left"/>
      <w:pPr>
        <w:ind w:left="720" w:hanging="360"/>
      </w:pPr>
      <w:rPr>
        <w:rFonts w:ascii="Symbol" w:hAnsi="Symbol" w:hint="default"/>
      </w:rPr>
    </w:lvl>
    <w:lvl w:ilvl="1" w:tplc="17965C08">
      <w:start w:val="1"/>
      <w:numFmt w:val="bullet"/>
      <w:lvlText w:val=""/>
      <w:lvlJc w:val="left"/>
      <w:pPr>
        <w:ind w:left="1440" w:hanging="360"/>
      </w:pPr>
      <w:rPr>
        <w:rFonts w:ascii="Symbol" w:hAnsi="Symbol" w:hint="default"/>
      </w:rPr>
    </w:lvl>
    <w:lvl w:ilvl="2" w:tplc="2D4AF4EE">
      <w:start w:val="1"/>
      <w:numFmt w:val="bullet"/>
      <w:lvlText w:val=""/>
      <w:lvlJc w:val="left"/>
      <w:pPr>
        <w:ind w:left="2160" w:hanging="360"/>
      </w:pPr>
      <w:rPr>
        <w:rFonts w:ascii="Wingdings" w:hAnsi="Wingdings" w:hint="default"/>
      </w:rPr>
    </w:lvl>
    <w:lvl w:ilvl="3" w:tplc="CE927490">
      <w:start w:val="1"/>
      <w:numFmt w:val="bullet"/>
      <w:lvlText w:val=""/>
      <w:lvlJc w:val="left"/>
      <w:pPr>
        <w:ind w:left="2880" w:hanging="360"/>
      </w:pPr>
      <w:rPr>
        <w:rFonts w:ascii="Symbol" w:hAnsi="Symbol" w:hint="default"/>
      </w:rPr>
    </w:lvl>
    <w:lvl w:ilvl="4" w:tplc="2EBC2C94">
      <w:start w:val="1"/>
      <w:numFmt w:val="bullet"/>
      <w:lvlText w:val="o"/>
      <w:lvlJc w:val="left"/>
      <w:pPr>
        <w:ind w:left="3600" w:hanging="360"/>
      </w:pPr>
      <w:rPr>
        <w:rFonts w:ascii="Courier New" w:hAnsi="Courier New" w:cs="Times New Roman" w:hint="default"/>
      </w:rPr>
    </w:lvl>
    <w:lvl w:ilvl="5" w:tplc="B93017DE">
      <w:start w:val="1"/>
      <w:numFmt w:val="bullet"/>
      <w:lvlText w:val=""/>
      <w:lvlJc w:val="left"/>
      <w:pPr>
        <w:ind w:left="4320" w:hanging="360"/>
      </w:pPr>
      <w:rPr>
        <w:rFonts w:ascii="Wingdings" w:hAnsi="Wingdings" w:hint="default"/>
      </w:rPr>
    </w:lvl>
    <w:lvl w:ilvl="6" w:tplc="F52069E6">
      <w:start w:val="1"/>
      <w:numFmt w:val="bullet"/>
      <w:lvlText w:val=""/>
      <w:lvlJc w:val="left"/>
      <w:pPr>
        <w:ind w:left="5040" w:hanging="360"/>
      </w:pPr>
      <w:rPr>
        <w:rFonts w:ascii="Symbol" w:hAnsi="Symbol" w:hint="default"/>
      </w:rPr>
    </w:lvl>
    <w:lvl w:ilvl="7" w:tplc="37E6D606">
      <w:start w:val="1"/>
      <w:numFmt w:val="bullet"/>
      <w:lvlText w:val="o"/>
      <w:lvlJc w:val="left"/>
      <w:pPr>
        <w:ind w:left="5760" w:hanging="360"/>
      </w:pPr>
      <w:rPr>
        <w:rFonts w:ascii="Courier New" w:hAnsi="Courier New" w:cs="Times New Roman" w:hint="default"/>
      </w:rPr>
    </w:lvl>
    <w:lvl w:ilvl="8" w:tplc="5A501EE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0E29"/>
    <w:rsid w:val="00002720"/>
    <w:rsid w:val="00002FFC"/>
    <w:rsid w:val="00004022"/>
    <w:rsid w:val="00004F95"/>
    <w:rsid w:val="00005B53"/>
    <w:rsid w:val="00010DBC"/>
    <w:rsid w:val="0001182F"/>
    <w:rsid w:val="0001191A"/>
    <w:rsid w:val="00012D92"/>
    <w:rsid w:val="00013399"/>
    <w:rsid w:val="0001466A"/>
    <w:rsid w:val="00014769"/>
    <w:rsid w:val="00014E90"/>
    <w:rsid w:val="000153EA"/>
    <w:rsid w:val="00017BBE"/>
    <w:rsid w:val="00017EC3"/>
    <w:rsid w:val="000203CE"/>
    <w:rsid w:val="00021133"/>
    <w:rsid w:val="00025348"/>
    <w:rsid w:val="000271B5"/>
    <w:rsid w:val="000324DB"/>
    <w:rsid w:val="000329C4"/>
    <w:rsid w:val="00032B9A"/>
    <w:rsid w:val="000344D0"/>
    <w:rsid w:val="000364F9"/>
    <w:rsid w:val="00036CA2"/>
    <w:rsid w:val="00036E26"/>
    <w:rsid w:val="0003720E"/>
    <w:rsid w:val="000405F7"/>
    <w:rsid w:val="00041B94"/>
    <w:rsid w:val="000420F0"/>
    <w:rsid w:val="0004243B"/>
    <w:rsid w:val="000426AC"/>
    <w:rsid w:val="00042E71"/>
    <w:rsid w:val="000461D6"/>
    <w:rsid w:val="0004640B"/>
    <w:rsid w:val="00046913"/>
    <w:rsid w:val="00047744"/>
    <w:rsid w:val="00050FB6"/>
    <w:rsid w:val="0005164D"/>
    <w:rsid w:val="00051D77"/>
    <w:rsid w:val="0005337F"/>
    <w:rsid w:val="000542A1"/>
    <w:rsid w:val="00056B9A"/>
    <w:rsid w:val="00057354"/>
    <w:rsid w:val="00060BA5"/>
    <w:rsid w:val="00060F2C"/>
    <w:rsid w:val="00062264"/>
    <w:rsid w:val="00062594"/>
    <w:rsid w:val="000646D5"/>
    <w:rsid w:val="000648F9"/>
    <w:rsid w:val="000677A6"/>
    <w:rsid w:val="00070BA2"/>
    <w:rsid w:val="000718CC"/>
    <w:rsid w:val="000721C1"/>
    <w:rsid w:val="00072B71"/>
    <w:rsid w:val="00072E73"/>
    <w:rsid w:val="00073781"/>
    <w:rsid w:val="000757AA"/>
    <w:rsid w:val="00075CE0"/>
    <w:rsid w:val="00075E77"/>
    <w:rsid w:val="00076C64"/>
    <w:rsid w:val="00077266"/>
    <w:rsid w:val="000776F0"/>
    <w:rsid w:val="00077C08"/>
    <w:rsid w:val="00077E1F"/>
    <w:rsid w:val="00081B6E"/>
    <w:rsid w:val="00081D40"/>
    <w:rsid w:val="00082BB6"/>
    <w:rsid w:val="00082DAC"/>
    <w:rsid w:val="00085049"/>
    <w:rsid w:val="00086E40"/>
    <w:rsid w:val="000875DD"/>
    <w:rsid w:val="000879C3"/>
    <w:rsid w:val="00090929"/>
    <w:rsid w:val="00091F20"/>
    <w:rsid w:val="00092D43"/>
    <w:rsid w:val="00093137"/>
    <w:rsid w:val="00093257"/>
    <w:rsid w:val="00094312"/>
    <w:rsid w:val="000960AF"/>
    <w:rsid w:val="000964B2"/>
    <w:rsid w:val="00097CB7"/>
    <w:rsid w:val="000A0B56"/>
    <w:rsid w:val="000A0C05"/>
    <w:rsid w:val="000A121F"/>
    <w:rsid w:val="000A2296"/>
    <w:rsid w:val="000A2DC2"/>
    <w:rsid w:val="000A6E52"/>
    <w:rsid w:val="000A78FF"/>
    <w:rsid w:val="000B0AB8"/>
    <w:rsid w:val="000B142A"/>
    <w:rsid w:val="000B17C3"/>
    <w:rsid w:val="000B1F45"/>
    <w:rsid w:val="000B4ECC"/>
    <w:rsid w:val="000B67AE"/>
    <w:rsid w:val="000C0658"/>
    <w:rsid w:val="000C082B"/>
    <w:rsid w:val="000C13A0"/>
    <w:rsid w:val="000C1477"/>
    <w:rsid w:val="000C1DB4"/>
    <w:rsid w:val="000C2144"/>
    <w:rsid w:val="000C225C"/>
    <w:rsid w:val="000C2DBC"/>
    <w:rsid w:val="000C5092"/>
    <w:rsid w:val="000C6B90"/>
    <w:rsid w:val="000C7DD6"/>
    <w:rsid w:val="000D2638"/>
    <w:rsid w:val="000D3702"/>
    <w:rsid w:val="000E11B3"/>
    <w:rsid w:val="000E42DC"/>
    <w:rsid w:val="000E4335"/>
    <w:rsid w:val="000E4D31"/>
    <w:rsid w:val="000E5159"/>
    <w:rsid w:val="000E71DE"/>
    <w:rsid w:val="000E7621"/>
    <w:rsid w:val="000F01E0"/>
    <w:rsid w:val="000F056B"/>
    <w:rsid w:val="000F17B1"/>
    <w:rsid w:val="000F264B"/>
    <w:rsid w:val="000F3C41"/>
    <w:rsid w:val="000F433D"/>
    <w:rsid w:val="000F4AF5"/>
    <w:rsid w:val="000F68E8"/>
    <w:rsid w:val="000F74E9"/>
    <w:rsid w:val="000F7AF1"/>
    <w:rsid w:val="001006A0"/>
    <w:rsid w:val="00100A4B"/>
    <w:rsid w:val="00102EDB"/>
    <w:rsid w:val="001034F2"/>
    <w:rsid w:val="00103BA8"/>
    <w:rsid w:val="00103FB0"/>
    <w:rsid w:val="001051D2"/>
    <w:rsid w:val="001063E7"/>
    <w:rsid w:val="001114DE"/>
    <w:rsid w:val="00114085"/>
    <w:rsid w:val="0011489E"/>
    <w:rsid w:val="001179BD"/>
    <w:rsid w:val="00121B29"/>
    <w:rsid w:val="0012455C"/>
    <w:rsid w:val="00124A37"/>
    <w:rsid w:val="00126D23"/>
    <w:rsid w:val="00127226"/>
    <w:rsid w:val="001308A9"/>
    <w:rsid w:val="00130D26"/>
    <w:rsid w:val="00133683"/>
    <w:rsid w:val="001336C9"/>
    <w:rsid w:val="00134599"/>
    <w:rsid w:val="00136A81"/>
    <w:rsid w:val="0014122C"/>
    <w:rsid w:val="001502D0"/>
    <w:rsid w:val="00150948"/>
    <w:rsid w:val="00150B43"/>
    <w:rsid w:val="00152186"/>
    <w:rsid w:val="001524EC"/>
    <w:rsid w:val="00152D99"/>
    <w:rsid w:val="00154A66"/>
    <w:rsid w:val="0015591D"/>
    <w:rsid w:val="001564F0"/>
    <w:rsid w:val="0015750F"/>
    <w:rsid w:val="00160B2D"/>
    <w:rsid w:val="001613D4"/>
    <w:rsid w:val="0017069D"/>
    <w:rsid w:val="0017185A"/>
    <w:rsid w:val="001765CD"/>
    <w:rsid w:val="001775B2"/>
    <w:rsid w:val="00177E20"/>
    <w:rsid w:val="00177F7B"/>
    <w:rsid w:val="001803F5"/>
    <w:rsid w:val="00180BAB"/>
    <w:rsid w:val="00181F63"/>
    <w:rsid w:val="0018234A"/>
    <w:rsid w:val="00182AA5"/>
    <w:rsid w:val="0018316C"/>
    <w:rsid w:val="001842FD"/>
    <w:rsid w:val="0018686D"/>
    <w:rsid w:val="0018768B"/>
    <w:rsid w:val="00187F52"/>
    <w:rsid w:val="00190FE1"/>
    <w:rsid w:val="001917DD"/>
    <w:rsid w:val="001936FC"/>
    <w:rsid w:val="00193CF4"/>
    <w:rsid w:val="00194EC1"/>
    <w:rsid w:val="00195DBF"/>
    <w:rsid w:val="0019671E"/>
    <w:rsid w:val="00196C2E"/>
    <w:rsid w:val="00196F3B"/>
    <w:rsid w:val="0019742F"/>
    <w:rsid w:val="001A0474"/>
    <w:rsid w:val="001A0957"/>
    <w:rsid w:val="001A17D3"/>
    <w:rsid w:val="001A2C22"/>
    <w:rsid w:val="001A348F"/>
    <w:rsid w:val="001A39AD"/>
    <w:rsid w:val="001A4B12"/>
    <w:rsid w:val="001A6C76"/>
    <w:rsid w:val="001A7CED"/>
    <w:rsid w:val="001B2D0A"/>
    <w:rsid w:val="001B3414"/>
    <w:rsid w:val="001B39DB"/>
    <w:rsid w:val="001B440E"/>
    <w:rsid w:val="001B534F"/>
    <w:rsid w:val="001B5C1C"/>
    <w:rsid w:val="001B74C4"/>
    <w:rsid w:val="001B7C6E"/>
    <w:rsid w:val="001C0BC2"/>
    <w:rsid w:val="001C2C3E"/>
    <w:rsid w:val="001C35F5"/>
    <w:rsid w:val="001C47FF"/>
    <w:rsid w:val="001C549A"/>
    <w:rsid w:val="001C5FA7"/>
    <w:rsid w:val="001C7807"/>
    <w:rsid w:val="001D0D21"/>
    <w:rsid w:val="001D3B14"/>
    <w:rsid w:val="001D463F"/>
    <w:rsid w:val="001D46B2"/>
    <w:rsid w:val="001D7E41"/>
    <w:rsid w:val="001E0C2E"/>
    <w:rsid w:val="001E1A5A"/>
    <w:rsid w:val="001E2A48"/>
    <w:rsid w:val="001E4BEA"/>
    <w:rsid w:val="001E5392"/>
    <w:rsid w:val="001E5743"/>
    <w:rsid w:val="001E5A7D"/>
    <w:rsid w:val="001E6C65"/>
    <w:rsid w:val="001E7BD4"/>
    <w:rsid w:val="001F01DF"/>
    <w:rsid w:val="001F0F11"/>
    <w:rsid w:val="001F32F0"/>
    <w:rsid w:val="001F36CC"/>
    <w:rsid w:val="001F45A8"/>
    <w:rsid w:val="001F5901"/>
    <w:rsid w:val="001F6015"/>
    <w:rsid w:val="001F6589"/>
    <w:rsid w:val="001F6F29"/>
    <w:rsid w:val="001F72EA"/>
    <w:rsid w:val="00200042"/>
    <w:rsid w:val="002013A0"/>
    <w:rsid w:val="00201F6D"/>
    <w:rsid w:val="00202188"/>
    <w:rsid w:val="00203376"/>
    <w:rsid w:val="00204139"/>
    <w:rsid w:val="0020529C"/>
    <w:rsid w:val="00205F82"/>
    <w:rsid w:val="002062EF"/>
    <w:rsid w:val="00206971"/>
    <w:rsid w:val="002069BA"/>
    <w:rsid w:val="00211CE0"/>
    <w:rsid w:val="002121A4"/>
    <w:rsid w:val="00212AAC"/>
    <w:rsid w:val="0021369D"/>
    <w:rsid w:val="00215D94"/>
    <w:rsid w:val="002161F2"/>
    <w:rsid w:val="0021734F"/>
    <w:rsid w:val="00220045"/>
    <w:rsid w:val="002213A2"/>
    <w:rsid w:val="00223617"/>
    <w:rsid w:val="00226D4D"/>
    <w:rsid w:val="00227879"/>
    <w:rsid w:val="002301B1"/>
    <w:rsid w:val="00230307"/>
    <w:rsid w:val="002310B1"/>
    <w:rsid w:val="00231CB7"/>
    <w:rsid w:val="0023257D"/>
    <w:rsid w:val="00232B75"/>
    <w:rsid w:val="00232BD0"/>
    <w:rsid w:val="00232E76"/>
    <w:rsid w:val="00232F0B"/>
    <w:rsid w:val="00233848"/>
    <w:rsid w:val="00233C08"/>
    <w:rsid w:val="00234241"/>
    <w:rsid w:val="00235B2D"/>
    <w:rsid w:val="00235CEB"/>
    <w:rsid w:val="002360B0"/>
    <w:rsid w:val="00237864"/>
    <w:rsid w:val="002409CF"/>
    <w:rsid w:val="002412FD"/>
    <w:rsid w:val="00242550"/>
    <w:rsid w:val="00246A23"/>
    <w:rsid w:val="00246B64"/>
    <w:rsid w:val="00247C5B"/>
    <w:rsid w:val="00250DFA"/>
    <w:rsid w:val="002513E4"/>
    <w:rsid w:val="00252D0C"/>
    <w:rsid w:val="00253193"/>
    <w:rsid w:val="00253BD1"/>
    <w:rsid w:val="00254117"/>
    <w:rsid w:val="002570A9"/>
    <w:rsid w:val="00257E2C"/>
    <w:rsid w:val="00262E56"/>
    <w:rsid w:val="002648A9"/>
    <w:rsid w:val="00264CB0"/>
    <w:rsid w:val="0026507E"/>
    <w:rsid w:val="00265BAD"/>
    <w:rsid w:val="00266090"/>
    <w:rsid w:val="00267A88"/>
    <w:rsid w:val="00270554"/>
    <w:rsid w:val="002705FF"/>
    <w:rsid w:val="00272584"/>
    <w:rsid w:val="00272D80"/>
    <w:rsid w:val="00273282"/>
    <w:rsid w:val="00273B37"/>
    <w:rsid w:val="00276DDD"/>
    <w:rsid w:val="00280DFA"/>
    <w:rsid w:val="002812BD"/>
    <w:rsid w:val="002831B7"/>
    <w:rsid w:val="00283BEB"/>
    <w:rsid w:val="0028572C"/>
    <w:rsid w:val="002863BD"/>
    <w:rsid w:val="00287581"/>
    <w:rsid w:val="00287C3D"/>
    <w:rsid w:val="00287D50"/>
    <w:rsid w:val="0029084D"/>
    <w:rsid w:val="00292A6B"/>
    <w:rsid w:val="0029355B"/>
    <w:rsid w:val="00293C45"/>
    <w:rsid w:val="00293E11"/>
    <w:rsid w:val="00295264"/>
    <w:rsid w:val="002953FD"/>
    <w:rsid w:val="002955BC"/>
    <w:rsid w:val="00295C4A"/>
    <w:rsid w:val="00296A36"/>
    <w:rsid w:val="00296E03"/>
    <w:rsid w:val="00296FE8"/>
    <w:rsid w:val="002A05F5"/>
    <w:rsid w:val="002A0A8B"/>
    <w:rsid w:val="002A1020"/>
    <w:rsid w:val="002A2E05"/>
    <w:rsid w:val="002A3012"/>
    <w:rsid w:val="002A3D83"/>
    <w:rsid w:val="002A7093"/>
    <w:rsid w:val="002B1F18"/>
    <w:rsid w:val="002B223B"/>
    <w:rsid w:val="002B3ADE"/>
    <w:rsid w:val="002B4E21"/>
    <w:rsid w:val="002B65EF"/>
    <w:rsid w:val="002B6DF5"/>
    <w:rsid w:val="002B72D2"/>
    <w:rsid w:val="002C03CE"/>
    <w:rsid w:val="002C12E3"/>
    <w:rsid w:val="002C2D65"/>
    <w:rsid w:val="002C398E"/>
    <w:rsid w:val="002C5D4D"/>
    <w:rsid w:val="002C743B"/>
    <w:rsid w:val="002C76A5"/>
    <w:rsid w:val="002C7A60"/>
    <w:rsid w:val="002D03D2"/>
    <w:rsid w:val="002D1119"/>
    <w:rsid w:val="002D17E7"/>
    <w:rsid w:val="002D30DF"/>
    <w:rsid w:val="002D44DF"/>
    <w:rsid w:val="002D5403"/>
    <w:rsid w:val="002D78EF"/>
    <w:rsid w:val="002E23CD"/>
    <w:rsid w:val="002E3EAA"/>
    <w:rsid w:val="002E43E7"/>
    <w:rsid w:val="002E4E4B"/>
    <w:rsid w:val="002E4FFE"/>
    <w:rsid w:val="002E70FB"/>
    <w:rsid w:val="002F02C5"/>
    <w:rsid w:val="002F3425"/>
    <w:rsid w:val="002F3BD2"/>
    <w:rsid w:val="002F53DC"/>
    <w:rsid w:val="002F5973"/>
    <w:rsid w:val="00300771"/>
    <w:rsid w:val="00300BCD"/>
    <w:rsid w:val="00302E62"/>
    <w:rsid w:val="00303161"/>
    <w:rsid w:val="0030365A"/>
    <w:rsid w:val="00304A99"/>
    <w:rsid w:val="00305760"/>
    <w:rsid w:val="00305CB2"/>
    <w:rsid w:val="003067B4"/>
    <w:rsid w:val="003069D8"/>
    <w:rsid w:val="00310249"/>
    <w:rsid w:val="003110CF"/>
    <w:rsid w:val="00311316"/>
    <w:rsid w:val="0031289C"/>
    <w:rsid w:val="00312AE9"/>
    <w:rsid w:val="00313361"/>
    <w:rsid w:val="00313FB9"/>
    <w:rsid w:val="0031649B"/>
    <w:rsid w:val="003164F5"/>
    <w:rsid w:val="00317BFE"/>
    <w:rsid w:val="003208A6"/>
    <w:rsid w:val="00320976"/>
    <w:rsid w:val="003214D4"/>
    <w:rsid w:val="003235EF"/>
    <w:rsid w:val="00324192"/>
    <w:rsid w:val="00324370"/>
    <w:rsid w:val="00325EB0"/>
    <w:rsid w:val="00325F20"/>
    <w:rsid w:val="00326459"/>
    <w:rsid w:val="00326FA5"/>
    <w:rsid w:val="003331A5"/>
    <w:rsid w:val="00334F8A"/>
    <w:rsid w:val="0033637A"/>
    <w:rsid w:val="003370B7"/>
    <w:rsid w:val="00337A81"/>
    <w:rsid w:val="00337C6F"/>
    <w:rsid w:val="003409E9"/>
    <w:rsid w:val="00342645"/>
    <w:rsid w:val="003441D1"/>
    <w:rsid w:val="00345778"/>
    <w:rsid w:val="003459EB"/>
    <w:rsid w:val="0034686D"/>
    <w:rsid w:val="00346E2B"/>
    <w:rsid w:val="003478CC"/>
    <w:rsid w:val="00347995"/>
    <w:rsid w:val="00350B38"/>
    <w:rsid w:val="003511C9"/>
    <w:rsid w:val="003511D2"/>
    <w:rsid w:val="0035144D"/>
    <w:rsid w:val="003542A3"/>
    <w:rsid w:val="003542BF"/>
    <w:rsid w:val="003548DA"/>
    <w:rsid w:val="00354946"/>
    <w:rsid w:val="00355CB9"/>
    <w:rsid w:val="0035656A"/>
    <w:rsid w:val="00363669"/>
    <w:rsid w:val="0036394A"/>
    <w:rsid w:val="00364CE9"/>
    <w:rsid w:val="00365399"/>
    <w:rsid w:val="00365939"/>
    <w:rsid w:val="00365A42"/>
    <w:rsid w:val="003674A6"/>
    <w:rsid w:val="00367C1E"/>
    <w:rsid w:val="00367D3D"/>
    <w:rsid w:val="00370621"/>
    <w:rsid w:val="003707A9"/>
    <w:rsid w:val="003735B7"/>
    <w:rsid w:val="0037361C"/>
    <w:rsid w:val="00374746"/>
    <w:rsid w:val="00375B46"/>
    <w:rsid w:val="0037660D"/>
    <w:rsid w:val="003773AE"/>
    <w:rsid w:val="00377B95"/>
    <w:rsid w:val="00380579"/>
    <w:rsid w:val="00380994"/>
    <w:rsid w:val="00381205"/>
    <w:rsid w:val="00381460"/>
    <w:rsid w:val="003869C5"/>
    <w:rsid w:val="003878B6"/>
    <w:rsid w:val="0039006C"/>
    <w:rsid w:val="0039091D"/>
    <w:rsid w:val="003920FC"/>
    <w:rsid w:val="00392F76"/>
    <w:rsid w:val="00394328"/>
    <w:rsid w:val="00395075"/>
    <w:rsid w:val="00395409"/>
    <w:rsid w:val="00397929"/>
    <w:rsid w:val="003A02BA"/>
    <w:rsid w:val="003A2657"/>
    <w:rsid w:val="003A2674"/>
    <w:rsid w:val="003A454E"/>
    <w:rsid w:val="003A4D62"/>
    <w:rsid w:val="003A54D0"/>
    <w:rsid w:val="003A5A2D"/>
    <w:rsid w:val="003A653A"/>
    <w:rsid w:val="003B253F"/>
    <w:rsid w:val="003B2D08"/>
    <w:rsid w:val="003B555F"/>
    <w:rsid w:val="003B5B32"/>
    <w:rsid w:val="003B5DC6"/>
    <w:rsid w:val="003B5E5F"/>
    <w:rsid w:val="003B7F99"/>
    <w:rsid w:val="003B7FDD"/>
    <w:rsid w:val="003C0DC0"/>
    <w:rsid w:val="003C11A1"/>
    <w:rsid w:val="003C3C07"/>
    <w:rsid w:val="003C3E06"/>
    <w:rsid w:val="003C6A46"/>
    <w:rsid w:val="003D084F"/>
    <w:rsid w:val="003D0F93"/>
    <w:rsid w:val="003D16CA"/>
    <w:rsid w:val="003D1BDF"/>
    <w:rsid w:val="003D2F12"/>
    <w:rsid w:val="003D337D"/>
    <w:rsid w:val="003D61C3"/>
    <w:rsid w:val="003D64E1"/>
    <w:rsid w:val="003D7584"/>
    <w:rsid w:val="003E11A7"/>
    <w:rsid w:val="003E17EE"/>
    <w:rsid w:val="003E2ECE"/>
    <w:rsid w:val="003E61B7"/>
    <w:rsid w:val="003E684B"/>
    <w:rsid w:val="003F08C2"/>
    <w:rsid w:val="003F7010"/>
    <w:rsid w:val="00402B15"/>
    <w:rsid w:val="00402B16"/>
    <w:rsid w:val="0040392A"/>
    <w:rsid w:val="00404621"/>
    <w:rsid w:val="00404FC9"/>
    <w:rsid w:val="00405499"/>
    <w:rsid w:val="00405B69"/>
    <w:rsid w:val="00406913"/>
    <w:rsid w:val="00406FFE"/>
    <w:rsid w:val="00407E3E"/>
    <w:rsid w:val="00410077"/>
    <w:rsid w:val="004112F7"/>
    <w:rsid w:val="00411797"/>
    <w:rsid w:val="00413862"/>
    <w:rsid w:val="00413D8F"/>
    <w:rsid w:val="00415CD4"/>
    <w:rsid w:val="00417F97"/>
    <w:rsid w:val="004206BC"/>
    <w:rsid w:val="00420AC0"/>
    <w:rsid w:val="00421A92"/>
    <w:rsid w:val="004226CC"/>
    <w:rsid w:val="00425746"/>
    <w:rsid w:val="00425ABF"/>
    <w:rsid w:val="004267F1"/>
    <w:rsid w:val="00426D11"/>
    <w:rsid w:val="004278B0"/>
    <w:rsid w:val="00432A63"/>
    <w:rsid w:val="00432CB9"/>
    <w:rsid w:val="00432F13"/>
    <w:rsid w:val="0043349F"/>
    <w:rsid w:val="00433C41"/>
    <w:rsid w:val="004341F9"/>
    <w:rsid w:val="0043536F"/>
    <w:rsid w:val="004354AE"/>
    <w:rsid w:val="00437323"/>
    <w:rsid w:val="0043751E"/>
    <w:rsid w:val="00437780"/>
    <w:rsid w:val="004378C6"/>
    <w:rsid w:val="00440582"/>
    <w:rsid w:val="00441D76"/>
    <w:rsid w:val="00443886"/>
    <w:rsid w:val="00443D59"/>
    <w:rsid w:val="0044595D"/>
    <w:rsid w:val="0044603B"/>
    <w:rsid w:val="00446421"/>
    <w:rsid w:val="00447279"/>
    <w:rsid w:val="004512A4"/>
    <w:rsid w:val="00451DBF"/>
    <w:rsid w:val="0045304D"/>
    <w:rsid w:val="0045325A"/>
    <w:rsid w:val="00454E54"/>
    <w:rsid w:val="00456774"/>
    <w:rsid w:val="00456F46"/>
    <w:rsid w:val="0045750B"/>
    <w:rsid w:val="00457D11"/>
    <w:rsid w:val="00460834"/>
    <w:rsid w:val="00460E73"/>
    <w:rsid w:val="00462BE2"/>
    <w:rsid w:val="004636E6"/>
    <w:rsid w:val="0046575E"/>
    <w:rsid w:val="004657CD"/>
    <w:rsid w:val="0046768D"/>
    <w:rsid w:val="004727EE"/>
    <w:rsid w:val="00472829"/>
    <w:rsid w:val="00473C19"/>
    <w:rsid w:val="00475A35"/>
    <w:rsid w:val="00475B5D"/>
    <w:rsid w:val="00477188"/>
    <w:rsid w:val="00481127"/>
    <w:rsid w:val="00481879"/>
    <w:rsid w:val="00483253"/>
    <w:rsid w:val="00483D94"/>
    <w:rsid w:val="004841D7"/>
    <w:rsid w:val="004842F8"/>
    <w:rsid w:val="004844B1"/>
    <w:rsid w:val="00485480"/>
    <w:rsid w:val="00486B58"/>
    <w:rsid w:val="00487F94"/>
    <w:rsid w:val="004900A9"/>
    <w:rsid w:val="0049049D"/>
    <w:rsid w:val="004920CD"/>
    <w:rsid w:val="00492281"/>
    <w:rsid w:val="0049353B"/>
    <w:rsid w:val="00495C35"/>
    <w:rsid w:val="00496368"/>
    <w:rsid w:val="0049702B"/>
    <w:rsid w:val="00497513"/>
    <w:rsid w:val="00497FAF"/>
    <w:rsid w:val="004A0ABB"/>
    <w:rsid w:val="004A17AC"/>
    <w:rsid w:val="004A22DF"/>
    <w:rsid w:val="004A3C9A"/>
    <w:rsid w:val="004A49A7"/>
    <w:rsid w:val="004A4CC6"/>
    <w:rsid w:val="004A5565"/>
    <w:rsid w:val="004A5BCC"/>
    <w:rsid w:val="004A5D0A"/>
    <w:rsid w:val="004A7C89"/>
    <w:rsid w:val="004A7F40"/>
    <w:rsid w:val="004B10F6"/>
    <w:rsid w:val="004B2816"/>
    <w:rsid w:val="004B3135"/>
    <w:rsid w:val="004B40FD"/>
    <w:rsid w:val="004B4FFA"/>
    <w:rsid w:val="004B55A3"/>
    <w:rsid w:val="004B5BEE"/>
    <w:rsid w:val="004B5D43"/>
    <w:rsid w:val="004B652D"/>
    <w:rsid w:val="004C0B65"/>
    <w:rsid w:val="004C0CB9"/>
    <w:rsid w:val="004C109F"/>
    <w:rsid w:val="004C1318"/>
    <w:rsid w:val="004C14D4"/>
    <w:rsid w:val="004C353F"/>
    <w:rsid w:val="004C42A1"/>
    <w:rsid w:val="004C52FF"/>
    <w:rsid w:val="004C78FC"/>
    <w:rsid w:val="004C79D9"/>
    <w:rsid w:val="004D0298"/>
    <w:rsid w:val="004D086D"/>
    <w:rsid w:val="004D0A08"/>
    <w:rsid w:val="004D1D49"/>
    <w:rsid w:val="004D1F8E"/>
    <w:rsid w:val="004D20BF"/>
    <w:rsid w:val="004D3305"/>
    <w:rsid w:val="004D34EA"/>
    <w:rsid w:val="004D5F8A"/>
    <w:rsid w:val="004D60D0"/>
    <w:rsid w:val="004E0D39"/>
    <w:rsid w:val="004E20B3"/>
    <w:rsid w:val="004E41F0"/>
    <w:rsid w:val="004E4377"/>
    <w:rsid w:val="004E4C3E"/>
    <w:rsid w:val="004E5E90"/>
    <w:rsid w:val="004E7FE7"/>
    <w:rsid w:val="004F0FEA"/>
    <w:rsid w:val="004F4E3F"/>
    <w:rsid w:val="004F4FE3"/>
    <w:rsid w:val="004F58AE"/>
    <w:rsid w:val="004F6A0E"/>
    <w:rsid w:val="004F744A"/>
    <w:rsid w:val="004F7668"/>
    <w:rsid w:val="00501183"/>
    <w:rsid w:val="00502D3C"/>
    <w:rsid w:val="00504DEB"/>
    <w:rsid w:val="005052E6"/>
    <w:rsid w:val="00505314"/>
    <w:rsid w:val="00506006"/>
    <w:rsid w:val="00506FA5"/>
    <w:rsid w:val="00510162"/>
    <w:rsid w:val="00510956"/>
    <w:rsid w:val="005112A6"/>
    <w:rsid w:val="00513130"/>
    <w:rsid w:val="00513B6D"/>
    <w:rsid w:val="005145BE"/>
    <w:rsid w:val="0051699A"/>
    <w:rsid w:val="00524FE0"/>
    <w:rsid w:val="00526015"/>
    <w:rsid w:val="00526389"/>
    <w:rsid w:val="005342EB"/>
    <w:rsid w:val="00535A9D"/>
    <w:rsid w:val="005362D5"/>
    <w:rsid w:val="0053699D"/>
    <w:rsid w:val="005374BD"/>
    <w:rsid w:val="00537D89"/>
    <w:rsid w:val="005402FD"/>
    <w:rsid w:val="0054121A"/>
    <w:rsid w:val="00541880"/>
    <w:rsid w:val="0054196D"/>
    <w:rsid w:val="00542B6D"/>
    <w:rsid w:val="00543BCF"/>
    <w:rsid w:val="00545F1E"/>
    <w:rsid w:val="00547930"/>
    <w:rsid w:val="0055139D"/>
    <w:rsid w:val="00552092"/>
    <w:rsid w:val="005521DB"/>
    <w:rsid w:val="00553B85"/>
    <w:rsid w:val="00553C3D"/>
    <w:rsid w:val="00553FE9"/>
    <w:rsid w:val="00554B13"/>
    <w:rsid w:val="00554FE7"/>
    <w:rsid w:val="005551C0"/>
    <w:rsid w:val="00555526"/>
    <w:rsid w:val="00555C46"/>
    <w:rsid w:val="00555CB9"/>
    <w:rsid w:val="00557219"/>
    <w:rsid w:val="00557BAF"/>
    <w:rsid w:val="00560565"/>
    <w:rsid w:val="0056132A"/>
    <w:rsid w:val="00561A39"/>
    <w:rsid w:val="00561CE6"/>
    <w:rsid w:val="00562262"/>
    <w:rsid w:val="00563B29"/>
    <w:rsid w:val="00564818"/>
    <w:rsid w:val="00565FA3"/>
    <w:rsid w:val="005665E0"/>
    <w:rsid w:val="00566DC0"/>
    <w:rsid w:val="0056707D"/>
    <w:rsid w:val="00573066"/>
    <w:rsid w:val="00575762"/>
    <w:rsid w:val="00576103"/>
    <w:rsid w:val="0057633E"/>
    <w:rsid w:val="005767B0"/>
    <w:rsid w:val="005809AE"/>
    <w:rsid w:val="00580B3D"/>
    <w:rsid w:val="00581E2B"/>
    <w:rsid w:val="005835EB"/>
    <w:rsid w:val="0058403E"/>
    <w:rsid w:val="00584978"/>
    <w:rsid w:val="00585058"/>
    <w:rsid w:val="00586240"/>
    <w:rsid w:val="00586620"/>
    <w:rsid w:val="00586C46"/>
    <w:rsid w:val="005900D2"/>
    <w:rsid w:val="00590451"/>
    <w:rsid w:val="00591EE3"/>
    <w:rsid w:val="00592806"/>
    <w:rsid w:val="00592BF3"/>
    <w:rsid w:val="00595155"/>
    <w:rsid w:val="0059538E"/>
    <w:rsid w:val="005959F5"/>
    <w:rsid w:val="00595C96"/>
    <w:rsid w:val="00595F68"/>
    <w:rsid w:val="00596E3D"/>
    <w:rsid w:val="005975CC"/>
    <w:rsid w:val="005A173B"/>
    <w:rsid w:val="005A2C48"/>
    <w:rsid w:val="005A381A"/>
    <w:rsid w:val="005A6804"/>
    <w:rsid w:val="005A6851"/>
    <w:rsid w:val="005A698A"/>
    <w:rsid w:val="005B263B"/>
    <w:rsid w:val="005B2EAC"/>
    <w:rsid w:val="005B3FDF"/>
    <w:rsid w:val="005B5FBE"/>
    <w:rsid w:val="005B6489"/>
    <w:rsid w:val="005B65F2"/>
    <w:rsid w:val="005B725A"/>
    <w:rsid w:val="005C21DD"/>
    <w:rsid w:val="005C2DC4"/>
    <w:rsid w:val="005C5FB0"/>
    <w:rsid w:val="005C6072"/>
    <w:rsid w:val="005C7412"/>
    <w:rsid w:val="005D04B8"/>
    <w:rsid w:val="005D1C8B"/>
    <w:rsid w:val="005D2078"/>
    <w:rsid w:val="005D2DC9"/>
    <w:rsid w:val="005D2E51"/>
    <w:rsid w:val="005D3BA5"/>
    <w:rsid w:val="005D3BB4"/>
    <w:rsid w:val="005D6017"/>
    <w:rsid w:val="005D6C57"/>
    <w:rsid w:val="005D7245"/>
    <w:rsid w:val="005D74DB"/>
    <w:rsid w:val="005D75ED"/>
    <w:rsid w:val="005D7AE7"/>
    <w:rsid w:val="005E1B98"/>
    <w:rsid w:val="005E2A87"/>
    <w:rsid w:val="005E3BE1"/>
    <w:rsid w:val="005E3C60"/>
    <w:rsid w:val="005E472E"/>
    <w:rsid w:val="005E5D67"/>
    <w:rsid w:val="005E6345"/>
    <w:rsid w:val="005F0FFB"/>
    <w:rsid w:val="005F1402"/>
    <w:rsid w:val="005F36CE"/>
    <w:rsid w:val="005F3D76"/>
    <w:rsid w:val="005F4271"/>
    <w:rsid w:val="0060063F"/>
    <w:rsid w:val="00601A5F"/>
    <w:rsid w:val="00602C58"/>
    <w:rsid w:val="006058BB"/>
    <w:rsid w:val="006062D3"/>
    <w:rsid w:val="00606669"/>
    <w:rsid w:val="006068A6"/>
    <w:rsid w:val="00610594"/>
    <w:rsid w:val="00610CD6"/>
    <w:rsid w:val="00612938"/>
    <w:rsid w:val="00621FEB"/>
    <w:rsid w:val="00622737"/>
    <w:rsid w:val="00622964"/>
    <w:rsid w:val="00623555"/>
    <w:rsid w:val="00624003"/>
    <w:rsid w:val="00624C4B"/>
    <w:rsid w:val="006267A1"/>
    <w:rsid w:val="006271D7"/>
    <w:rsid w:val="006277EF"/>
    <w:rsid w:val="00627FD6"/>
    <w:rsid w:val="006317FA"/>
    <w:rsid w:val="0063210C"/>
    <w:rsid w:val="00632305"/>
    <w:rsid w:val="00632F71"/>
    <w:rsid w:val="00633BCD"/>
    <w:rsid w:val="0063698A"/>
    <w:rsid w:val="00643203"/>
    <w:rsid w:val="00644441"/>
    <w:rsid w:val="006446DF"/>
    <w:rsid w:val="00645287"/>
    <w:rsid w:val="00645705"/>
    <w:rsid w:val="00645BD5"/>
    <w:rsid w:val="00646785"/>
    <w:rsid w:val="006475BD"/>
    <w:rsid w:val="00647748"/>
    <w:rsid w:val="0065031D"/>
    <w:rsid w:val="006553C6"/>
    <w:rsid w:val="00655B96"/>
    <w:rsid w:val="00655F19"/>
    <w:rsid w:val="0065699D"/>
    <w:rsid w:val="006576EE"/>
    <w:rsid w:val="00660F99"/>
    <w:rsid w:val="006611D4"/>
    <w:rsid w:val="006620AC"/>
    <w:rsid w:val="00663A72"/>
    <w:rsid w:val="00664194"/>
    <w:rsid w:val="00664872"/>
    <w:rsid w:val="00671B92"/>
    <w:rsid w:val="006726B3"/>
    <w:rsid w:val="00673444"/>
    <w:rsid w:val="006734FD"/>
    <w:rsid w:val="00673D28"/>
    <w:rsid w:val="00674043"/>
    <w:rsid w:val="0067463C"/>
    <w:rsid w:val="006746BE"/>
    <w:rsid w:val="00675925"/>
    <w:rsid w:val="00676CE5"/>
    <w:rsid w:val="006774C5"/>
    <w:rsid w:val="00680808"/>
    <w:rsid w:val="00681DF9"/>
    <w:rsid w:val="00682852"/>
    <w:rsid w:val="0068293D"/>
    <w:rsid w:val="0068295A"/>
    <w:rsid w:val="00683F2F"/>
    <w:rsid w:val="00684FFA"/>
    <w:rsid w:val="00685A5F"/>
    <w:rsid w:val="006866F7"/>
    <w:rsid w:val="00687422"/>
    <w:rsid w:val="00687F9F"/>
    <w:rsid w:val="006910F2"/>
    <w:rsid w:val="00692281"/>
    <w:rsid w:val="00692922"/>
    <w:rsid w:val="00693CF0"/>
    <w:rsid w:val="00693D32"/>
    <w:rsid w:val="00694068"/>
    <w:rsid w:val="00694D07"/>
    <w:rsid w:val="006970D5"/>
    <w:rsid w:val="006A00BA"/>
    <w:rsid w:val="006A1596"/>
    <w:rsid w:val="006A173E"/>
    <w:rsid w:val="006A34CA"/>
    <w:rsid w:val="006A641B"/>
    <w:rsid w:val="006B0794"/>
    <w:rsid w:val="006B0FC4"/>
    <w:rsid w:val="006B1F2C"/>
    <w:rsid w:val="006B31A2"/>
    <w:rsid w:val="006B34AA"/>
    <w:rsid w:val="006B42BA"/>
    <w:rsid w:val="006B4E26"/>
    <w:rsid w:val="006B6916"/>
    <w:rsid w:val="006B6E9D"/>
    <w:rsid w:val="006C01C1"/>
    <w:rsid w:val="006C1A96"/>
    <w:rsid w:val="006C1AE5"/>
    <w:rsid w:val="006C3489"/>
    <w:rsid w:val="006C4D85"/>
    <w:rsid w:val="006C5C8E"/>
    <w:rsid w:val="006C5D5B"/>
    <w:rsid w:val="006C645B"/>
    <w:rsid w:val="006C72A7"/>
    <w:rsid w:val="006C7DAD"/>
    <w:rsid w:val="006D187B"/>
    <w:rsid w:val="006D1DD0"/>
    <w:rsid w:val="006D3DCF"/>
    <w:rsid w:val="006D3FD9"/>
    <w:rsid w:val="006D4A65"/>
    <w:rsid w:val="006D6852"/>
    <w:rsid w:val="006E14A1"/>
    <w:rsid w:val="006E31AE"/>
    <w:rsid w:val="006E37D9"/>
    <w:rsid w:val="006E3DFF"/>
    <w:rsid w:val="006E528C"/>
    <w:rsid w:val="006E6678"/>
    <w:rsid w:val="006E7460"/>
    <w:rsid w:val="006E7553"/>
    <w:rsid w:val="006E7A0C"/>
    <w:rsid w:val="006E7DB5"/>
    <w:rsid w:val="006F277A"/>
    <w:rsid w:val="006F3558"/>
    <w:rsid w:val="006F3F7D"/>
    <w:rsid w:val="006F40CE"/>
    <w:rsid w:val="006F4FEB"/>
    <w:rsid w:val="00700442"/>
    <w:rsid w:val="007005A4"/>
    <w:rsid w:val="0070137C"/>
    <w:rsid w:val="00701505"/>
    <w:rsid w:val="0070189B"/>
    <w:rsid w:val="00701F63"/>
    <w:rsid w:val="00702E92"/>
    <w:rsid w:val="00703553"/>
    <w:rsid w:val="0070459A"/>
    <w:rsid w:val="007047F7"/>
    <w:rsid w:val="00707285"/>
    <w:rsid w:val="00707412"/>
    <w:rsid w:val="0071077A"/>
    <w:rsid w:val="00710FB8"/>
    <w:rsid w:val="007114FD"/>
    <w:rsid w:val="00711826"/>
    <w:rsid w:val="00713512"/>
    <w:rsid w:val="00717BA0"/>
    <w:rsid w:val="0072039A"/>
    <w:rsid w:val="007207C1"/>
    <w:rsid w:val="00723DCA"/>
    <w:rsid w:val="00723DDE"/>
    <w:rsid w:val="0072529C"/>
    <w:rsid w:val="007273FF"/>
    <w:rsid w:val="0072753D"/>
    <w:rsid w:val="007277DA"/>
    <w:rsid w:val="007279E0"/>
    <w:rsid w:val="00730162"/>
    <w:rsid w:val="007301F8"/>
    <w:rsid w:val="00730372"/>
    <w:rsid w:val="00731052"/>
    <w:rsid w:val="00733A41"/>
    <w:rsid w:val="00734361"/>
    <w:rsid w:val="00735D6C"/>
    <w:rsid w:val="00740A7A"/>
    <w:rsid w:val="00742260"/>
    <w:rsid w:val="00742482"/>
    <w:rsid w:val="00742903"/>
    <w:rsid w:val="007440B1"/>
    <w:rsid w:val="00744157"/>
    <w:rsid w:val="00744410"/>
    <w:rsid w:val="00744875"/>
    <w:rsid w:val="007459C9"/>
    <w:rsid w:val="00745B93"/>
    <w:rsid w:val="00745C2E"/>
    <w:rsid w:val="00745E37"/>
    <w:rsid w:val="007472F9"/>
    <w:rsid w:val="00751EA2"/>
    <w:rsid w:val="0075256F"/>
    <w:rsid w:val="007543ED"/>
    <w:rsid w:val="00755B57"/>
    <w:rsid w:val="0075651F"/>
    <w:rsid w:val="00756AD5"/>
    <w:rsid w:val="00756C8E"/>
    <w:rsid w:val="00761D43"/>
    <w:rsid w:val="00762920"/>
    <w:rsid w:val="00763384"/>
    <w:rsid w:val="00764B20"/>
    <w:rsid w:val="0076587C"/>
    <w:rsid w:val="00765FC2"/>
    <w:rsid w:val="00766147"/>
    <w:rsid w:val="00766EA7"/>
    <w:rsid w:val="00767C08"/>
    <w:rsid w:val="00770CEB"/>
    <w:rsid w:val="00772963"/>
    <w:rsid w:val="0077360B"/>
    <w:rsid w:val="007744DB"/>
    <w:rsid w:val="00775CE9"/>
    <w:rsid w:val="00775FFB"/>
    <w:rsid w:val="00776515"/>
    <w:rsid w:val="00780DA2"/>
    <w:rsid w:val="00783F0F"/>
    <w:rsid w:val="00785DC7"/>
    <w:rsid w:val="00787087"/>
    <w:rsid w:val="007874AF"/>
    <w:rsid w:val="007901D5"/>
    <w:rsid w:val="00792B83"/>
    <w:rsid w:val="007937D7"/>
    <w:rsid w:val="00793E54"/>
    <w:rsid w:val="00794E38"/>
    <w:rsid w:val="00795472"/>
    <w:rsid w:val="007954CF"/>
    <w:rsid w:val="00795EDE"/>
    <w:rsid w:val="00797FF2"/>
    <w:rsid w:val="007A01A5"/>
    <w:rsid w:val="007A0423"/>
    <w:rsid w:val="007A33BE"/>
    <w:rsid w:val="007A3DAD"/>
    <w:rsid w:val="007A3E67"/>
    <w:rsid w:val="007A4E8F"/>
    <w:rsid w:val="007A56BE"/>
    <w:rsid w:val="007A5754"/>
    <w:rsid w:val="007A595F"/>
    <w:rsid w:val="007A5BAD"/>
    <w:rsid w:val="007A628B"/>
    <w:rsid w:val="007A7B00"/>
    <w:rsid w:val="007B1FC5"/>
    <w:rsid w:val="007B2CF8"/>
    <w:rsid w:val="007B3F90"/>
    <w:rsid w:val="007B4AC7"/>
    <w:rsid w:val="007B6B52"/>
    <w:rsid w:val="007B7186"/>
    <w:rsid w:val="007B767D"/>
    <w:rsid w:val="007B795E"/>
    <w:rsid w:val="007B7AD3"/>
    <w:rsid w:val="007C0CF3"/>
    <w:rsid w:val="007C104B"/>
    <w:rsid w:val="007C1182"/>
    <w:rsid w:val="007C1949"/>
    <w:rsid w:val="007C2544"/>
    <w:rsid w:val="007C2E6D"/>
    <w:rsid w:val="007C3B9C"/>
    <w:rsid w:val="007C40F7"/>
    <w:rsid w:val="007C4FFB"/>
    <w:rsid w:val="007C58AF"/>
    <w:rsid w:val="007C5C67"/>
    <w:rsid w:val="007C6E42"/>
    <w:rsid w:val="007C6F53"/>
    <w:rsid w:val="007C72E1"/>
    <w:rsid w:val="007C73FF"/>
    <w:rsid w:val="007C77A7"/>
    <w:rsid w:val="007D056E"/>
    <w:rsid w:val="007D176A"/>
    <w:rsid w:val="007D3A17"/>
    <w:rsid w:val="007D4786"/>
    <w:rsid w:val="007D5520"/>
    <w:rsid w:val="007D5F09"/>
    <w:rsid w:val="007D7E14"/>
    <w:rsid w:val="007D7F27"/>
    <w:rsid w:val="007E0C87"/>
    <w:rsid w:val="007E16A6"/>
    <w:rsid w:val="007E5F0E"/>
    <w:rsid w:val="007F00A5"/>
    <w:rsid w:val="007F0BBD"/>
    <w:rsid w:val="007F2C0B"/>
    <w:rsid w:val="007F3972"/>
    <w:rsid w:val="007F5B02"/>
    <w:rsid w:val="007F5C75"/>
    <w:rsid w:val="007F5EF1"/>
    <w:rsid w:val="007F7056"/>
    <w:rsid w:val="008002E9"/>
    <w:rsid w:val="00800388"/>
    <w:rsid w:val="00801A74"/>
    <w:rsid w:val="00801D0C"/>
    <w:rsid w:val="00802925"/>
    <w:rsid w:val="008032EB"/>
    <w:rsid w:val="008050AA"/>
    <w:rsid w:val="00805492"/>
    <w:rsid w:val="00805B37"/>
    <w:rsid w:val="00805D4A"/>
    <w:rsid w:val="0080635E"/>
    <w:rsid w:val="00812987"/>
    <w:rsid w:val="00814A7C"/>
    <w:rsid w:val="0081635B"/>
    <w:rsid w:val="008171CD"/>
    <w:rsid w:val="00821ED4"/>
    <w:rsid w:val="00823B78"/>
    <w:rsid w:val="00824C90"/>
    <w:rsid w:val="0082519B"/>
    <w:rsid w:val="00826345"/>
    <w:rsid w:val="00827A39"/>
    <w:rsid w:val="00830349"/>
    <w:rsid w:val="0083140B"/>
    <w:rsid w:val="0083148B"/>
    <w:rsid w:val="00831B51"/>
    <w:rsid w:val="00832087"/>
    <w:rsid w:val="00832B66"/>
    <w:rsid w:val="0083425B"/>
    <w:rsid w:val="00836335"/>
    <w:rsid w:val="00837F5B"/>
    <w:rsid w:val="00840E22"/>
    <w:rsid w:val="00841FF7"/>
    <w:rsid w:val="00843073"/>
    <w:rsid w:val="0084334D"/>
    <w:rsid w:val="008446FC"/>
    <w:rsid w:val="00847571"/>
    <w:rsid w:val="00847F02"/>
    <w:rsid w:val="00850834"/>
    <w:rsid w:val="008514E2"/>
    <w:rsid w:val="008517A1"/>
    <w:rsid w:val="00854866"/>
    <w:rsid w:val="008559C0"/>
    <w:rsid w:val="008608B6"/>
    <w:rsid w:val="00860A27"/>
    <w:rsid w:val="00861A33"/>
    <w:rsid w:val="00861F54"/>
    <w:rsid w:val="0086269F"/>
    <w:rsid w:val="00863BC2"/>
    <w:rsid w:val="00864ED9"/>
    <w:rsid w:val="0086716D"/>
    <w:rsid w:val="00870C01"/>
    <w:rsid w:val="00871173"/>
    <w:rsid w:val="00872360"/>
    <w:rsid w:val="008729A2"/>
    <w:rsid w:val="00872D7B"/>
    <w:rsid w:val="00875F68"/>
    <w:rsid w:val="0087669D"/>
    <w:rsid w:val="0087683F"/>
    <w:rsid w:val="0087781C"/>
    <w:rsid w:val="00877E1F"/>
    <w:rsid w:val="00880107"/>
    <w:rsid w:val="0088043C"/>
    <w:rsid w:val="008808EE"/>
    <w:rsid w:val="008820AB"/>
    <w:rsid w:val="00883038"/>
    <w:rsid w:val="00884263"/>
    <w:rsid w:val="00884596"/>
    <w:rsid w:val="00884A97"/>
    <w:rsid w:val="00885C0D"/>
    <w:rsid w:val="00890530"/>
    <w:rsid w:val="00890633"/>
    <w:rsid w:val="0089340D"/>
    <w:rsid w:val="0089518A"/>
    <w:rsid w:val="00895D6E"/>
    <w:rsid w:val="00896600"/>
    <w:rsid w:val="00897BCB"/>
    <w:rsid w:val="00897DEA"/>
    <w:rsid w:val="008A21D3"/>
    <w:rsid w:val="008A30B8"/>
    <w:rsid w:val="008A3B30"/>
    <w:rsid w:val="008A45D9"/>
    <w:rsid w:val="008A4770"/>
    <w:rsid w:val="008A64BB"/>
    <w:rsid w:val="008A719E"/>
    <w:rsid w:val="008B006C"/>
    <w:rsid w:val="008B02F3"/>
    <w:rsid w:val="008B1346"/>
    <w:rsid w:val="008B1672"/>
    <w:rsid w:val="008B211A"/>
    <w:rsid w:val="008B3EB5"/>
    <w:rsid w:val="008B54C0"/>
    <w:rsid w:val="008B6673"/>
    <w:rsid w:val="008B67AE"/>
    <w:rsid w:val="008B6BA2"/>
    <w:rsid w:val="008B7B95"/>
    <w:rsid w:val="008C0059"/>
    <w:rsid w:val="008C18DB"/>
    <w:rsid w:val="008C194E"/>
    <w:rsid w:val="008C1BF0"/>
    <w:rsid w:val="008C340A"/>
    <w:rsid w:val="008C5A48"/>
    <w:rsid w:val="008C7C67"/>
    <w:rsid w:val="008C7FF0"/>
    <w:rsid w:val="008D0792"/>
    <w:rsid w:val="008D12D2"/>
    <w:rsid w:val="008D1BCC"/>
    <w:rsid w:val="008D31B6"/>
    <w:rsid w:val="008D48EA"/>
    <w:rsid w:val="008D4D55"/>
    <w:rsid w:val="008D6CAB"/>
    <w:rsid w:val="008D7CC3"/>
    <w:rsid w:val="008E2DEB"/>
    <w:rsid w:val="008E312E"/>
    <w:rsid w:val="008E40E1"/>
    <w:rsid w:val="008E47E7"/>
    <w:rsid w:val="008F17FD"/>
    <w:rsid w:val="008F2608"/>
    <w:rsid w:val="008F3030"/>
    <w:rsid w:val="008F3FEF"/>
    <w:rsid w:val="008F4183"/>
    <w:rsid w:val="008F4A3F"/>
    <w:rsid w:val="008F54CA"/>
    <w:rsid w:val="008F5604"/>
    <w:rsid w:val="008F5975"/>
    <w:rsid w:val="008F5BDC"/>
    <w:rsid w:val="008F7976"/>
    <w:rsid w:val="00902141"/>
    <w:rsid w:val="0090492C"/>
    <w:rsid w:val="00905AB7"/>
    <w:rsid w:val="0090722B"/>
    <w:rsid w:val="00907E08"/>
    <w:rsid w:val="00910477"/>
    <w:rsid w:val="00910BF3"/>
    <w:rsid w:val="00911A5E"/>
    <w:rsid w:val="0091209A"/>
    <w:rsid w:val="009172A1"/>
    <w:rsid w:val="009204D0"/>
    <w:rsid w:val="00920BA6"/>
    <w:rsid w:val="009224BE"/>
    <w:rsid w:val="00924C58"/>
    <w:rsid w:val="00925F6F"/>
    <w:rsid w:val="00927FD1"/>
    <w:rsid w:val="00930137"/>
    <w:rsid w:val="00931989"/>
    <w:rsid w:val="009338A4"/>
    <w:rsid w:val="009338C8"/>
    <w:rsid w:val="00934791"/>
    <w:rsid w:val="0093627B"/>
    <w:rsid w:val="00936625"/>
    <w:rsid w:val="00937017"/>
    <w:rsid w:val="00937305"/>
    <w:rsid w:val="009403C0"/>
    <w:rsid w:val="00941A72"/>
    <w:rsid w:val="00942B29"/>
    <w:rsid w:val="00942B8C"/>
    <w:rsid w:val="00945047"/>
    <w:rsid w:val="00945BBD"/>
    <w:rsid w:val="00946C90"/>
    <w:rsid w:val="00946F44"/>
    <w:rsid w:val="00950B69"/>
    <w:rsid w:val="00953EFE"/>
    <w:rsid w:val="00954141"/>
    <w:rsid w:val="0095422A"/>
    <w:rsid w:val="00955D94"/>
    <w:rsid w:val="00956B45"/>
    <w:rsid w:val="00957099"/>
    <w:rsid w:val="00960FC9"/>
    <w:rsid w:val="009612E4"/>
    <w:rsid w:val="009613C1"/>
    <w:rsid w:val="00962302"/>
    <w:rsid w:val="0096303F"/>
    <w:rsid w:val="00963B24"/>
    <w:rsid w:val="00963F31"/>
    <w:rsid w:val="00965916"/>
    <w:rsid w:val="0096650A"/>
    <w:rsid w:val="00966D58"/>
    <w:rsid w:val="00970399"/>
    <w:rsid w:val="00971C3C"/>
    <w:rsid w:val="00972112"/>
    <w:rsid w:val="00972CA6"/>
    <w:rsid w:val="009735D1"/>
    <w:rsid w:val="00973839"/>
    <w:rsid w:val="0097484B"/>
    <w:rsid w:val="0097745A"/>
    <w:rsid w:val="009776CA"/>
    <w:rsid w:val="00980462"/>
    <w:rsid w:val="009815ED"/>
    <w:rsid w:val="00981C09"/>
    <w:rsid w:val="00985220"/>
    <w:rsid w:val="00986E18"/>
    <w:rsid w:val="009873E0"/>
    <w:rsid w:val="0098777D"/>
    <w:rsid w:val="009911A7"/>
    <w:rsid w:val="00991AB9"/>
    <w:rsid w:val="00991B08"/>
    <w:rsid w:val="00992315"/>
    <w:rsid w:val="009930B5"/>
    <w:rsid w:val="009945CB"/>
    <w:rsid w:val="009A057F"/>
    <w:rsid w:val="009A0729"/>
    <w:rsid w:val="009A1386"/>
    <w:rsid w:val="009A1A75"/>
    <w:rsid w:val="009A1AED"/>
    <w:rsid w:val="009A30C6"/>
    <w:rsid w:val="009A545B"/>
    <w:rsid w:val="009A7D2F"/>
    <w:rsid w:val="009B00F6"/>
    <w:rsid w:val="009B18F6"/>
    <w:rsid w:val="009B26E9"/>
    <w:rsid w:val="009C1479"/>
    <w:rsid w:val="009C2B5C"/>
    <w:rsid w:val="009C2F38"/>
    <w:rsid w:val="009C3242"/>
    <w:rsid w:val="009C4AB9"/>
    <w:rsid w:val="009C4C95"/>
    <w:rsid w:val="009C67ED"/>
    <w:rsid w:val="009C69A2"/>
    <w:rsid w:val="009D1EDB"/>
    <w:rsid w:val="009D2343"/>
    <w:rsid w:val="009D2696"/>
    <w:rsid w:val="009D2D4D"/>
    <w:rsid w:val="009D33D2"/>
    <w:rsid w:val="009D3F9C"/>
    <w:rsid w:val="009D7852"/>
    <w:rsid w:val="009E0041"/>
    <w:rsid w:val="009E1BF6"/>
    <w:rsid w:val="009E1E74"/>
    <w:rsid w:val="009E2D46"/>
    <w:rsid w:val="009E327E"/>
    <w:rsid w:val="009E4A76"/>
    <w:rsid w:val="009E52E1"/>
    <w:rsid w:val="009E7BD9"/>
    <w:rsid w:val="009E7CE4"/>
    <w:rsid w:val="009F290C"/>
    <w:rsid w:val="009F319B"/>
    <w:rsid w:val="009F3B32"/>
    <w:rsid w:val="009F5208"/>
    <w:rsid w:val="009F6331"/>
    <w:rsid w:val="009F7A08"/>
    <w:rsid w:val="009F7E97"/>
    <w:rsid w:val="00A01781"/>
    <w:rsid w:val="00A03A6F"/>
    <w:rsid w:val="00A056D1"/>
    <w:rsid w:val="00A06566"/>
    <w:rsid w:val="00A0676F"/>
    <w:rsid w:val="00A11D02"/>
    <w:rsid w:val="00A12CB8"/>
    <w:rsid w:val="00A1506F"/>
    <w:rsid w:val="00A152AB"/>
    <w:rsid w:val="00A15B2C"/>
    <w:rsid w:val="00A15D3D"/>
    <w:rsid w:val="00A16653"/>
    <w:rsid w:val="00A2109C"/>
    <w:rsid w:val="00A229F0"/>
    <w:rsid w:val="00A22A15"/>
    <w:rsid w:val="00A22B14"/>
    <w:rsid w:val="00A23DDD"/>
    <w:rsid w:val="00A2436F"/>
    <w:rsid w:val="00A2590E"/>
    <w:rsid w:val="00A25A92"/>
    <w:rsid w:val="00A26BE4"/>
    <w:rsid w:val="00A2745E"/>
    <w:rsid w:val="00A304FB"/>
    <w:rsid w:val="00A306FA"/>
    <w:rsid w:val="00A30DD2"/>
    <w:rsid w:val="00A33704"/>
    <w:rsid w:val="00A345FE"/>
    <w:rsid w:val="00A34ABC"/>
    <w:rsid w:val="00A356D8"/>
    <w:rsid w:val="00A3598F"/>
    <w:rsid w:val="00A35BD4"/>
    <w:rsid w:val="00A36732"/>
    <w:rsid w:val="00A37173"/>
    <w:rsid w:val="00A41A4B"/>
    <w:rsid w:val="00A41B88"/>
    <w:rsid w:val="00A41ED9"/>
    <w:rsid w:val="00A42394"/>
    <w:rsid w:val="00A42ED5"/>
    <w:rsid w:val="00A43BE0"/>
    <w:rsid w:val="00A43F9D"/>
    <w:rsid w:val="00A45C8C"/>
    <w:rsid w:val="00A500A5"/>
    <w:rsid w:val="00A5119D"/>
    <w:rsid w:val="00A514D8"/>
    <w:rsid w:val="00A5248B"/>
    <w:rsid w:val="00A55257"/>
    <w:rsid w:val="00A56521"/>
    <w:rsid w:val="00A56E8F"/>
    <w:rsid w:val="00A56F90"/>
    <w:rsid w:val="00A5724E"/>
    <w:rsid w:val="00A576FE"/>
    <w:rsid w:val="00A601F6"/>
    <w:rsid w:val="00A61D6B"/>
    <w:rsid w:val="00A65ABD"/>
    <w:rsid w:val="00A66749"/>
    <w:rsid w:val="00A6748F"/>
    <w:rsid w:val="00A743FB"/>
    <w:rsid w:val="00A74502"/>
    <w:rsid w:val="00A75B65"/>
    <w:rsid w:val="00A76B7F"/>
    <w:rsid w:val="00A77676"/>
    <w:rsid w:val="00A77DAA"/>
    <w:rsid w:val="00A80FD0"/>
    <w:rsid w:val="00A82532"/>
    <w:rsid w:val="00A85F61"/>
    <w:rsid w:val="00A85FEC"/>
    <w:rsid w:val="00A8748B"/>
    <w:rsid w:val="00A878CA"/>
    <w:rsid w:val="00A9049A"/>
    <w:rsid w:val="00A91564"/>
    <w:rsid w:val="00A92AE2"/>
    <w:rsid w:val="00A93E58"/>
    <w:rsid w:val="00A96BA8"/>
    <w:rsid w:val="00AA10D8"/>
    <w:rsid w:val="00AA16A9"/>
    <w:rsid w:val="00AA2DE0"/>
    <w:rsid w:val="00AA2EC8"/>
    <w:rsid w:val="00AA43C7"/>
    <w:rsid w:val="00AA5445"/>
    <w:rsid w:val="00AA57FF"/>
    <w:rsid w:val="00AA5C87"/>
    <w:rsid w:val="00AA5E15"/>
    <w:rsid w:val="00AA5F4F"/>
    <w:rsid w:val="00AA691E"/>
    <w:rsid w:val="00AA7AB5"/>
    <w:rsid w:val="00AB0995"/>
    <w:rsid w:val="00AB1173"/>
    <w:rsid w:val="00AB3216"/>
    <w:rsid w:val="00AB37EE"/>
    <w:rsid w:val="00AB53B2"/>
    <w:rsid w:val="00AB71F2"/>
    <w:rsid w:val="00AC3EB1"/>
    <w:rsid w:val="00AC3F45"/>
    <w:rsid w:val="00AC5523"/>
    <w:rsid w:val="00AC7FD9"/>
    <w:rsid w:val="00AD1EAD"/>
    <w:rsid w:val="00AD20DB"/>
    <w:rsid w:val="00AD3789"/>
    <w:rsid w:val="00AD379E"/>
    <w:rsid w:val="00AD385E"/>
    <w:rsid w:val="00AD409A"/>
    <w:rsid w:val="00AD55EC"/>
    <w:rsid w:val="00AD5ED5"/>
    <w:rsid w:val="00AD73A5"/>
    <w:rsid w:val="00AE15AB"/>
    <w:rsid w:val="00AE2E42"/>
    <w:rsid w:val="00AE38E2"/>
    <w:rsid w:val="00AE4349"/>
    <w:rsid w:val="00AE5907"/>
    <w:rsid w:val="00AE60D7"/>
    <w:rsid w:val="00AE6114"/>
    <w:rsid w:val="00AE6541"/>
    <w:rsid w:val="00AF0B0E"/>
    <w:rsid w:val="00AF0FFF"/>
    <w:rsid w:val="00AF1FC9"/>
    <w:rsid w:val="00AF3E77"/>
    <w:rsid w:val="00AF4868"/>
    <w:rsid w:val="00AF4A87"/>
    <w:rsid w:val="00AF4B5C"/>
    <w:rsid w:val="00AF5B9D"/>
    <w:rsid w:val="00AF6987"/>
    <w:rsid w:val="00B00682"/>
    <w:rsid w:val="00B00B06"/>
    <w:rsid w:val="00B00B6C"/>
    <w:rsid w:val="00B0118F"/>
    <w:rsid w:val="00B0246B"/>
    <w:rsid w:val="00B02EB1"/>
    <w:rsid w:val="00B034E8"/>
    <w:rsid w:val="00B035E0"/>
    <w:rsid w:val="00B04F16"/>
    <w:rsid w:val="00B06091"/>
    <w:rsid w:val="00B10293"/>
    <w:rsid w:val="00B103E2"/>
    <w:rsid w:val="00B10C72"/>
    <w:rsid w:val="00B12B4D"/>
    <w:rsid w:val="00B152AA"/>
    <w:rsid w:val="00B20785"/>
    <w:rsid w:val="00B212E7"/>
    <w:rsid w:val="00B21D3F"/>
    <w:rsid w:val="00B22F66"/>
    <w:rsid w:val="00B2314A"/>
    <w:rsid w:val="00B23AD1"/>
    <w:rsid w:val="00B23D90"/>
    <w:rsid w:val="00B25755"/>
    <w:rsid w:val="00B25C84"/>
    <w:rsid w:val="00B2647A"/>
    <w:rsid w:val="00B3004F"/>
    <w:rsid w:val="00B3020A"/>
    <w:rsid w:val="00B30D2B"/>
    <w:rsid w:val="00B31DA9"/>
    <w:rsid w:val="00B3248B"/>
    <w:rsid w:val="00B325EC"/>
    <w:rsid w:val="00B32C32"/>
    <w:rsid w:val="00B32C8E"/>
    <w:rsid w:val="00B339E6"/>
    <w:rsid w:val="00B33B6B"/>
    <w:rsid w:val="00B35179"/>
    <w:rsid w:val="00B40748"/>
    <w:rsid w:val="00B418AA"/>
    <w:rsid w:val="00B41E66"/>
    <w:rsid w:val="00B423A6"/>
    <w:rsid w:val="00B425E3"/>
    <w:rsid w:val="00B42AA0"/>
    <w:rsid w:val="00B4329D"/>
    <w:rsid w:val="00B46B92"/>
    <w:rsid w:val="00B46EC7"/>
    <w:rsid w:val="00B473FB"/>
    <w:rsid w:val="00B47DE9"/>
    <w:rsid w:val="00B50E27"/>
    <w:rsid w:val="00B51FA8"/>
    <w:rsid w:val="00B5323A"/>
    <w:rsid w:val="00B53797"/>
    <w:rsid w:val="00B53BB9"/>
    <w:rsid w:val="00B544C9"/>
    <w:rsid w:val="00B56243"/>
    <w:rsid w:val="00B56AB4"/>
    <w:rsid w:val="00B602C0"/>
    <w:rsid w:val="00B6142B"/>
    <w:rsid w:val="00B62F83"/>
    <w:rsid w:val="00B63894"/>
    <w:rsid w:val="00B63978"/>
    <w:rsid w:val="00B641F4"/>
    <w:rsid w:val="00B6575E"/>
    <w:rsid w:val="00B660D4"/>
    <w:rsid w:val="00B66ACA"/>
    <w:rsid w:val="00B67D61"/>
    <w:rsid w:val="00B709BA"/>
    <w:rsid w:val="00B70C51"/>
    <w:rsid w:val="00B710EE"/>
    <w:rsid w:val="00B73072"/>
    <w:rsid w:val="00B738AE"/>
    <w:rsid w:val="00B74224"/>
    <w:rsid w:val="00B745E1"/>
    <w:rsid w:val="00B74658"/>
    <w:rsid w:val="00B74A77"/>
    <w:rsid w:val="00B74C37"/>
    <w:rsid w:val="00B76284"/>
    <w:rsid w:val="00B7639B"/>
    <w:rsid w:val="00B763A3"/>
    <w:rsid w:val="00B77907"/>
    <w:rsid w:val="00B779B0"/>
    <w:rsid w:val="00B806F9"/>
    <w:rsid w:val="00B82A24"/>
    <w:rsid w:val="00B8321C"/>
    <w:rsid w:val="00B83BD8"/>
    <w:rsid w:val="00B8458F"/>
    <w:rsid w:val="00B85683"/>
    <w:rsid w:val="00B86D14"/>
    <w:rsid w:val="00B86E2A"/>
    <w:rsid w:val="00B90BBD"/>
    <w:rsid w:val="00B90E61"/>
    <w:rsid w:val="00B9214D"/>
    <w:rsid w:val="00B94112"/>
    <w:rsid w:val="00B941F0"/>
    <w:rsid w:val="00B947ED"/>
    <w:rsid w:val="00B947FF"/>
    <w:rsid w:val="00B95BA6"/>
    <w:rsid w:val="00B97655"/>
    <w:rsid w:val="00BA0D68"/>
    <w:rsid w:val="00BA10DC"/>
    <w:rsid w:val="00BA1513"/>
    <w:rsid w:val="00BA4617"/>
    <w:rsid w:val="00BA4C30"/>
    <w:rsid w:val="00BA4E41"/>
    <w:rsid w:val="00BA582B"/>
    <w:rsid w:val="00BA65D8"/>
    <w:rsid w:val="00BA67DE"/>
    <w:rsid w:val="00BA72AC"/>
    <w:rsid w:val="00BB00BB"/>
    <w:rsid w:val="00BB077C"/>
    <w:rsid w:val="00BB1939"/>
    <w:rsid w:val="00BB22EA"/>
    <w:rsid w:val="00BB3589"/>
    <w:rsid w:val="00BB3723"/>
    <w:rsid w:val="00BB3C55"/>
    <w:rsid w:val="00BB5167"/>
    <w:rsid w:val="00BB51F8"/>
    <w:rsid w:val="00BB5771"/>
    <w:rsid w:val="00BB5EDC"/>
    <w:rsid w:val="00BB6BCD"/>
    <w:rsid w:val="00BC0569"/>
    <w:rsid w:val="00BC120A"/>
    <w:rsid w:val="00BC319F"/>
    <w:rsid w:val="00BC346A"/>
    <w:rsid w:val="00BC3DBE"/>
    <w:rsid w:val="00BC473E"/>
    <w:rsid w:val="00BC511F"/>
    <w:rsid w:val="00BC5A98"/>
    <w:rsid w:val="00BD118D"/>
    <w:rsid w:val="00BD1C11"/>
    <w:rsid w:val="00BD253C"/>
    <w:rsid w:val="00BD4F54"/>
    <w:rsid w:val="00BD564B"/>
    <w:rsid w:val="00BD67A2"/>
    <w:rsid w:val="00BD7006"/>
    <w:rsid w:val="00BE079D"/>
    <w:rsid w:val="00BE0A83"/>
    <w:rsid w:val="00BE0B5B"/>
    <w:rsid w:val="00BE0E6A"/>
    <w:rsid w:val="00BE5435"/>
    <w:rsid w:val="00BE703C"/>
    <w:rsid w:val="00BE7410"/>
    <w:rsid w:val="00BF09D6"/>
    <w:rsid w:val="00BF2577"/>
    <w:rsid w:val="00BF5341"/>
    <w:rsid w:val="00BF5ED2"/>
    <w:rsid w:val="00BF6620"/>
    <w:rsid w:val="00BF6843"/>
    <w:rsid w:val="00C01073"/>
    <w:rsid w:val="00C01D7D"/>
    <w:rsid w:val="00C01F5E"/>
    <w:rsid w:val="00C0352A"/>
    <w:rsid w:val="00C03915"/>
    <w:rsid w:val="00C04285"/>
    <w:rsid w:val="00C06A84"/>
    <w:rsid w:val="00C06DCF"/>
    <w:rsid w:val="00C1021C"/>
    <w:rsid w:val="00C1077F"/>
    <w:rsid w:val="00C10B3A"/>
    <w:rsid w:val="00C1313B"/>
    <w:rsid w:val="00C13978"/>
    <w:rsid w:val="00C14426"/>
    <w:rsid w:val="00C159F3"/>
    <w:rsid w:val="00C17BB9"/>
    <w:rsid w:val="00C17D1A"/>
    <w:rsid w:val="00C207CD"/>
    <w:rsid w:val="00C21245"/>
    <w:rsid w:val="00C2140A"/>
    <w:rsid w:val="00C242D0"/>
    <w:rsid w:val="00C256FA"/>
    <w:rsid w:val="00C33550"/>
    <w:rsid w:val="00C33CBC"/>
    <w:rsid w:val="00C345E2"/>
    <w:rsid w:val="00C35C98"/>
    <w:rsid w:val="00C36AD5"/>
    <w:rsid w:val="00C37871"/>
    <w:rsid w:val="00C411B3"/>
    <w:rsid w:val="00C41DE4"/>
    <w:rsid w:val="00C425A7"/>
    <w:rsid w:val="00C42DB7"/>
    <w:rsid w:val="00C44E5D"/>
    <w:rsid w:val="00C44FD9"/>
    <w:rsid w:val="00C45E58"/>
    <w:rsid w:val="00C461ED"/>
    <w:rsid w:val="00C461EE"/>
    <w:rsid w:val="00C46792"/>
    <w:rsid w:val="00C46FF9"/>
    <w:rsid w:val="00C50FDF"/>
    <w:rsid w:val="00C51947"/>
    <w:rsid w:val="00C51AFD"/>
    <w:rsid w:val="00C52498"/>
    <w:rsid w:val="00C5312E"/>
    <w:rsid w:val="00C539AC"/>
    <w:rsid w:val="00C53C1E"/>
    <w:rsid w:val="00C545E7"/>
    <w:rsid w:val="00C54B0F"/>
    <w:rsid w:val="00C55223"/>
    <w:rsid w:val="00C5589D"/>
    <w:rsid w:val="00C560F5"/>
    <w:rsid w:val="00C574B3"/>
    <w:rsid w:val="00C61C50"/>
    <w:rsid w:val="00C6370F"/>
    <w:rsid w:val="00C65917"/>
    <w:rsid w:val="00C6611A"/>
    <w:rsid w:val="00C6626B"/>
    <w:rsid w:val="00C66562"/>
    <w:rsid w:val="00C66C9F"/>
    <w:rsid w:val="00C71521"/>
    <w:rsid w:val="00C732A0"/>
    <w:rsid w:val="00C74FAE"/>
    <w:rsid w:val="00C7538E"/>
    <w:rsid w:val="00C76631"/>
    <w:rsid w:val="00C7694F"/>
    <w:rsid w:val="00C77F39"/>
    <w:rsid w:val="00C80CF8"/>
    <w:rsid w:val="00C81F6E"/>
    <w:rsid w:val="00C824D8"/>
    <w:rsid w:val="00C82ABE"/>
    <w:rsid w:val="00C845F9"/>
    <w:rsid w:val="00C84F0E"/>
    <w:rsid w:val="00C86BF4"/>
    <w:rsid w:val="00C86CBF"/>
    <w:rsid w:val="00C9036F"/>
    <w:rsid w:val="00C906FE"/>
    <w:rsid w:val="00C91260"/>
    <w:rsid w:val="00C917F4"/>
    <w:rsid w:val="00C94422"/>
    <w:rsid w:val="00C94558"/>
    <w:rsid w:val="00C95827"/>
    <w:rsid w:val="00C95CF8"/>
    <w:rsid w:val="00C967E6"/>
    <w:rsid w:val="00C97AD2"/>
    <w:rsid w:val="00CA01D4"/>
    <w:rsid w:val="00CA1B25"/>
    <w:rsid w:val="00CA1D45"/>
    <w:rsid w:val="00CA3FDE"/>
    <w:rsid w:val="00CA4A31"/>
    <w:rsid w:val="00CA4D42"/>
    <w:rsid w:val="00CA4EA4"/>
    <w:rsid w:val="00CA5012"/>
    <w:rsid w:val="00CA5530"/>
    <w:rsid w:val="00CA5ABA"/>
    <w:rsid w:val="00CA7158"/>
    <w:rsid w:val="00CB029A"/>
    <w:rsid w:val="00CB0A61"/>
    <w:rsid w:val="00CB0DA8"/>
    <w:rsid w:val="00CB0EE4"/>
    <w:rsid w:val="00CB574C"/>
    <w:rsid w:val="00CB65DA"/>
    <w:rsid w:val="00CB66BB"/>
    <w:rsid w:val="00CB7234"/>
    <w:rsid w:val="00CB7920"/>
    <w:rsid w:val="00CC0210"/>
    <w:rsid w:val="00CC09EE"/>
    <w:rsid w:val="00CC0FBF"/>
    <w:rsid w:val="00CC1CEF"/>
    <w:rsid w:val="00CC234F"/>
    <w:rsid w:val="00CC25F4"/>
    <w:rsid w:val="00CC2904"/>
    <w:rsid w:val="00CC4D98"/>
    <w:rsid w:val="00CC5F0E"/>
    <w:rsid w:val="00CC7BFD"/>
    <w:rsid w:val="00CD0836"/>
    <w:rsid w:val="00CD1DF9"/>
    <w:rsid w:val="00CD246B"/>
    <w:rsid w:val="00CD28F3"/>
    <w:rsid w:val="00CD360B"/>
    <w:rsid w:val="00CD4E5B"/>
    <w:rsid w:val="00CD6E96"/>
    <w:rsid w:val="00CD7EA6"/>
    <w:rsid w:val="00CE024B"/>
    <w:rsid w:val="00CE17AB"/>
    <w:rsid w:val="00CE3956"/>
    <w:rsid w:val="00CE428B"/>
    <w:rsid w:val="00CE49C1"/>
    <w:rsid w:val="00CE4A27"/>
    <w:rsid w:val="00CE4BCF"/>
    <w:rsid w:val="00CE5FBE"/>
    <w:rsid w:val="00CE7D66"/>
    <w:rsid w:val="00CF1A5B"/>
    <w:rsid w:val="00CF248E"/>
    <w:rsid w:val="00CF2F88"/>
    <w:rsid w:val="00CF3C82"/>
    <w:rsid w:val="00CF4010"/>
    <w:rsid w:val="00CF6A31"/>
    <w:rsid w:val="00CF7554"/>
    <w:rsid w:val="00CF75F9"/>
    <w:rsid w:val="00CF7A4E"/>
    <w:rsid w:val="00D028DF"/>
    <w:rsid w:val="00D04AB2"/>
    <w:rsid w:val="00D04FA6"/>
    <w:rsid w:val="00D103FF"/>
    <w:rsid w:val="00D11407"/>
    <w:rsid w:val="00D11859"/>
    <w:rsid w:val="00D12BF8"/>
    <w:rsid w:val="00D12C5B"/>
    <w:rsid w:val="00D13378"/>
    <w:rsid w:val="00D16662"/>
    <w:rsid w:val="00D2017C"/>
    <w:rsid w:val="00D2018F"/>
    <w:rsid w:val="00D204D2"/>
    <w:rsid w:val="00D20E40"/>
    <w:rsid w:val="00D23622"/>
    <w:rsid w:val="00D23FFF"/>
    <w:rsid w:val="00D246AC"/>
    <w:rsid w:val="00D2525D"/>
    <w:rsid w:val="00D264FA"/>
    <w:rsid w:val="00D265DA"/>
    <w:rsid w:val="00D26899"/>
    <w:rsid w:val="00D30578"/>
    <w:rsid w:val="00D30A30"/>
    <w:rsid w:val="00D30D4B"/>
    <w:rsid w:val="00D32260"/>
    <w:rsid w:val="00D32917"/>
    <w:rsid w:val="00D32D70"/>
    <w:rsid w:val="00D33182"/>
    <w:rsid w:val="00D332EB"/>
    <w:rsid w:val="00D34B30"/>
    <w:rsid w:val="00D35C1C"/>
    <w:rsid w:val="00D35D78"/>
    <w:rsid w:val="00D3643E"/>
    <w:rsid w:val="00D3720A"/>
    <w:rsid w:val="00D37AA7"/>
    <w:rsid w:val="00D37BE1"/>
    <w:rsid w:val="00D40D51"/>
    <w:rsid w:val="00D41740"/>
    <w:rsid w:val="00D43C11"/>
    <w:rsid w:val="00D43CB0"/>
    <w:rsid w:val="00D46FB1"/>
    <w:rsid w:val="00D47E92"/>
    <w:rsid w:val="00D51BE8"/>
    <w:rsid w:val="00D51C2E"/>
    <w:rsid w:val="00D52445"/>
    <w:rsid w:val="00D551C3"/>
    <w:rsid w:val="00D553EA"/>
    <w:rsid w:val="00D56291"/>
    <w:rsid w:val="00D57E78"/>
    <w:rsid w:val="00D61391"/>
    <w:rsid w:val="00D626F9"/>
    <w:rsid w:val="00D6535C"/>
    <w:rsid w:val="00D653A9"/>
    <w:rsid w:val="00D65D0A"/>
    <w:rsid w:val="00D67B53"/>
    <w:rsid w:val="00D700A8"/>
    <w:rsid w:val="00D70D75"/>
    <w:rsid w:val="00D71AAC"/>
    <w:rsid w:val="00D71F84"/>
    <w:rsid w:val="00D72016"/>
    <w:rsid w:val="00D72447"/>
    <w:rsid w:val="00D7414D"/>
    <w:rsid w:val="00D74354"/>
    <w:rsid w:val="00D74469"/>
    <w:rsid w:val="00D74A1C"/>
    <w:rsid w:val="00D750BF"/>
    <w:rsid w:val="00D75132"/>
    <w:rsid w:val="00D757B5"/>
    <w:rsid w:val="00D75CB3"/>
    <w:rsid w:val="00D762E2"/>
    <w:rsid w:val="00D765B2"/>
    <w:rsid w:val="00D77452"/>
    <w:rsid w:val="00D77F70"/>
    <w:rsid w:val="00D80225"/>
    <w:rsid w:val="00D80753"/>
    <w:rsid w:val="00D80E1A"/>
    <w:rsid w:val="00D81494"/>
    <w:rsid w:val="00D822CF"/>
    <w:rsid w:val="00D83476"/>
    <w:rsid w:val="00D83D1C"/>
    <w:rsid w:val="00D84A2E"/>
    <w:rsid w:val="00D85888"/>
    <w:rsid w:val="00D866A2"/>
    <w:rsid w:val="00D87C4E"/>
    <w:rsid w:val="00D87ECB"/>
    <w:rsid w:val="00D90D50"/>
    <w:rsid w:val="00D916B9"/>
    <w:rsid w:val="00D91A8D"/>
    <w:rsid w:val="00D91C05"/>
    <w:rsid w:val="00D92F34"/>
    <w:rsid w:val="00D947D2"/>
    <w:rsid w:val="00D9502B"/>
    <w:rsid w:val="00D9574C"/>
    <w:rsid w:val="00D9596F"/>
    <w:rsid w:val="00D95DDF"/>
    <w:rsid w:val="00D96B8F"/>
    <w:rsid w:val="00DA3318"/>
    <w:rsid w:val="00DA3D31"/>
    <w:rsid w:val="00DA4BB9"/>
    <w:rsid w:val="00DA5047"/>
    <w:rsid w:val="00DA77C6"/>
    <w:rsid w:val="00DB1781"/>
    <w:rsid w:val="00DB1FFC"/>
    <w:rsid w:val="00DB34EA"/>
    <w:rsid w:val="00DB5A7B"/>
    <w:rsid w:val="00DB5B11"/>
    <w:rsid w:val="00DB5BAD"/>
    <w:rsid w:val="00DB648D"/>
    <w:rsid w:val="00DB65D0"/>
    <w:rsid w:val="00DB65D2"/>
    <w:rsid w:val="00DB7E3F"/>
    <w:rsid w:val="00DB7F7B"/>
    <w:rsid w:val="00DC1419"/>
    <w:rsid w:val="00DC2889"/>
    <w:rsid w:val="00DC2A7E"/>
    <w:rsid w:val="00DC2C99"/>
    <w:rsid w:val="00DC5301"/>
    <w:rsid w:val="00DC5729"/>
    <w:rsid w:val="00DC5E18"/>
    <w:rsid w:val="00DC5F0B"/>
    <w:rsid w:val="00DC63A2"/>
    <w:rsid w:val="00DC70E6"/>
    <w:rsid w:val="00DC7273"/>
    <w:rsid w:val="00DD009D"/>
    <w:rsid w:val="00DD183C"/>
    <w:rsid w:val="00DD1A9F"/>
    <w:rsid w:val="00DD36A8"/>
    <w:rsid w:val="00DD3D29"/>
    <w:rsid w:val="00DD3E2C"/>
    <w:rsid w:val="00DD5C13"/>
    <w:rsid w:val="00DD68D7"/>
    <w:rsid w:val="00DD780E"/>
    <w:rsid w:val="00DE0747"/>
    <w:rsid w:val="00DE3DAA"/>
    <w:rsid w:val="00DE4EF3"/>
    <w:rsid w:val="00DE5031"/>
    <w:rsid w:val="00DE517C"/>
    <w:rsid w:val="00DE7284"/>
    <w:rsid w:val="00DF0995"/>
    <w:rsid w:val="00DF2A83"/>
    <w:rsid w:val="00DF3F5D"/>
    <w:rsid w:val="00DF3FB4"/>
    <w:rsid w:val="00DF400B"/>
    <w:rsid w:val="00DF5666"/>
    <w:rsid w:val="00DF5899"/>
    <w:rsid w:val="00DF6362"/>
    <w:rsid w:val="00E0229B"/>
    <w:rsid w:val="00E02369"/>
    <w:rsid w:val="00E02CA8"/>
    <w:rsid w:val="00E0305D"/>
    <w:rsid w:val="00E04410"/>
    <w:rsid w:val="00E049AD"/>
    <w:rsid w:val="00E05C16"/>
    <w:rsid w:val="00E068CB"/>
    <w:rsid w:val="00E07204"/>
    <w:rsid w:val="00E07CB2"/>
    <w:rsid w:val="00E101E6"/>
    <w:rsid w:val="00E12568"/>
    <w:rsid w:val="00E12BDB"/>
    <w:rsid w:val="00E12EA1"/>
    <w:rsid w:val="00E154F7"/>
    <w:rsid w:val="00E17673"/>
    <w:rsid w:val="00E17738"/>
    <w:rsid w:val="00E208A1"/>
    <w:rsid w:val="00E2106D"/>
    <w:rsid w:val="00E224C2"/>
    <w:rsid w:val="00E22A77"/>
    <w:rsid w:val="00E22D8D"/>
    <w:rsid w:val="00E23867"/>
    <w:rsid w:val="00E24D29"/>
    <w:rsid w:val="00E2612E"/>
    <w:rsid w:val="00E269DD"/>
    <w:rsid w:val="00E26B90"/>
    <w:rsid w:val="00E26D2B"/>
    <w:rsid w:val="00E26D39"/>
    <w:rsid w:val="00E30DF7"/>
    <w:rsid w:val="00E319FA"/>
    <w:rsid w:val="00E31BD3"/>
    <w:rsid w:val="00E324EC"/>
    <w:rsid w:val="00E3386B"/>
    <w:rsid w:val="00E34494"/>
    <w:rsid w:val="00E35537"/>
    <w:rsid w:val="00E4077C"/>
    <w:rsid w:val="00E40E48"/>
    <w:rsid w:val="00E4445A"/>
    <w:rsid w:val="00E44DE4"/>
    <w:rsid w:val="00E44EE8"/>
    <w:rsid w:val="00E458B5"/>
    <w:rsid w:val="00E45EA8"/>
    <w:rsid w:val="00E4627D"/>
    <w:rsid w:val="00E46CC7"/>
    <w:rsid w:val="00E46E64"/>
    <w:rsid w:val="00E47095"/>
    <w:rsid w:val="00E476E8"/>
    <w:rsid w:val="00E53531"/>
    <w:rsid w:val="00E540D2"/>
    <w:rsid w:val="00E55A7F"/>
    <w:rsid w:val="00E56466"/>
    <w:rsid w:val="00E56D30"/>
    <w:rsid w:val="00E5795F"/>
    <w:rsid w:val="00E633F3"/>
    <w:rsid w:val="00E638ED"/>
    <w:rsid w:val="00E64410"/>
    <w:rsid w:val="00E65662"/>
    <w:rsid w:val="00E70385"/>
    <w:rsid w:val="00E73AD0"/>
    <w:rsid w:val="00E73B89"/>
    <w:rsid w:val="00E73C0C"/>
    <w:rsid w:val="00E74FDE"/>
    <w:rsid w:val="00E75E6C"/>
    <w:rsid w:val="00E7601F"/>
    <w:rsid w:val="00E7632D"/>
    <w:rsid w:val="00E76939"/>
    <w:rsid w:val="00E7747C"/>
    <w:rsid w:val="00E80D7A"/>
    <w:rsid w:val="00E81D40"/>
    <w:rsid w:val="00E82EE2"/>
    <w:rsid w:val="00E84440"/>
    <w:rsid w:val="00E8659A"/>
    <w:rsid w:val="00E86D1B"/>
    <w:rsid w:val="00E874F5"/>
    <w:rsid w:val="00E8781E"/>
    <w:rsid w:val="00E87C01"/>
    <w:rsid w:val="00E87D9C"/>
    <w:rsid w:val="00E90524"/>
    <w:rsid w:val="00E93B18"/>
    <w:rsid w:val="00E93E71"/>
    <w:rsid w:val="00E940C9"/>
    <w:rsid w:val="00E942B7"/>
    <w:rsid w:val="00E94B00"/>
    <w:rsid w:val="00E9681F"/>
    <w:rsid w:val="00E96C03"/>
    <w:rsid w:val="00E970DF"/>
    <w:rsid w:val="00E973E2"/>
    <w:rsid w:val="00E97C8B"/>
    <w:rsid w:val="00EA05FF"/>
    <w:rsid w:val="00EA0F0F"/>
    <w:rsid w:val="00EA0F73"/>
    <w:rsid w:val="00EA17A3"/>
    <w:rsid w:val="00EA20E7"/>
    <w:rsid w:val="00EA21CA"/>
    <w:rsid w:val="00EA2B48"/>
    <w:rsid w:val="00EA3426"/>
    <w:rsid w:val="00EA3E2C"/>
    <w:rsid w:val="00EA44FE"/>
    <w:rsid w:val="00EA7382"/>
    <w:rsid w:val="00EB120A"/>
    <w:rsid w:val="00EB155E"/>
    <w:rsid w:val="00EB2CBC"/>
    <w:rsid w:val="00EB3E80"/>
    <w:rsid w:val="00EB456D"/>
    <w:rsid w:val="00EB5BE2"/>
    <w:rsid w:val="00EB5C3B"/>
    <w:rsid w:val="00EB62CE"/>
    <w:rsid w:val="00EB6F18"/>
    <w:rsid w:val="00EC16EA"/>
    <w:rsid w:val="00EC3D32"/>
    <w:rsid w:val="00EC6090"/>
    <w:rsid w:val="00ED005A"/>
    <w:rsid w:val="00ED08B4"/>
    <w:rsid w:val="00ED1F1F"/>
    <w:rsid w:val="00ED2403"/>
    <w:rsid w:val="00ED27BA"/>
    <w:rsid w:val="00ED2FB8"/>
    <w:rsid w:val="00ED3322"/>
    <w:rsid w:val="00ED439B"/>
    <w:rsid w:val="00ED48BD"/>
    <w:rsid w:val="00ED570F"/>
    <w:rsid w:val="00ED63B7"/>
    <w:rsid w:val="00EE07A6"/>
    <w:rsid w:val="00EE095A"/>
    <w:rsid w:val="00EE2E5F"/>
    <w:rsid w:val="00EE39F1"/>
    <w:rsid w:val="00EE3D7F"/>
    <w:rsid w:val="00EE49D8"/>
    <w:rsid w:val="00EE4B8C"/>
    <w:rsid w:val="00EE5AF8"/>
    <w:rsid w:val="00EF15BE"/>
    <w:rsid w:val="00EF2411"/>
    <w:rsid w:val="00F01271"/>
    <w:rsid w:val="00F01301"/>
    <w:rsid w:val="00F0251D"/>
    <w:rsid w:val="00F02771"/>
    <w:rsid w:val="00F03DEC"/>
    <w:rsid w:val="00F05E99"/>
    <w:rsid w:val="00F0606F"/>
    <w:rsid w:val="00F07321"/>
    <w:rsid w:val="00F07518"/>
    <w:rsid w:val="00F07F91"/>
    <w:rsid w:val="00F122D5"/>
    <w:rsid w:val="00F1365F"/>
    <w:rsid w:val="00F1461B"/>
    <w:rsid w:val="00F15375"/>
    <w:rsid w:val="00F15999"/>
    <w:rsid w:val="00F15B4A"/>
    <w:rsid w:val="00F16DF7"/>
    <w:rsid w:val="00F17318"/>
    <w:rsid w:val="00F20DFF"/>
    <w:rsid w:val="00F2305B"/>
    <w:rsid w:val="00F30B97"/>
    <w:rsid w:val="00F3281F"/>
    <w:rsid w:val="00F33CBA"/>
    <w:rsid w:val="00F33E39"/>
    <w:rsid w:val="00F34B8A"/>
    <w:rsid w:val="00F35B54"/>
    <w:rsid w:val="00F373F4"/>
    <w:rsid w:val="00F37D32"/>
    <w:rsid w:val="00F42C86"/>
    <w:rsid w:val="00F431B3"/>
    <w:rsid w:val="00F434AD"/>
    <w:rsid w:val="00F4473F"/>
    <w:rsid w:val="00F45968"/>
    <w:rsid w:val="00F4626C"/>
    <w:rsid w:val="00F471D6"/>
    <w:rsid w:val="00F507B8"/>
    <w:rsid w:val="00F50B73"/>
    <w:rsid w:val="00F51392"/>
    <w:rsid w:val="00F51CF7"/>
    <w:rsid w:val="00F52D75"/>
    <w:rsid w:val="00F52F73"/>
    <w:rsid w:val="00F530A7"/>
    <w:rsid w:val="00F54D39"/>
    <w:rsid w:val="00F550F0"/>
    <w:rsid w:val="00F55801"/>
    <w:rsid w:val="00F61696"/>
    <w:rsid w:val="00F6174D"/>
    <w:rsid w:val="00F622EE"/>
    <w:rsid w:val="00F63FE2"/>
    <w:rsid w:val="00F64CE8"/>
    <w:rsid w:val="00F668E1"/>
    <w:rsid w:val="00F678F8"/>
    <w:rsid w:val="00F67AEC"/>
    <w:rsid w:val="00F67C51"/>
    <w:rsid w:val="00F70404"/>
    <w:rsid w:val="00F71844"/>
    <w:rsid w:val="00F71ACC"/>
    <w:rsid w:val="00F71C5E"/>
    <w:rsid w:val="00F7325E"/>
    <w:rsid w:val="00F732D0"/>
    <w:rsid w:val="00F74E66"/>
    <w:rsid w:val="00F77716"/>
    <w:rsid w:val="00F8005A"/>
    <w:rsid w:val="00F806AB"/>
    <w:rsid w:val="00F80F4A"/>
    <w:rsid w:val="00F815C7"/>
    <w:rsid w:val="00F83383"/>
    <w:rsid w:val="00F8393E"/>
    <w:rsid w:val="00F84ED6"/>
    <w:rsid w:val="00F85526"/>
    <w:rsid w:val="00F8584E"/>
    <w:rsid w:val="00F85C6B"/>
    <w:rsid w:val="00F871C9"/>
    <w:rsid w:val="00F871F7"/>
    <w:rsid w:val="00F90F9E"/>
    <w:rsid w:val="00F9219A"/>
    <w:rsid w:val="00F92AD5"/>
    <w:rsid w:val="00F93454"/>
    <w:rsid w:val="00F95AD1"/>
    <w:rsid w:val="00F96134"/>
    <w:rsid w:val="00F969FD"/>
    <w:rsid w:val="00F97E64"/>
    <w:rsid w:val="00FA1B18"/>
    <w:rsid w:val="00FA2E3D"/>
    <w:rsid w:val="00FA423E"/>
    <w:rsid w:val="00FA5C30"/>
    <w:rsid w:val="00FA6CD7"/>
    <w:rsid w:val="00FB0616"/>
    <w:rsid w:val="00FB07ED"/>
    <w:rsid w:val="00FB120E"/>
    <w:rsid w:val="00FB1BEC"/>
    <w:rsid w:val="00FB20B1"/>
    <w:rsid w:val="00FB2E09"/>
    <w:rsid w:val="00FB2F42"/>
    <w:rsid w:val="00FB3D7D"/>
    <w:rsid w:val="00FB51F4"/>
    <w:rsid w:val="00FB5A6B"/>
    <w:rsid w:val="00FB6790"/>
    <w:rsid w:val="00FB6CEF"/>
    <w:rsid w:val="00FB7231"/>
    <w:rsid w:val="00FC333E"/>
    <w:rsid w:val="00FC4DAA"/>
    <w:rsid w:val="00FC5036"/>
    <w:rsid w:val="00FC51A3"/>
    <w:rsid w:val="00FC58D1"/>
    <w:rsid w:val="00FD0FAF"/>
    <w:rsid w:val="00FD1FFD"/>
    <w:rsid w:val="00FD3B6B"/>
    <w:rsid w:val="00FD408F"/>
    <w:rsid w:val="00FD4A71"/>
    <w:rsid w:val="00FD7BAE"/>
    <w:rsid w:val="00FE0416"/>
    <w:rsid w:val="00FE0EBE"/>
    <w:rsid w:val="00FE278F"/>
    <w:rsid w:val="00FE4FE8"/>
    <w:rsid w:val="00FE5E52"/>
    <w:rsid w:val="00FF04B4"/>
    <w:rsid w:val="00FF07A5"/>
    <w:rsid w:val="00FF18C6"/>
    <w:rsid w:val="00FF1AB6"/>
    <w:rsid w:val="00FF1F84"/>
    <w:rsid w:val="00FF2E08"/>
    <w:rsid w:val="00FF3199"/>
    <w:rsid w:val="00FF32C0"/>
    <w:rsid w:val="00FF451A"/>
    <w:rsid w:val="00FF68AA"/>
    <w:rsid w:val="00FF6CB6"/>
    <w:rsid w:val="05D27972"/>
    <w:rsid w:val="05DC7F79"/>
    <w:rsid w:val="0634186F"/>
    <w:rsid w:val="077F6A0D"/>
    <w:rsid w:val="0ADA37ED"/>
    <w:rsid w:val="123A312C"/>
    <w:rsid w:val="138F807C"/>
    <w:rsid w:val="18E3A979"/>
    <w:rsid w:val="1B18B14D"/>
    <w:rsid w:val="1C6259B6"/>
    <w:rsid w:val="1EC85437"/>
    <w:rsid w:val="2626DE8E"/>
    <w:rsid w:val="28EF1968"/>
    <w:rsid w:val="2A86C7A9"/>
    <w:rsid w:val="2D9F5F48"/>
    <w:rsid w:val="2DDB8E3A"/>
    <w:rsid w:val="3A8E59A4"/>
    <w:rsid w:val="3B6A8B67"/>
    <w:rsid w:val="3D86DE72"/>
    <w:rsid w:val="3F52A91E"/>
    <w:rsid w:val="410D3316"/>
    <w:rsid w:val="50DC9084"/>
    <w:rsid w:val="51E5FA79"/>
    <w:rsid w:val="5525FA4A"/>
    <w:rsid w:val="585D9B0C"/>
    <w:rsid w:val="5BB7DBB1"/>
    <w:rsid w:val="5CB6F862"/>
    <w:rsid w:val="5DD1973B"/>
    <w:rsid w:val="67F7B851"/>
    <w:rsid w:val="6CF6A5F4"/>
    <w:rsid w:val="71D2CA6F"/>
    <w:rsid w:val="73661AB2"/>
    <w:rsid w:val="7509ED6C"/>
    <w:rsid w:val="75F83DBC"/>
    <w:rsid w:val="76DCD768"/>
    <w:rsid w:val="7875EC22"/>
    <w:rsid w:val="7AB41612"/>
    <w:rsid w:val="7C5D691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8D70"/>
  <w15:chartTrackingRefBased/>
  <w15:docId w15:val="{E780312B-58C8-4CD4-A322-9FA4A24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29"/>
  </w:style>
  <w:style w:type="paragraph" w:styleId="Heading2">
    <w:name w:val="heading 2"/>
    <w:basedOn w:val="Normal"/>
    <w:next w:val="Normal"/>
    <w:link w:val="Heading2Char"/>
    <w:uiPriority w:val="9"/>
    <w:semiHidden/>
    <w:unhideWhenUsed/>
    <w:qFormat/>
    <w:rsid w:val="00B00B06"/>
    <w:pPr>
      <w:keepNext/>
      <w:keepLines/>
      <w:spacing w:before="160" w:after="120"/>
      <w:outlineLvl w:val="1"/>
    </w:pPr>
    <w:rPr>
      <w:rFonts w:ascii="Arial" w:eastAsiaTheme="majorEastAsia" w:hAnsi="Arial"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0A2296"/>
    <w:pPr>
      <w:spacing w:after="0" w:line="240" w:lineRule="auto"/>
    </w:pPr>
  </w:style>
  <w:style w:type="character" w:customStyle="1" w:styleId="Heading2Char">
    <w:name w:val="Heading 2 Char"/>
    <w:basedOn w:val="DefaultParagraphFont"/>
    <w:link w:val="Heading2"/>
    <w:uiPriority w:val="9"/>
    <w:semiHidden/>
    <w:rsid w:val="00B00B06"/>
    <w:rPr>
      <w:rFonts w:ascii="Arial" w:eastAsiaTheme="majorEastAsia" w:hAnsi="Arial" w:cstheme="majorBidi"/>
      <w:b/>
      <w:color w:val="2F5496" w:themeColor="accent1" w:themeShade="BF"/>
      <w:sz w:val="24"/>
      <w:szCs w:val="26"/>
    </w:rPr>
  </w:style>
  <w:style w:type="paragraph" w:styleId="FootnoteText">
    <w:name w:val="footnote text"/>
    <w:basedOn w:val="Normal"/>
    <w:link w:val="FootnoteTextChar"/>
    <w:uiPriority w:val="99"/>
    <w:semiHidden/>
    <w:unhideWhenUsed/>
    <w:rsid w:val="0063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305"/>
    <w:rPr>
      <w:sz w:val="20"/>
      <w:szCs w:val="20"/>
    </w:rPr>
  </w:style>
  <w:style w:type="character" w:styleId="FootnoteReference">
    <w:name w:val="footnote reference"/>
    <w:basedOn w:val="DefaultParagraphFont"/>
    <w:uiPriority w:val="99"/>
    <w:semiHidden/>
    <w:unhideWhenUsed/>
    <w:rsid w:val="00632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571938695">
      <w:bodyDiv w:val="1"/>
      <w:marLeft w:val="0"/>
      <w:marRight w:val="0"/>
      <w:marTop w:val="0"/>
      <w:marBottom w:val="0"/>
      <w:divBdr>
        <w:top w:val="none" w:sz="0" w:space="0" w:color="auto"/>
        <w:left w:val="none" w:sz="0" w:space="0" w:color="auto"/>
        <w:bottom w:val="none" w:sz="0" w:space="0" w:color="auto"/>
        <w:right w:val="none" w:sz="0" w:space="0" w:color="auto"/>
      </w:divBdr>
    </w:div>
    <w:div w:id="659161950">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19" ma:contentTypeDescription="Create a new document." ma:contentTypeScope="" ma:versionID="c61a31d8bfe76371426ad40ad1f8322f">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add93940a3d9af392223cb28a926bd70"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Advisory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Advisory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ACART</CategoryValue>
    <PRADate2 xmlns="4f9c820c-e7e2-444d-97ee-45f2b3485c1d" xsi:nil="true"/>
    <zLegacyJSON xmlns="184c05c4-c568-455d-94a4-7e009b164348" xsi:nil="true"/>
    <Case xmlns="4f9c820c-e7e2-444d-97ee-45f2b3485c1d">Advisory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Advisory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D02M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Meetings</CategoryName>
    <PRADateTrigger xmlns="4f9c820c-e7e2-444d-97ee-45f2b3485c1d" xsi:nil="true"/>
    <PRAText2 xmlns="4f9c820c-e7e2-444d-97ee-45f2b3485c1d" xsi:nil="true"/>
    <zLegacyID xmlns="184c05c4-c568-455d-94a4-7e009b164348" xsi:nil="true"/>
    <_dlc_DocId xmlns="56bce0aa-d130-428b-89aa-972bdc26e82f">MOHECM-1178593979-2411</_dlc_DocId>
    <_dlc_DocIdUrl xmlns="56bce0aa-d130-428b-89aa-972bdc26e82f">
      <Url>https://mohgovtnz.sharepoint.com/sites/moh-ecm-AdvComART/_layouts/15/DocIdRedir.aspx?ID=MOHECM-1178593979-2411</Url>
      <Description>MOHECM-1178593979-2411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AF6160-B516-46AB-AAE8-74BAEED5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s>
</ds:datastoreItem>
</file>

<file path=customXml/itemProps3.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4.xml><?xml version="1.0" encoding="utf-8"?>
<ds:datastoreItem xmlns:ds="http://schemas.openxmlformats.org/officeDocument/2006/customXml" ds:itemID="{EDBC2429-9516-40CB-B96F-92DC530C4095}">
  <ds:schemaRefs>
    <ds:schemaRef ds:uri="http://schemas.openxmlformats.org/officeDocument/2006/bibliography"/>
  </ds:schemaRefs>
</ds:datastoreItem>
</file>

<file path=customXml/itemProps5.xml><?xml version="1.0" encoding="utf-8"?>
<ds:datastoreItem xmlns:ds="http://schemas.openxmlformats.org/officeDocument/2006/customXml" ds:itemID="{01861A0A-C690-4A3E-A1BA-984244F0F7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1958</Words>
  <Characters>11164</Characters>
  <Application>Microsoft Office Word</Application>
  <DocSecurity>0</DocSecurity>
  <Lines>93</Lines>
  <Paragraphs>26</Paragraphs>
  <ScaleCrop>false</ScaleCrop>
  <Company>Ministry of Health</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6</cp:revision>
  <cp:lastPrinted>2023-05-15T02:33:00Z</cp:lastPrinted>
  <dcterms:created xsi:type="dcterms:W3CDTF">2023-05-15T02:29:00Z</dcterms:created>
  <dcterms:modified xsi:type="dcterms:W3CDTF">2023-05-15T02:33:00Z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b2e9af19-dbe1-4123-bd3f-6711e0752a10</vt:lpwstr>
  </property>
</Properties>
</file>